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687" w:rsidRPr="005D4124" w:rsidRDefault="005D4124">
      <w:pPr>
        <w:rPr>
          <w:b/>
          <w:sz w:val="32"/>
          <w:szCs w:val="32"/>
        </w:rPr>
      </w:pPr>
      <w:r w:rsidRPr="005D4124">
        <w:rPr>
          <w:b/>
          <w:sz w:val="32"/>
          <w:szCs w:val="32"/>
        </w:rPr>
        <w:t>FIXING SEEDLING PLOT CORNERS:</w:t>
      </w:r>
    </w:p>
    <w:p w:rsidR="001958BB" w:rsidRDefault="001958BB" w:rsidP="001958BB">
      <w:pPr>
        <w:pStyle w:val="ListParagraph"/>
        <w:rPr>
          <w:szCs w:val="24"/>
        </w:rPr>
      </w:pPr>
      <w:r>
        <w:rPr>
          <w:szCs w:val="24"/>
        </w:rPr>
        <w:t>Supplies:</w:t>
      </w:r>
    </w:p>
    <w:p w:rsidR="001958BB" w:rsidRDefault="001958BB" w:rsidP="001958BB">
      <w:pPr>
        <w:pStyle w:val="ListParagraph"/>
        <w:numPr>
          <w:ilvl w:val="0"/>
          <w:numId w:val="2"/>
        </w:numPr>
        <w:rPr>
          <w:szCs w:val="24"/>
        </w:rPr>
      </w:pPr>
      <w:r>
        <w:rPr>
          <w:szCs w:val="24"/>
        </w:rPr>
        <w:t>PVC pipes</w:t>
      </w:r>
    </w:p>
    <w:p w:rsidR="001958BB" w:rsidRDefault="001958BB" w:rsidP="001958BB">
      <w:pPr>
        <w:pStyle w:val="ListParagraph"/>
        <w:numPr>
          <w:ilvl w:val="0"/>
          <w:numId w:val="2"/>
        </w:numPr>
        <w:rPr>
          <w:szCs w:val="24"/>
        </w:rPr>
      </w:pPr>
      <w:r>
        <w:rPr>
          <w:szCs w:val="24"/>
        </w:rPr>
        <w:t>Transect tape</w:t>
      </w:r>
    </w:p>
    <w:p w:rsidR="001958BB" w:rsidRDefault="001958BB" w:rsidP="001958BB">
      <w:pPr>
        <w:pStyle w:val="ListParagraph"/>
        <w:numPr>
          <w:ilvl w:val="0"/>
          <w:numId w:val="2"/>
        </w:numPr>
        <w:rPr>
          <w:szCs w:val="24"/>
        </w:rPr>
      </w:pPr>
      <w:r>
        <w:rPr>
          <w:szCs w:val="24"/>
        </w:rPr>
        <w:t>Compass</w:t>
      </w:r>
    </w:p>
    <w:p w:rsidR="001958BB" w:rsidRDefault="001958BB" w:rsidP="001958BB">
      <w:pPr>
        <w:pStyle w:val="ListParagraph"/>
        <w:rPr>
          <w:szCs w:val="24"/>
        </w:rPr>
      </w:pPr>
    </w:p>
    <w:p w:rsidR="001958BB" w:rsidRDefault="001958BB" w:rsidP="001958BB">
      <w:pPr>
        <w:pStyle w:val="ListParagraph"/>
        <w:rPr>
          <w:szCs w:val="24"/>
        </w:rPr>
      </w:pPr>
    </w:p>
    <w:p w:rsidR="004576D0" w:rsidRPr="00733E89" w:rsidRDefault="004576D0" w:rsidP="00733E89">
      <w:pPr>
        <w:pStyle w:val="ListParagraph"/>
        <w:numPr>
          <w:ilvl w:val="0"/>
          <w:numId w:val="1"/>
        </w:numPr>
        <w:rPr>
          <w:szCs w:val="24"/>
        </w:rPr>
      </w:pPr>
      <w:r>
        <w:rPr>
          <w:szCs w:val="24"/>
        </w:rPr>
        <w:t xml:space="preserve">See diagram below for </w:t>
      </w:r>
      <w:r w:rsidR="00733E89">
        <w:rPr>
          <w:szCs w:val="24"/>
        </w:rPr>
        <w:t xml:space="preserve">the dimensions of the seedling plots. Hollow circles represent the stakes to be placed at the diagonal corners of each seedling plot. One PVC pipe stake of each seedling plot should be placed 2 meters from the central grid stake. </w:t>
      </w:r>
    </w:p>
    <w:p w:rsidR="005D4124" w:rsidRDefault="00733E89">
      <w:pPr>
        <w:rPr>
          <w:sz w:val="32"/>
          <w:szCs w:val="32"/>
        </w:rPr>
      </w:pPr>
      <w:r>
        <w:rPr>
          <w:noProof/>
          <w:sz w:val="32"/>
          <w:szCs w:val="32"/>
        </w:rPr>
        <w:pict>
          <v:shapetype id="_x0000_t202" coordsize="21600,21600" o:spt="202" path="m,l,21600r21600,l21600,xe">
            <v:stroke joinstyle="miter"/>
            <v:path gradientshapeok="t" o:connecttype="rect"/>
          </v:shapetype>
          <v:shape id="_x0000_s1041" type="#_x0000_t202" style="position:absolute;margin-left:32.25pt;margin-top:16.1pt;width:33pt;height:18.75pt;z-index:251672576" o:allowincell="f" strokecolor="white [3212]">
            <v:textbox style="mso-next-textbox:#_x0000_s1041">
              <w:txbxContent>
                <w:p w:rsidR="004576D0" w:rsidRPr="005D4124" w:rsidRDefault="004576D0" w:rsidP="004576D0">
                  <w:pPr>
                    <w:rPr>
                      <w:sz w:val="18"/>
                      <w:szCs w:val="18"/>
                    </w:rPr>
                  </w:pPr>
                  <w:r>
                    <w:rPr>
                      <w:sz w:val="18"/>
                      <w:szCs w:val="18"/>
                    </w:rPr>
                    <w:t xml:space="preserve">1 </w:t>
                  </w:r>
                  <w:r w:rsidRPr="005D4124">
                    <w:rPr>
                      <w:sz w:val="18"/>
                      <w:szCs w:val="18"/>
                    </w:rPr>
                    <w:t>m</w:t>
                  </w:r>
                </w:p>
              </w:txbxContent>
            </v:textbox>
          </v:shape>
        </w:pict>
      </w:r>
      <w:r>
        <w:rPr>
          <w:noProof/>
          <w:sz w:val="32"/>
          <w:szCs w:val="32"/>
        </w:rPr>
        <w:pict>
          <v:oval id="_x0000_s1048" style="position:absolute;margin-left:303pt;margin-top:44.25pt;width:7.15pt;height:7.15pt;z-index:251681792" o:allowincell="f"/>
        </w:pict>
      </w:r>
      <w:r>
        <w:rPr>
          <w:noProof/>
          <w:sz w:val="32"/>
          <w:szCs w:val="32"/>
        </w:rPr>
        <w:pict>
          <v:oval id="_x0000_s1053" style="position:absolute;margin-left:64.85pt;margin-top:3.75pt;width:7.15pt;height:7.15pt;z-index:251686912" o:allowincell="f"/>
        </w:pict>
      </w:r>
      <w:r>
        <w:rPr>
          <w:noProof/>
          <w:sz w:val="32"/>
          <w:szCs w:val="32"/>
        </w:rPr>
        <w:pict>
          <v:oval id="_x0000_s1052" style="position:absolute;margin-left:109.1pt;margin-top:44.25pt;width:7.15pt;height:7.15pt;z-index:251685888" o:allowincell="f"/>
        </w:pict>
      </w:r>
      <w:r>
        <w:rPr>
          <w:noProof/>
          <w:sz w:val="32"/>
          <w:szCs w:val="32"/>
        </w:rPr>
        <w:pict>
          <v:oval id="_x0000_s1051" style="position:absolute;margin-left:204.75pt;margin-top:137.25pt;width:7.15pt;height:7.15pt;z-index:251684864" o:allowincell="f"/>
        </w:pict>
      </w:r>
      <w:r>
        <w:rPr>
          <w:noProof/>
          <w:sz w:val="32"/>
          <w:szCs w:val="32"/>
        </w:rPr>
        <w:pict>
          <v:oval id="_x0000_s1050" style="position:absolute;margin-left:249pt;margin-top:177pt;width:7.15pt;height:7.15pt;z-index:251683840" o:allowincell="f"/>
        </w:pict>
      </w:r>
      <w:r>
        <w:rPr>
          <w:noProof/>
          <w:sz w:val="32"/>
          <w:szCs w:val="32"/>
        </w:rPr>
        <w:pict>
          <v:oval id="_x0000_s1049" style="position:absolute;margin-left:347.25pt;margin-top:4.5pt;width:7.15pt;height:7.15pt;z-index:251682816" o:allowincell="f"/>
        </w:pict>
      </w:r>
      <w:r>
        <w:rPr>
          <w:noProof/>
          <w:sz w:val="32"/>
          <w:szCs w:val="32"/>
        </w:rPr>
        <w:pict>
          <v:shapetype id="_x0000_t32" coordsize="21600,21600" o:spt="32" o:oned="t" path="m,l21600,21600e" filled="f">
            <v:path arrowok="t" fillok="f" o:connecttype="none"/>
            <o:lock v:ext="edit" shapetype="t"/>
          </v:shapetype>
          <v:shape id="_x0000_s1043" type="#_x0000_t32" style="position:absolute;margin-left:67.5pt;margin-top:7.85pt;width:45.75pt;height:40.15pt;z-index:251676672" o:connectortype="straight" o:allowincell="f">
            <v:stroke dashstyle="dash"/>
          </v:shape>
        </w:pict>
      </w:r>
      <w:r>
        <w:rPr>
          <w:noProof/>
          <w:sz w:val="32"/>
          <w:szCs w:val="32"/>
        </w:rPr>
        <w:pict>
          <v:shape id="_x0000_s1044" type="#_x0000_t202" style="position:absolute;margin-left:52.5pt;margin-top:23.95pt;width:64.5pt;height:18.75pt;z-index:251675648" o:allowincell="f" strokecolor="white [3212]">
            <v:textbox style="mso-next-textbox:#_x0000_s1044">
              <w:txbxContent>
                <w:p w:rsidR="004576D0" w:rsidRPr="005D4124" w:rsidRDefault="004576D0" w:rsidP="004576D0">
                  <w:pPr>
                    <w:jc w:val="center"/>
                    <w:rPr>
                      <w:sz w:val="18"/>
                      <w:szCs w:val="18"/>
                    </w:rPr>
                  </w:pPr>
                  <w:r w:rsidRPr="004576D0">
                    <w:rPr>
                      <w:sz w:val="16"/>
                      <w:szCs w:val="16"/>
                    </w:rPr>
                    <w:t>1</w:t>
                  </w:r>
                  <w:r>
                    <w:rPr>
                      <w:sz w:val="18"/>
                      <w:szCs w:val="18"/>
                    </w:rPr>
                    <w:t>.44</w:t>
                  </w:r>
                </w:p>
              </w:txbxContent>
            </v:textbox>
          </v:shape>
        </w:pict>
      </w:r>
      <w:r w:rsidR="004576D0">
        <w:rPr>
          <w:noProof/>
          <w:sz w:val="32"/>
          <w:szCs w:val="32"/>
        </w:rPr>
        <w:pict>
          <v:shape id="_x0000_s1047" type="#_x0000_t202" style="position:absolute;margin-left:174.75pt;margin-top:22.85pt;width:66.75pt;height:18.75pt;z-index:251680768" o:allowincell="f" strokecolor="white [3212]">
            <v:textbox style="mso-next-textbox:#_x0000_s1047">
              <w:txbxContent>
                <w:p w:rsidR="004576D0" w:rsidRPr="00733E89" w:rsidRDefault="004576D0" w:rsidP="004576D0">
                  <w:pPr>
                    <w:jc w:val="center"/>
                    <w:rPr>
                      <w:b/>
                      <w:sz w:val="18"/>
                      <w:szCs w:val="18"/>
                    </w:rPr>
                  </w:pPr>
                  <w:r w:rsidRPr="00733E89">
                    <w:rPr>
                      <w:b/>
                      <w:sz w:val="18"/>
                      <w:szCs w:val="18"/>
                    </w:rPr>
                    <w:t>Plot Stake</w:t>
                  </w:r>
                </w:p>
              </w:txbxContent>
            </v:textbox>
          </v:shape>
        </w:pict>
      </w:r>
      <w:r w:rsidR="004576D0">
        <w:rPr>
          <w:noProof/>
          <w:sz w:val="32"/>
          <w:szCs w:val="32"/>
        </w:rPr>
        <w:pict>
          <v:shape id="_x0000_s1046" type="#_x0000_t202" style="position:absolute;margin-left:414.75pt;margin-top:51.35pt;width:33pt;height:23.25pt;z-index:251679744" o:allowincell="f" strokecolor="white [3212]">
            <v:textbox>
              <w:txbxContent>
                <w:p w:rsidR="004576D0" w:rsidRPr="004576D0" w:rsidRDefault="004576D0" w:rsidP="004576D0">
                  <w:pPr>
                    <w:jc w:val="center"/>
                    <w:rPr>
                      <w:b/>
                    </w:rPr>
                  </w:pPr>
                  <w:r w:rsidRPr="004576D0">
                    <w:rPr>
                      <w:b/>
                    </w:rPr>
                    <w:t>N</w:t>
                  </w:r>
                </w:p>
              </w:txbxContent>
            </v:textbox>
          </v:shape>
        </w:pict>
      </w:r>
      <w:r w:rsidR="004576D0">
        <w:rPr>
          <w:noProof/>
          <w:sz w:val="32"/>
          <w:szCs w:val="32"/>
        </w:rPr>
        <w:pict>
          <v:shape id="_x0000_s1045" type="#_x0000_t32" style="position:absolute;margin-left:431.25pt;margin-top:5.65pt;width:0;height:44.95pt;flip:y;z-index:251678720" o:connectortype="straight" o:allowincell="f" strokeweight="4.5pt">
            <v:stroke endarrow="block"/>
          </v:shape>
        </w:pict>
      </w:r>
      <w:r w:rsidR="004576D0">
        <w:rPr>
          <w:noProof/>
          <w:sz w:val="32"/>
          <w:szCs w:val="32"/>
        </w:rPr>
        <w:pict>
          <v:shape id="_x0000_s1042" type="#_x0000_t202" style="position:absolute;margin-left:71.25pt;margin-top:51pt;width:33pt;height:18.75pt;z-index:251673600" o:allowincell="f" strokecolor="white [3212]">
            <v:textbox style="mso-next-textbox:#_x0000_s1042">
              <w:txbxContent>
                <w:p w:rsidR="004576D0" w:rsidRPr="005D4124" w:rsidRDefault="004576D0" w:rsidP="004576D0">
                  <w:pPr>
                    <w:rPr>
                      <w:sz w:val="18"/>
                      <w:szCs w:val="18"/>
                    </w:rPr>
                  </w:pPr>
                  <w:r>
                    <w:rPr>
                      <w:sz w:val="18"/>
                      <w:szCs w:val="18"/>
                    </w:rPr>
                    <w:t xml:space="preserve">1 </w:t>
                  </w:r>
                  <w:r w:rsidRPr="005D4124">
                    <w:rPr>
                      <w:sz w:val="18"/>
                      <w:szCs w:val="18"/>
                    </w:rPr>
                    <w:t>m</w:t>
                  </w:r>
                </w:p>
              </w:txbxContent>
            </v:textbox>
          </v:shape>
        </w:pict>
      </w:r>
      <w:r w:rsidR="004576D0">
        <w:rPr>
          <w:noProof/>
          <w:sz w:val="32"/>
          <w:szCs w:val="32"/>
        </w:rPr>
        <w:pict>
          <v:shape id="_x0000_s1040" type="#_x0000_t202" style="position:absolute;margin-left:311.25pt;margin-top:51pt;width:33pt;height:18.75pt;z-index:251671552" o:allowincell="f" strokecolor="white [3212]">
            <v:textbox style="mso-next-textbox:#_x0000_s1040">
              <w:txbxContent>
                <w:p w:rsidR="004576D0" w:rsidRPr="005D4124" w:rsidRDefault="004576D0" w:rsidP="004576D0">
                  <w:pPr>
                    <w:rPr>
                      <w:sz w:val="18"/>
                      <w:szCs w:val="18"/>
                    </w:rPr>
                  </w:pPr>
                  <w:r>
                    <w:rPr>
                      <w:sz w:val="18"/>
                      <w:szCs w:val="18"/>
                    </w:rPr>
                    <w:t xml:space="preserve">1 </w:t>
                  </w:r>
                  <w:r w:rsidRPr="005D4124">
                    <w:rPr>
                      <w:sz w:val="18"/>
                      <w:szCs w:val="18"/>
                    </w:rPr>
                    <w:t>m</w:t>
                  </w:r>
                </w:p>
              </w:txbxContent>
            </v:textbox>
          </v:shape>
        </w:pict>
      </w:r>
      <w:r w:rsidR="004576D0">
        <w:rPr>
          <w:noProof/>
          <w:sz w:val="32"/>
          <w:szCs w:val="32"/>
        </w:rPr>
        <w:pict>
          <v:shape id="_x0000_s1039" type="#_x0000_t202" style="position:absolute;margin-left:357pt;margin-top:16.1pt;width:33pt;height:18.75pt;z-index:251670528" o:allowincell="f" strokecolor="white [3212]">
            <v:textbox style="mso-next-textbox:#_x0000_s1039">
              <w:txbxContent>
                <w:p w:rsidR="004576D0" w:rsidRPr="005D4124" w:rsidRDefault="004576D0" w:rsidP="004576D0">
                  <w:pPr>
                    <w:rPr>
                      <w:sz w:val="18"/>
                      <w:szCs w:val="18"/>
                    </w:rPr>
                  </w:pPr>
                  <w:r>
                    <w:rPr>
                      <w:sz w:val="18"/>
                      <w:szCs w:val="18"/>
                    </w:rPr>
                    <w:t xml:space="preserve">1 </w:t>
                  </w:r>
                  <w:r w:rsidRPr="005D4124">
                    <w:rPr>
                      <w:sz w:val="18"/>
                      <w:szCs w:val="18"/>
                    </w:rPr>
                    <w:t>m</w:t>
                  </w:r>
                </w:p>
              </w:txbxContent>
            </v:textbox>
          </v:shape>
        </w:pict>
      </w:r>
      <w:r w:rsidR="004576D0">
        <w:rPr>
          <w:noProof/>
          <w:sz w:val="32"/>
          <w:szCs w:val="32"/>
        </w:rPr>
        <w:pict>
          <v:shape id="_x0000_s1038" type="#_x0000_t202" style="position:absolute;margin-left:259.5pt;margin-top:149.6pt;width:33pt;height:18.75pt;z-index:251669504" o:allowincell="f" strokecolor="white [3212]">
            <v:textbox style="mso-next-textbox:#_x0000_s1038">
              <w:txbxContent>
                <w:p w:rsidR="004576D0" w:rsidRPr="005D4124" w:rsidRDefault="004576D0" w:rsidP="004576D0">
                  <w:pPr>
                    <w:rPr>
                      <w:sz w:val="18"/>
                      <w:szCs w:val="18"/>
                    </w:rPr>
                  </w:pPr>
                  <w:r>
                    <w:rPr>
                      <w:sz w:val="18"/>
                      <w:szCs w:val="18"/>
                    </w:rPr>
                    <w:t xml:space="preserve">1 </w:t>
                  </w:r>
                  <w:r w:rsidRPr="005D4124">
                    <w:rPr>
                      <w:sz w:val="18"/>
                      <w:szCs w:val="18"/>
                    </w:rPr>
                    <w:t>m</w:t>
                  </w:r>
                </w:p>
              </w:txbxContent>
            </v:textbox>
          </v:shape>
        </w:pict>
      </w:r>
      <w:r w:rsidR="004576D0">
        <w:rPr>
          <w:noProof/>
          <w:sz w:val="32"/>
          <w:szCs w:val="32"/>
        </w:rPr>
        <w:pict>
          <v:shape id="_x0000_s1037" type="#_x0000_t202" style="position:absolute;margin-left:216.75pt;margin-top:189.7pt;width:33pt;height:18.75pt;z-index:251668480" o:allowincell="f" strokecolor="white [3212]">
            <v:textbox style="mso-next-textbox:#_x0000_s1037">
              <w:txbxContent>
                <w:p w:rsidR="004576D0" w:rsidRPr="005D4124" w:rsidRDefault="004576D0" w:rsidP="004576D0">
                  <w:pPr>
                    <w:rPr>
                      <w:sz w:val="18"/>
                      <w:szCs w:val="18"/>
                    </w:rPr>
                  </w:pPr>
                  <w:r>
                    <w:rPr>
                      <w:sz w:val="18"/>
                      <w:szCs w:val="18"/>
                    </w:rPr>
                    <w:t xml:space="preserve">1 </w:t>
                  </w:r>
                  <w:r w:rsidRPr="005D4124">
                    <w:rPr>
                      <w:sz w:val="18"/>
                      <w:szCs w:val="18"/>
                    </w:rPr>
                    <w:t>m</w:t>
                  </w:r>
                </w:p>
              </w:txbxContent>
            </v:textbox>
          </v:shape>
        </w:pict>
      </w:r>
      <w:r w:rsidR="005D4124">
        <w:rPr>
          <w:noProof/>
          <w:sz w:val="32"/>
          <w:szCs w:val="32"/>
        </w:rPr>
        <w:pict>
          <v:shape id="_x0000_s1036" type="#_x0000_t202" style="position:absolute;margin-left:243pt;margin-top:29.25pt;width:33pt;height:18.75pt;z-index:251667456" o:allowincell="f" strokecolor="white [3212]">
            <v:textbox style="mso-next-textbox:#_x0000_s1036">
              <w:txbxContent>
                <w:p w:rsidR="005D4124" w:rsidRPr="005D4124" w:rsidRDefault="005D4124" w:rsidP="005D4124">
                  <w:pPr>
                    <w:rPr>
                      <w:sz w:val="18"/>
                      <w:szCs w:val="18"/>
                    </w:rPr>
                  </w:pPr>
                  <w:r w:rsidRPr="005D4124">
                    <w:rPr>
                      <w:sz w:val="18"/>
                      <w:szCs w:val="18"/>
                    </w:rPr>
                    <w:t>2</w:t>
                  </w:r>
                  <w:r>
                    <w:rPr>
                      <w:sz w:val="18"/>
                      <w:szCs w:val="18"/>
                    </w:rPr>
                    <w:t xml:space="preserve"> </w:t>
                  </w:r>
                  <w:r w:rsidRPr="005D4124">
                    <w:rPr>
                      <w:sz w:val="18"/>
                      <w:szCs w:val="18"/>
                    </w:rPr>
                    <w:t>m</w:t>
                  </w:r>
                </w:p>
              </w:txbxContent>
            </v:textbox>
          </v:shape>
        </w:pict>
      </w:r>
      <w:r w:rsidR="005D4124">
        <w:rPr>
          <w:noProof/>
          <w:sz w:val="32"/>
          <w:szCs w:val="32"/>
        </w:rPr>
        <w:pict>
          <v:shape id="_x0000_s1035" type="#_x0000_t202" style="position:absolute;margin-left:213pt;margin-top:84.75pt;width:33pt;height:18.75pt;z-index:251666432" o:allowincell="f" strokecolor="white [3212]">
            <v:textbox style="mso-next-textbox:#_x0000_s1035">
              <w:txbxContent>
                <w:p w:rsidR="005D4124" w:rsidRPr="005D4124" w:rsidRDefault="005D4124" w:rsidP="005D4124">
                  <w:pPr>
                    <w:rPr>
                      <w:sz w:val="18"/>
                      <w:szCs w:val="18"/>
                    </w:rPr>
                  </w:pPr>
                  <w:r w:rsidRPr="005D4124">
                    <w:rPr>
                      <w:sz w:val="18"/>
                      <w:szCs w:val="18"/>
                    </w:rPr>
                    <w:t>2</w:t>
                  </w:r>
                  <w:r>
                    <w:rPr>
                      <w:sz w:val="18"/>
                      <w:szCs w:val="18"/>
                    </w:rPr>
                    <w:t xml:space="preserve"> </w:t>
                  </w:r>
                  <w:r w:rsidRPr="005D4124">
                    <w:rPr>
                      <w:sz w:val="18"/>
                      <w:szCs w:val="18"/>
                    </w:rPr>
                    <w:t>m</w:t>
                  </w:r>
                </w:p>
              </w:txbxContent>
            </v:textbox>
          </v:shape>
        </w:pict>
      </w:r>
      <w:r w:rsidR="005D4124">
        <w:rPr>
          <w:noProof/>
          <w:sz w:val="32"/>
          <w:szCs w:val="32"/>
        </w:rPr>
        <w:pict>
          <v:shape id="_x0000_s1034" type="#_x0000_t202" style="position:absolute;margin-left:143.25pt;margin-top:29.6pt;width:33pt;height:18.75pt;z-index:251665408" o:allowincell="f" strokecolor="white [3212]">
            <v:textbox style="mso-next-textbox:#_x0000_s1034">
              <w:txbxContent>
                <w:p w:rsidR="005D4124" w:rsidRPr="005D4124" w:rsidRDefault="005D4124">
                  <w:pPr>
                    <w:rPr>
                      <w:sz w:val="18"/>
                      <w:szCs w:val="18"/>
                    </w:rPr>
                  </w:pPr>
                  <w:r w:rsidRPr="005D4124">
                    <w:rPr>
                      <w:sz w:val="18"/>
                      <w:szCs w:val="18"/>
                    </w:rPr>
                    <w:t>2</w:t>
                  </w:r>
                  <w:r>
                    <w:rPr>
                      <w:sz w:val="18"/>
                      <w:szCs w:val="18"/>
                    </w:rPr>
                    <w:t xml:space="preserve"> </w:t>
                  </w:r>
                  <w:r w:rsidRPr="005D4124">
                    <w:rPr>
                      <w:sz w:val="18"/>
                      <w:szCs w:val="18"/>
                    </w:rPr>
                    <w:t>m</w:t>
                  </w:r>
                </w:p>
              </w:txbxContent>
            </v:textbox>
          </v:shape>
        </w:pict>
      </w:r>
      <w:r w:rsidR="005D4124">
        <w:rPr>
          <w:noProof/>
          <w:sz w:val="32"/>
          <w:szCs w:val="32"/>
        </w:rPr>
        <w:pict>
          <v:shape id="_x0000_s1031" type="#_x0000_t32" style="position:absolute;margin-left:115.5pt;margin-top:49.85pt;width:87.75pt;height:0;flip:x;z-index:251662336" o:connectortype="straight" o:allowincell="f">
            <v:stroke dashstyle="dash"/>
          </v:shape>
        </w:pict>
      </w:r>
      <w:r w:rsidR="005D4124">
        <w:rPr>
          <w:noProof/>
          <w:sz w:val="32"/>
          <w:szCs w:val="32"/>
        </w:rPr>
        <w:pict>
          <v:rect id="_x0000_s1029" style="position:absolute;margin-left:207.75pt;margin-top:140.6pt;width:45.75pt;height:41.25pt;z-index:251660288" o:allowincell="f"/>
        </w:pict>
      </w:r>
      <w:r w:rsidR="005D4124">
        <w:rPr>
          <w:noProof/>
          <w:sz w:val="32"/>
          <w:szCs w:val="32"/>
        </w:rPr>
        <w:pict>
          <v:shape id="_x0000_s1033" type="#_x0000_t32" style="position:absolute;margin-left:165pt;margin-top:94.85pt;width:87.75pt;height:.05pt;rotation:90;flip:x;z-index:251664384" o:connectortype="straight" o:allowincell="f">
            <v:stroke dashstyle="dash"/>
          </v:shape>
        </w:pict>
      </w:r>
      <w:r w:rsidR="005D4124">
        <w:rPr>
          <w:noProof/>
          <w:sz w:val="32"/>
          <w:szCs w:val="32"/>
        </w:rPr>
        <w:pict>
          <v:shape id="_x0000_s1032" type="#_x0000_t32" style="position:absolute;margin-left:213.75pt;margin-top:49.85pt;width:87.75pt;height:0;flip:x;z-index:251663360" o:connectortype="straight" o:allowincell="f">
            <v:stroke dashstyle="dash"/>
          </v:shape>
        </w:pict>
      </w:r>
      <w:r w:rsidR="005D4124">
        <w:rPr>
          <w:noProof/>
          <w:sz w:val="32"/>
          <w:szCs w:val="32"/>
        </w:rPr>
        <w:pict>
          <v:rect id="_x0000_s1028" style="position:absolute;margin-left:67.5pt;margin-top:7.85pt;width:45.75pt;height:41.25pt;z-index:251677696" o:allowincell="f" filled="f"/>
        </w:pict>
      </w:r>
      <w:r w:rsidR="005D4124">
        <w:rPr>
          <w:noProof/>
          <w:sz w:val="32"/>
          <w:szCs w:val="32"/>
        </w:rPr>
        <w:pict>
          <v:rect id="_x0000_s1027" style="position:absolute;margin-left:305.25pt;margin-top:7.85pt;width:45.75pt;height:41.25pt;z-index:251658240" o:allowincell="f"/>
        </w:pict>
      </w:r>
      <w:r w:rsidR="005D4124">
        <w:rPr>
          <w:noProof/>
          <w:sz w:val="32"/>
          <w:szCs w:val="32"/>
        </w:rPr>
        <w:pict>
          <v:oval id="_x0000_s1030" style="position:absolute;margin-left:205.5pt;margin-top:41.95pt;width:7.5pt;height:7.15pt;z-index:251661312" o:allowincell="f" fillcolor="black [3213]"/>
        </w:pict>
      </w:r>
      <w:r>
        <w:rPr>
          <w:sz w:val="32"/>
          <w:szCs w:val="32"/>
        </w:rPr>
        <w:t xml:space="preserve">                           </w:t>
      </w:r>
    </w:p>
    <w:p w:rsidR="00733E89" w:rsidRDefault="00733E89">
      <w:pPr>
        <w:rPr>
          <w:sz w:val="32"/>
          <w:szCs w:val="32"/>
        </w:rPr>
      </w:pPr>
    </w:p>
    <w:p w:rsidR="00733E89" w:rsidRDefault="00733E89">
      <w:pPr>
        <w:rPr>
          <w:sz w:val="32"/>
          <w:szCs w:val="32"/>
        </w:rPr>
      </w:pPr>
    </w:p>
    <w:p w:rsidR="00733E89" w:rsidRDefault="00733E89">
      <w:pPr>
        <w:rPr>
          <w:sz w:val="32"/>
          <w:szCs w:val="32"/>
        </w:rPr>
      </w:pPr>
    </w:p>
    <w:p w:rsidR="00733E89" w:rsidRDefault="00733E89">
      <w:pPr>
        <w:rPr>
          <w:sz w:val="32"/>
          <w:szCs w:val="32"/>
        </w:rPr>
      </w:pPr>
    </w:p>
    <w:p w:rsidR="00733E89" w:rsidRDefault="00733E89">
      <w:pPr>
        <w:rPr>
          <w:sz w:val="32"/>
          <w:szCs w:val="32"/>
        </w:rPr>
      </w:pPr>
    </w:p>
    <w:p w:rsidR="00733E89" w:rsidRDefault="00733E89">
      <w:pPr>
        <w:rPr>
          <w:sz w:val="32"/>
          <w:szCs w:val="32"/>
        </w:rPr>
      </w:pPr>
    </w:p>
    <w:p w:rsidR="00733E89" w:rsidRDefault="00733E89" w:rsidP="00733E89">
      <w:pPr>
        <w:pStyle w:val="ListParagraph"/>
        <w:numPr>
          <w:ilvl w:val="0"/>
          <w:numId w:val="1"/>
        </w:numPr>
        <w:rPr>
          <w:szCs w:val="24"/>
        </w:rPr>
      </w:pPr>
      <w:r>
        <w:rPr>
          <w:szCs w:val="24"/>
        </w:rPr>
        <w:t>If a stake is missing, use the dimensions shown in the diagram to replace it. If possible, verify your placement using seedling tags from the previous year.</w:t>
      </w:r>
    </w:p>
    <w:p w:rsidR="00733E89" w:rsidRPr="00733E89" w:rsidRDefault="00733E89" w:rsidP="00733E89">
      <w:pPr>
        <w:pStyle w:val="ListParagraph"/>
        <w:numPr>
          <w:ilvl w:val="0"/>
          <w:numId w:val="1"/>
        </w:numPr>
        <w:rPr>
          <w:szCs w:val="24"/>
        </w:rPr>
      </w:pPr>
      <w:r>
        <w:rPr>
          <w:szCs w:val="24"/>
        </w:rPr>
        <w:t xml:space="preserve">Seedling plots </w:t>
      </w:r>
      <w:r w:rsidR="001958BB">
        <w:rPr>
          <w:szCs w:val="24"/>
        </w:rPr>
        <w:t xml:space="preserve">will have been moved if they fell within an area where </w:t>
      </w:r>
      <w:r>
        <w:rPr>
          <w:szCs w:val="24"/>
        </w:rPr>
        <w:t xml:space="preserve">there is a woody stem with DBH &gt; 10 cm or </w:t>
      </w:r>
      <w:r w:rsidR="001958BB">
        <w:rPr>
          <w:szCs w:val="24"/>
        </w:rPr>
        <w:t xml:space="preserve">if </w:t>
      </w:r>
      <w:r>
        <w:rPr>
          <w:szCs w:val="24"/>
        </w:rPr>
        <w:t xml:space="preserve">&gt; 40% of </w:t>
      </w:r>
      <w:r w:rsidR="001958BB">
        <w:rPr>
          <w:szCs w:val="24"/>
        </w:rPr>
        <w:t xml:space="preserve">ground </w:t>
      </w:r>
      <w:r>
        <w:rPr>
          <w:szCs w:val="24"/>
        </w:rPr>
        <w:t>cover is water</w:t>
      </w:r>
      <w:r w:rsidR="001958BB">
        <w:rPr>
          <w:szCs w:val="24"/>
        </w:rPr>
        <w:t xml:space="preserve">. If a plot was moved and both PVC pipes were lost, use seedling map (found in the data sheets of the seedling binder) to estimate the original location of the stakes. If all tags were lost as well, select a new location and make a note with the direction and distance of the nearest stake to the central grid stake.  </w:t>
      </w:r>
      <w:r>
        <w:rPr>
          <w:szCs w:val="24"/>
        </w:rPr>
        <w:t xml:space="preserve"> </w:t>
      </w:r>
    </w:p>
    <w:sectPr w:rsidR="00733E89" w:rsidRPr="00733E89" w:rsidSect="00DA4D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65F9D"/>
    <w:multiLevelType w:val="hybridMultilevel"/>
    <w:tmpl w:val="834C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65209"/>
    <w:multiLevelType w:val="hybridMultilevel"/>
    <w:tmpl w:val="C6B2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D4124"/>
    <w:rsid w:val="001958BB"/>
    <w:rsid w:val="003046D5"/>
    <w:rsid w:val="00323843"/>
    <w:rsid w:val="003B668C"/>
    <w:rsid w:val="004576D0"/>
    <w:rsid w:val="00484909"/>
    <w:rsid w:val="005D4124"/>
    <w:rsid w:val="00733E89"/>
    <w:rsid w:val="00C54556"/>
    <w:rsid w:val="00D6790E"/>
    <w:rsid w:val="00DA4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colormenu v:ext="edit" fillcolor="none" strokecolor="none [3212]"/>
    </o:shapedefaults>
    <o:shapelayout v:ext="edit">
      <o:idmap v:ext="edit" data="1"/>
      <o:rules v:ext="edit">
        <o:r id="V:Rule2" type="connector" idref="#_x0000_s1031"/>
        <o:r id="V:Rule3" type="connector" idref="#_x0000_s1032"/>
        <o:r id="V:Rule4" type="connector" idref="#_x0000_s1033"/>
        <o:r id="V:Rule6" type="connector" idref="#_x0000_s1043"/>
        <o:r id="V:Rule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D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124"/>
    <w:rPr>
      <w:rFonts w:ascii="Tahoma" w:hAnsi="Tahoma" w:cs="Tahoma"/>
      <w:sz w:val="16"/>
      <w:szCs w:val="16"/>
    </w:rPr>
  </w:style>
  <w:style w:type="paragraph" w:styleId="ListParagraph">
    <w:name w:val="List Paragraph"/>
    <w:basedOn w:val="Normal"/>
    <w:uiPriority w:val="34"/>
    <w:qFormat/>
    <w:rsid w:val="004576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mcgarveyj</dc:creator>
  <cp:keywords/>
  <dc:description/>
  <cp:lastModifiedBy>mcgarveyj</cp:lastModifiedBy>
  <cp:revision>1</cp:revision>
  <cp:lastPrinted>2011-06-13T20:45:00Z</cp:lastPrinted>
  <dcterms:created xsi:type="dcterms:W3CDTF">2011-06-13T20:09:00Z</dcterms:created>
  <dcterms:modified xsi:type="dcterms:W3CDTF">2011-06-13T20:46:00Z</dcterms:modified>
</cp:coreProperties>
</file>