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CEE93" w14:textId="77777777" w:rsidR="00D701CB" w:rsidRDefault="00636949" w:rsidP="00D44C45">
      <w:pPr>
        <w:pStyle w:val="FirstParagraph"/>
        <w:spacing w:line="360" w:lineRule="auto"/>
      </w:pPr>
      <w:r>
        <w:rPr>
          <w:b/>
        </w:rPr>
        <w:t>Title:</w:t>
      </w:r>
      <w:r>
        <w:t xml:space="preserve"> </w:t>
      </w:r>
      <w:r>
        <w:rPr>
          <w:strike/>
        </w:rPr>
        <w:t>Effect of spring temperatures on tree growth phenology in two temperate deciduous forests</w:t>
      </w:r>
      <w:r>
        <w:t xml:space="preserve"> Warmer spring temperatures in temperate deciduous forests cause earlier tree growth but have little effect on annual woody productivity</w:t>
      </w:r>
    </w:p>
    <w:p w14:paraId="23397211" w14:textId="77777777" w:rsidR="00D701CB" w:rsidRDefault="00636949" w:rsidP="00D44C45">
      <w:pPr>
        <w:pStyle w:val="BodyText"/>
        <w:spacing w:line="360" w:lineRule="auto"/>
      </w:pPr>
      <w:r>
        <w:rPr>
          <w:b/>
        </w:rPr>
        <w:t>Authors (not yet complete, just alphabetical for now–final order TBD):</w:t>
      </w:r>
    </w:p>
    <w:p w14:paraId="6DD9C8E5" w14:textId="77777777" w:rsidR="00D701CB" w:rsidRDefault="00636949" w:rsidP="00D44C45">
      <w:pPr>
        <w:pStyle w:val="BodyText"/>
        <w:spacing w:line="360" w:lineRule="auto"/>
      </w:pPr>
      <w:r>
        <w:t>Cameron Dow</w:t>
      </w:r>
      <w:r>
        <w:rPr>
          <w:vertAlign w:val="superscript"/>
        </w:rPr>
        <w:t>1</w:t>
      </w:r>
      <w:r>
        <w:t>, Loïc D’Orangeville, Erika B. Gonzalez-Akre</w:t>
      </w:r>
      <w:r>
        <w:rPr>
          <w:vertAlign w:val="superscript"/>
        </w:rPr>
        <w:t>1</w:t>
      </w:r>
      <w:r>
        <w:t>, Ryan Helcoski</w:t>
      </w:r>
      <w:r>
        <w:rPr>
          <w:vertAlign w:val="superscript"/>
        </w:rPr>
        <w:t>1</w:t>
      </w:r>
      <w:r>
        <w:t>, Valentine Herrmann</w:t>
      </w:r>
      <w:r>
        <w:rPr>
          <w:vertAlign w:val="superscript"/>
        </w:rPr>
        <w:t>1</w:t>
      </w:r>
      <w:r>
        <w:t>, Ian McGregor</w:t>
      </w:r>
      <w:r>
        <w:rPr>
          <w:vertAlign w:val="superscript"/>
        </w:rPr>
        <w:t>1</w:t>
      </w:r>
      <w:r>
        <w:t>, Sean McMahon, Albert Kim</w:t>
      </w:r>
      <w:r>
        <w:rPr>
          <w:vertAlign w:val="superscript"/>
        </w:rPr>
        <w:t>1</w:t>
      </w:r>
      <w:r>
        <w:t>, David A. Orwig, Kristina J. Anderson-Teixeira</w:t>
      </w:r>
      <w:r>
        <w:rPr>
          <w:vertAlign w:val="superscript"/>
        </w:rPr>
        <w:t>1,n</w:t>
      </w:r>
      <w:r>
        <w:t>*</w:t>
      </w:r>
    </w:p>
    <w:p w14:paraId="56FCE769" w14:textId="77777777" w:rsidR="00D701CB" w:rsidRDefault="00636949" w:rsidP="00D44C45">
      <w:pPr>
        <w:pStyle w:val="BodyText"/>
        <w:spacing w:line="360" w:lineRule="auto"/>
      </w:pPr>
      <w:r>
        <w:rPr>
          <w:b/>
        </w:rPr>
        <w:t>Author Affiliations:</w:t>
      </w:r>
    </w:p>
    <w:p w14:paraId="3F46887A" w14:textId="77777777" w:rsidR="00D701CB" w:rsidRDefault="00636949" w:rsidP="00D44C45">
      <w:pPr>
        <w:pStyle w:val="Compact"/>
        <w:numPr>
          <w:ilvl w:val="0"/>
          <w:numId w:val="10"/>
        </w:numPr>
        <w:spacing w:line="360" w:lineRule="auto"/>
      </w:pPr>
      <w:r>
        <w:t>Conservation Ecology Center; Smithsonian Conservation Biology Institute; Front Royal, VA 22630, USA</w:t>
      </w:r>
    </w:p>
    <w:p w14:paraId="0FEE884A" w14:textId="77777777" w:rsidR="00D701CB" w:rsidRDefault="00636949" w:rsidP="00D44C45">
      <w:pPr>
        <w:pStyle w:val="Compact"/>
        <w:numPr>
          <w:ilvl w:val="0"/>
          <w:numId w:val="11"/>
        </w:numPr>
        <w:spacing w:line="360" w:lineRule="auto"/>
      </w:pPr>
      <w:r>
        <w:t>Center for Tropical Forest Science-Forest Global Earth Observatory; Smithsonian Tropical Research Institute; Panama, Republic of Panama</w:t>
      </w:r>
    </w:p>
    <w:p w14:paraId="4CEF3BCD" w14:textId="77777777" w:rsidR="00D701CB" w:rsidRDefault="00636949" w:rsidP="00D44C45">
      <w:pPr>
        <w:pStyle w:val="FirstParagraph"/>
        <w:spacing w:line="360" w:lineRule="auto"/>
      </w:pPr>
      <w:r>
        <w:t xml:space="preserve">*corresponding author: </w:t>
      </w:r>
      <w:hyperlink r:id="rId7">
        <w:r>
          <w:rPr>
            <w:rStyle w:val="Hyperlink"/>
          </w:rPr>
          <w:t>teixeirak@si.edu</w:t>
        </w:r>
      </w:hyperlink>
      <w:r>
        <w:t>; +1 540 635 6546</w:t>
      </w:r>
    </w:p>
    <w:p w14:paraId="10D5F4CD" w14:textId="77777777" w:rsidR="00D701CB" w:rsidRDefault="00636949" w:rsidP="00D44C45">
      <w:pPr>
        <w:spacing w:line="360" w:lineRule="auto"/>
      </w:pPr>
      <w:r>
        <w:br w:type="page"/>
      </w:r>
    </w:p>
    <w:p w14:paraId="7B1D2154" w14:textId="77777777" w:rsidR="00D701CB" w:rsidRDefault="00636949" w:rsidP="00D44C45">
      <w:pPr>
        <w:pStyle w:val="Heading1"/>
        <w:spacing w:line="360" w:lineRule="auto"/>
      </w:pPr>
      <w:bookmarkStart w:id="0" w:name="abstract"/>
      <w:r>
        <w:rPr>
          <w:rStyle w:val="SectionNumber"/>
        </w:rPr>
        <w:lastRenderedPageBreak/>
        <w:t>1</w:t>
      </w:r>
      <w:r>
        <w:tab/>
        <w:t>Abstract</w:t>
      </w:r>
    </w:p>
    <w:p w14:paraId="279490F3" w14:textId="77777777" w:rsidR="00D701CB" w:rsidRDefault="00636949" w:rsidP="00D44C45">
      <w:pPr>
        <w:pStyle w:val="FirstParagraph"/>
        <w:spacing w:line="360" w:lineRule="auto"/>
      </w:pPr>
      <w:r>
        <w:t xml:space="preserve">I like the </w:t>
      </w:r>
      <w:hyperlink r:id="rId8">
        <w:r>
          <w:rPr>
            <w:rStyle w:val="Hyperlink"/>
          </w:rPr>
          <w:t>Nature summary paragraph template</w:t>
        </w:r>
      </w:hyperlink>
      <w:r>
        <w:t>:</w:t>
      </w:r>
    </w:p>
    <w:p w14:paraId="09897074" w14:textId="77777777" w:rsidR="00D701CB" w:rsidRDefault="00636949" w:rsidP="00D44C45">
      <w:pPr>
        <w:pStyle w:val="Compact"/>
        <w:numPr>
          <w:ilvl w:val="0"/>
          <w:numId w:val="12"/>
        </w:numPr>
        <w:spacing w:line="360" w:lineRule="auto"/>
      </w:pPr>
      <w:r>
        <w:t>One or two sentences providing a basic introduction to the field, comprehensible to a scientist in any discipline.</w:t>
      </w:r>
    </w:p>
    <w:p w14:paraId="78ABD220" w14:textId="77777777" w:rsidR="00D701CB" w:rsidRDefault="00636949" w:rsidP="00D44C45">
      <w:pPr>
        <w:pStyle w:val="Compact"/>
        <w:numPr>
          <w:ilvl w:val="0"/>
          <w:numId w:val="12"/>
        </w:numPr>
        <w:spacing w:line="360" w:lineRule="auto"/>
      </w:pPr>
      <w:r>
        <w:t>Two to three sentences ofmore detailed background, comprehensible to scientists in related disciplines.</w:t>
      </w:r>
    </w:p>
    <w:p w14:paraId="72A91A78" w14:textId="77777777" w:rsidR="00D701CB" w:rsidRDefault="00636949" w:rsidP="00D44C45">
      <w:pPr>
        <w:pStyle w:val="Compact"/>
        <w:numPr>
          <w:ilvl w:val="0"/>
          <w:numId w:val="12"/>
        </w:numPr>
        <w:spacing w:line="360" w:lineRule="auto"/>
      </w:pPr>
      <w:r>
        <w:t>One sentence clearly stating the general problem being addressed by this particular study.</w:t>
      </w:r>
    </w:p>
    <w:p w14:paraId="5C696FBE" w14:textId="77777777" w:rsidR="00D701CB" w:rsidRDefault="00636949" w:rsidP="00D44C45">
      <w:pPr>
        <w:pStyle w:val="Compact"/>
        <w:numPr>
          <w:ilvl w:val="0"/>
          <w:numId w:val="12"/>
        </w:numPr>
        <w:spacing w:line="360" w:lineRule="auto"/>
      </w:pPr>
      <w:r>
        <w:t>One sentence summarising the main result (with the words “here we show” or their equivalent).</w:t>
      </w:r>
    </w:p>
    <w:p w14:paraId="53F0B97E" w14:textId="77777777" w:rsidR="00D701CB" w:rsidRDefault="00636949" w:rsidP="00D44C45">
      <w:pPr>
        <w:pStyle w:val="Compact"/>
        <w:numPr>
          <w:ilvl w:val="0"/>
          <w:numId w:val="12"/>
        </w:numPr>
        <w:spacing w:line="360" w:lineRule="auto"/>
      </w:pPr>
      <w:r>
        <w:t>Two or three sentences explaining what the main result reveals in direct comparison to what was thought to be the case previously, or how the main result adds to previous knowledge.</w:t>
      </w:r>
    </w:p>
    <w:p w14:paraId="5508FF13" w14:textId="77777777" w:rsidR="00D701CB" w:rsidRDefault="00636949" w:rsidP="00D44C45">
      <w:pPr>
        <w:pStyle w:val="Compact"/>
        <w:numPr>
          <w:ilvl w:val="0"/>
          <w:numId w:val="12"/>
        </w:numPr>
        <w:spacing w:line="360" w:lineRule="auto"/>
      </w:pPr>
      <w:r>
        <w:t>One or two sentences to put the results into a more general context.</w:t>
      </w:r>
    </w:p>
    <w:p w14:paraId="552E4FBF" w14:textId="77777777" w:rsidR="00D701CB" w:rsidRDefault="00636949" w:rsidP="00D44C45">
      <w:pPr>
        <w:pStyle w:val="Compact"/>
        <w:numPr>
          <w:ilvl w:val="0"/>
          <w:numId w:val="12"/>
        </w:numPr>
        <w:spacing w:line="360" w:lineRule="auto"/>
      </w:pPr>
      <w:r>
        <w:t>Two or three sentences to provide a broader perspective, readily comprehensible to a scientist in any discipline</w:t>
      </w:r>
    </w:p>
    <w:p w14:paraId="6CB6360A" w14:textId="77777777" w:rsidR="00D701CB" w:rsidRDefault="00636949" w:rsidP="00D44C45">
      <w:pPr>
        <w:pStyle w:val="FirstParagraph"/>
        <w:spacing w:line="360" w:lineRule="auto"/>
      </w:pPr>
      <w:r>
        <w:rPr>
          <w:b/>
        </w:rPr>
        <w:t>Keywords</w:t>
      </w:r>
      <w:r>
        <w:t>:</w:t>
      </w:r>
    </w:p>
    <w:p w14:paraId="25440DCD" w14:textId="77777777" w:rsidR="00D701CB" w:rsidRDefault="00636949" w:rsidP="00D44C45">
      <w:pPr>
        <w:spacing w:line="360" w:lineRule="auto"/>
      </w:pPr>
      <w:r>
        <w:br w:type="page"/>
      </w:r>
    </w:p>
    <w:p w14:paraId="3ED2482A" w14:textId="77777777" w:rsidR="00D701CB" w:rsidRDefault="00636949" w:rsidP="00D44C45">
      <w:pPr>
        <w:pStyle w:val="Heading1"/>
        <w:spacing w:line="360" w:lineRule="auto"/>
      </w:pPr>
      <w:bookmarkStart w:id="1" w:name="introduction"/>
      <w:bookmarkEnd w:id="0"/>
      <w:r>
        <w:rPr>
          <w:rStyle w:val="SectionNumber"/>
        </w:rPr>
        <w:lastRenderedPageBreak/>
        <w:t>2</w:t>
      </w:r>
      <w:r>
        <w:tab/>
        <w:t>Introduction</w:t>
      </w:r>
    </w:p>
    <w:p w14:paraId="2427532B" w14:textId="77777777" w:rsidR="00D701CB" w:rsidRDefault="00636949" w:rsidP="00D44C45">
      <w:pPr>
        <w:pStyle w:val="Heading2"/>
        <w:spacing w:line="360" w:lineRule="auto"/>
      </w:pPr>
      <w:bookmarkStart w:id="2" w:name="X660eb9b5071899a1078d478a7b98063919019bb"/>
      <w:r>
        <w:rPr>
          <w:rStyle w:val="SectionNumber"/>
        </w:rPr>
        <w:t>2.1</w:t>
      </w:r>
      <w:r>
        <w:tab/>
        <w:t>(1. forests are critical for climate change regulation, so we need to understand better how they’re responding to climate change)</w:t>
      </w:r>
    </w:p>
    <w:p w14:paraId="13AE5F48" w14:textId="77777777" w:rsidR="00D701CB" w:rsidRDefault="00636949" w:rsidP="00D44C45">
      <w:pPr>
        <w:pStyle w:val="FirstParagraph"/>
        <w:spacing w:line="360" w:lineRule="auto"/>
      </w:pPr>
      <w:r>
        <w:t xml:space="preserve">As global atmospheric greenhouse gas levels are rising, </w:t>
      </w:r>
      <w:bookmarkStart w:id="3" w:name="Xa41eb0e22d6bf5c223bb3aff53cf0ee87481062"/>
      <w:bookmarkEnd w:id="2"/>
    </w:p>
    <w:p w14:paraId="238A0BA6" w14:textId="77777777" w:rsidR="00D701CB" w:rsidRDefault="00636949" w:rsidP="00D44C45">
      <w:pPr>
        <w:pStyle w:val="Heading2"/>
        <w:spacing w:line="360" w:lineRule="auto"/>
      </w:pPr>
      <w:bookmarkStart w:id="4" w:name="here-we"/>
      <w:bookmarkEnd w:id="3"/>
      <w:r>
        <w:rPr>
          <w:rStyle w:val="SectionNumber"/>
        </w:rPr>
        <w:t>2.4</w:t>
      </w:r>
      <w:r>
        <w:tab/>
        <w:t>(5. Here, we…)</w:t>
      </w:r>
    </w:p>
    <w:p w14:paraId="01EDA584" w14:textId="77777777" w:rsidR="00D701CB" w:rsidRDefault="00636949" w:rsidP="00D44C45">
      <w:pPr>
        <w:pStyle w:val="FirstParagraph"/>
        <w:spacing w:line="360" w:lineRule="auto"/>
      </w:pPr>
      <w:r>
        <w:t xml:space="preserve">Here, we characterize how early spring temperatures affect stem growth phenology and rates of temperate deciduous trees within </w:t>
      </w:r>
      <w:r>
        <w:rPr>
          <w:b/>
        </w:rPr>
        <w:t>two/three</w:t>
      </w:r>
      <w:r>
        <w:t xml:space="preserve"> forest dynamics plots in the Eastern USA. Using data from dendrometer bands measured throughout the growing season, we fit a growth model to the time series of individual trees to determine the day of year (DOY) where 25, 50, and 75% annual growth was achieved; maximum growth rates and the DOY on which they occurred; total annual growth; and peak growing season length (75%-25% DOY) (Fig. 1; McMahon &amp; Parker, 2015). We test the hypotheses that (1) warmer early springs result in earlier stem growth and a period of growth, but (2) maximum growth rates are independent of spring temperatures, and as a result (3) total annual growth increases in response to warmer spring temperatures (Table 1).</w:t>
      </w:r>
    </w:p>
    <w:p w14:paraId="14F37400" w14:textId="77777777" w:rsidR="00D701CB" w:rsidRDefault="00636949" w:rsidP="00D44C45">
      <w:pPr>
        <w:pStyle w:val="CaptionedFigure"/>
        <w:spacing w:line="360" w:lineRule="auto"/>
      </w:pPr>
      <w:r>
        <w:rPr>
          <w:noProof/>
        </w:rPr>
        <w:lastRenderedPageBreak/>
        <w:drawing>
          <wp:inline distT="0" distB="0" distL="0" distR="0" wp14:anchorId="5F40C497" wp14:editId="52C2B07E">
            <wp:extent cx="5943600" cy="4792702"/>
            <wp:effectExtent l="0" t="0" r="0" b="0"/>
            <wp:docPr id="1" name="Picture" descr="Figure 2.1: Figure 1. Schematic illustrating the parameters considered here. Shown are measurements for an example tree (## cm SPECIES), fit with the model of McMahon &amp; Parker (2015), from which phenology and growth rate parameters are obtained."/>
            <wp:cNvGraphicFramePr/>
            <a:graphic xmlns:a="http://schemas.openxmlformats.org/drawingml/2006/main">
              <a:graphicData uri="http://schemas.openxmlformats.org/drawingml/2006/picture">
                <pic:pic xmlns:pic="http://schemas.openxmlformats.org/drawingml/2006/picture">
                  <pic:nvPicPr>
                    <pic:cNvPr id="0" name="Picture" descr="tables_figures/schematic.png"/>
                    <pic:cNvPicPr>
                      <a:picLocks noChangeAspect="1" noChangeArrowheads="1"/>
                    </pic:cNvPicPr>
                  </pic:nvPicPr>
                  <pic:blipFill>
                    <a:blip r:embed="rId9"/>
                    <a:stretch>
                      <a:fillRect/>
                    </a:stretch>
                  </pic:blipFill>
                  <pic:spPr bwMode="auto">
                    <a:xfrm>
                      <a:off x="0" y="0"/>
                      <a:ext cx="5943600" cy="4792702"/>
                    </a:xfrm>
                    <a:prstGeom prst="rect">
                      <a:avLst/>
                    </a:prstGeom>
                    <a:noFill/>
                    <a:ln w="9525">
                      <a:noFill/>
                      <a:headEnd/>
                      <a:tailEnd/>
                    </a:ln>
                  </pic:spPr>
                </pic:pic>
              </a:graphicData>
            </a:graphic>
          </wp:inline>
        </w:drawing>
      </w:r>
    </w:p>
    <w:p w14:paraId="5AB5DC92" w14:textId="77777777" w:rsidR="00D701CB" w:rsidRDefault="00636949" w:rsidP="00D44C45">
      <w:pPr>
        <w:pStyle w:val="ImageCaption"/>
        <w:spacing w:line="360" w:lineRule="auto"/>
      </w:pPr>
      <w:r>
        <w:t>Figure 2.1: Figure 1. Schematic illustrating the parameters considered here. Shown are measurements for an example tree (## cm SPECIES), fit with the model of McMahon &amp; Parker (2015), from which phenology and growth rate parameters are obtained.</w:t>
      </w:r>
    </w:p>
    <w:p w14:paraId="0DDBC334" w14:textId="77777777" w:rsidR="00D701CB" w:rsidRDefault="00636949" w:rsidP="00D44C45">
      <w:pPr>
        <w:pStyle w:val="BodyText"/>
        <w:spacing w:line="360" w:lineRule="auto"/>
      </w:pPr>
      <w:r>
        <w:rPr>
          <w:noProof/>
        </w:rPr>
        <w:lastRenderedPageBreak/>
        <w:drawing>
          <wp:inline distT="0" distB="0" distL="0" distR="0" wp14:anchorId="11F9B13C" wp14:editId="33110E02">
            <wp:extent cx="5943600" cy="2436142"/>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ables_figures/hypothesis_table.png"/>
                    <pic:cNvPicPr>
                      <a:picLocks noChangeAspect="1" noChangeArrowheads="1"/>
                    </pic:cNvPicPr>
                  </pic:nvPicPr>
                  <pic:blipFill>
                    <a:blip r:embed="rId10"/>
                    <a:stretch>
                      <a:fillRect/>
                    </a:stretch>
                  </pic:blipFill>
                  <pic:spPr bwMode="auto">
                    <a:xfrm>
                      <a:off x="0" y="0"/>
                      <a:ext cx="5943600" cy="2436142"/>
                    </a:xfrm>
                    <a:prstGeom prst="rect">
                      <a:avLst/>
                    </a:prstGeom>
                    <a:noFill/>
                    <a:ln w="9525">
                      <a:noFill/>
                      <a:headEnd/>
                      <a:tailEnd/>
                    </a:ln>
                  </pic:spPr>
                </pic:pic>
              </a:graphicData>
            </a:graphic>
          </wp:inline>
        </w:drawing>
      </w:r>
    </w:p>
    <w:p w14:paraId="42DC6686" w14:textId="77777777" w:rsidR="00D701CB" w:rsidRDefault="00636949" w:rsidP="00D44C45">
      <w:pPr>
        <w:pStyle w:val="Heading1"/>
        <w:spacing w:line="360" w:lineRule="auto"/>
      </w:pPr>
      <w:bookmarkStart w:id="5" w:name="materials-and-methods"/>
      <w:bookmarkEnd w:id="1"/>
      <w:bookmarkEnd w:id="4"/>
      <w:r>
        <w:rPr>
          <w:rStyle w:val="SectionNumber"/>
        </w:rPr>
        <w:t>3</w:t>
      </w:r>
      <w:r>
        <w:tab/>
        <w:t>Materials and Methods</w:t>
      </w:r>
    </w:p>
    <w:p w14:paraId="1C560B35" w14:textId="77777777" w:rsidR="00D701CB" w:rsidRDefault="00636949" w:rsidP="00D44C45">
      <w:pPr>
        <w:pStyle w:val="Heading2"/>
        <w:spacing w:line="360" w:lineRule="auto"/>
      </w:pPr>
      <w:bookmarkStart w:id="6" w:name="study-sites-and-data"/>
      <w:r>
        <w:rPr>
          <w:rStyle w:val="SectionNumber"/>
        </w:rPr>
        <w:t>3.1</w:t>
      </w:r>
      <w:r>
        <w:tab/>
        <w:t>Study sites and data</w:t>
      </w:r>
    </w:p>
    <w:p w14:paraId="2BF8B2A4" w14:textId="77777777" w:rsidR="00D701CB" w:rsidRDefault="00636949" w:rsidP="00D44C45">
      <w:pPr>
        <w:pStyle w:val="FirstParagraph"/>
        <w:spacing w:line="360" w:lineRule="auto"/>
      </w:pPr>
      <w:r>
        <w:t>Study sites included two temperate forests in the Eastern United States, both part of the Forest Global Earth Observatory [ForestGEO; Anderson-Teixeira et al. 2015].</w:t>
      </w:r>
    </w:p>
    <w:p w14:paraId="7EEA14DE" w14:textId="77777777" w:rsidR="00D701CB" w:rsidRDefault="00636949" w:rsidP="00D44C45">
      <w:pPr>
        <w:pStyle w:val="BodyText"/>
        <w:spacing w:line="360" w:lineRule="auto"/>
      </w:pPr>
      <w:r>
        <w:rPr>
          <w:i/>
        </w:rPr>
        <w:t>(Do we want a table of species here?? Columns would be Species, xylem porosity, n trees, n tree-years (after cleaning). Details will be in an SI table)</w:t>
      </w:r>
    </w:p>
    <w:tbl>
      <w:tblPr>
        <w:tblStyle w:val="Table"/>
        <w:tblW w:w="0" w:type="pct"/>
        <w:tblLook w:val="0020" w:firstRow="1" w:lastRow="0" w:firstColumn="0" w:lastColumn="0" w:noHBand="0" w:noVBand="0"/>
      </w:tblPr>
      <w:tblGrid>
        <w:gridCol w:w="872"/>
        <w:gridCol w:w="1555"/>
        <w:gridCol w:w="1466"/>
        <w:gridCol w:w="594"/>
        <w:gridCol w:w="1005"/>
      </w:tblGrid>
      <w:tr w:rsidR="00D701CB" w:rsidRPr="00051C79" w14:paraId="5CD80CA5" w14:textId="77777777" w:rsidTr="00051C79">
        <w:tc>
          <w:tcPr>
            <w:tcW w:w="0" w:type="auto"/>
            <w:tcBorders>
              <w:top w:val="single" w:sz="4" w:space="0" w:color="auto"/>
              <w:bottom w:val="single" w:sz="0" w:space="0" w:color="auto"/>
            </w:tcBorders>
            <w:vAlign w:val="bottom"/>
          </w:tcPr>
          <w:p w14:paraId="752F79F0" w14:textId="77777777" w:rsidR="00D701CB" w:rsidRPr="00051C79" w:rsidRDefault="00636949" w:rsidP="00D44C45">
            <w:pPr>
              <w:pStyle w:val="Compact"/>
              <w:spacing w:line="360" w:lineRule="auto"/>
            </w:pPr>
            <w:r w:rsidRPr="00052A4B">
              <w:t>Site</w:t>
            </w:r>
          </w:p>
        </w:tc>
        <w:tc>
          <w:tcPr>
            <w:tcW w:w="0" w:type="auto"/>
            <w:tcBorders>
              <w:top w:val="single" w:sz="4" w:space="0" w:color="auto"/>
              <w:bottom w:val="single" w:sz="0" w:space="0" w:color="auto"/>
            </w:tcBorders>
            <w:vAlign w:val="bottom"/>
          </w:tcPr>
          <w:p w14:paraId="3965DE9B" w14:textId="77777777" w:rsidR="00D701CB" w:rsidRPr="00051C79" w:rsidRDefault="00636949" w:rsidP="00D44C45">
            <w:pPr>
              <w:pStyle w:val="Compact"/>
              <w:spacing w:line="360" w:lineRule="auto"/>
            </w:pPr>
            <w:r w:rsidRPr="00051C79">
              <w:t>Species</w:t>
            </w:r>
          </w:p>
        </w:tc>
        <w:tc>
          <w:tcPr>
            <w:tcW w:w="0" w:type="auto"/>
            <w:tcBorders>
              <w:top w:val="single" w:sz="4" w:space="0" w:color="auto"/>
              <w:bottom w:val="single" w:sz="0" w:space="0" w:color="auto"/>
            </w:tcBorders>
            <w:vAlign w:val="bottom"/>
          </w:tcPr>
          <w:p w14:paraId="1419A1E0" w14:textId="77777777" w:rsidR="00D701CB" w:rsidRPr="00051C79" w:rsidRDefault="00636949" w:rsidP="00D44C45">
            <w:pPr>
              <w:pStyle w:val="Compact"/>
              <w:spacing w:line="360" w:lineRule="auto"/>
            </w:pPr>
            <w:r w:rsidRPr="00051C79">
              <w:t>Xylem porosity</w:t>
            </w:r>
          </w:p>
        </w:tc>
        <w:tc>
          <w:tcPr>
            <w:tcW w:w="0" w:type="auto"/>
            <w:tcBorders>
              <w:top w:val="single" w:sz="4" w:space="0" w:color="auto"/>
              <w:bottom w:val="single" w:sz="0" w:space="0" w:color="auto"/>
            </w:tcBorders>
            <w:vAlign w:val="bottom"/>
          </w:tcPr>
          <w:p w14:paraId="3663BF61" w14:textId="77777777" w:rsidR="00D701CB" w:rsidRPr="00051C79" w:rsidRDefault="00636949" w:rsidP="00D44C45">
            <w:pPr>
              <w:pStyle w:val="Compact"/>
              <w:spacing w:line="360" w:lineRule="auto"/>
            </w:pPr>
            <w:r w:rsidRPr="00051C79">
              <w:t>trees</w:t>
            </w:r>
          </w:p>
        </w:tc>
        <w:tc>
          <w:tcPr>
            <w:tcW w:w="0" w:type="auto"/>
            <w:tcBorders>
              <w:top w:val="single" w:sz="4" w:space="0" w:color="auto"/>
              <w:bottom w:val="single" w:sz="0" w:space="0" w:color="auto"/>
            </w:tcBorders>
            <w:vAlign w:val="bottom"/>
          </w:tcPr>
          <w:p w14:paraId="2BB1BE23" w14:textId="77777777" w:rsidR="00D701CB" w:rsidRPr="00051C79" w:rsidRDefault="00636949" w:rsidP="00D44C45">
            <w:pPr>
              <w:pStyle w:val="Compact"/>
              <w:spacing w:line="360" w:lineRule="auto"/>
            </w:pPr>
            <w:r w:rsidRPr="00051C79">
              <w:t>tree-years</w:t>
            </w:r>
          </w:p>
        </w:tc>
      </w:tr>
      <w:tr w:rsidR="00D701CB" w:rsidRPr="00051C79" w14:paraId="7527FF32" w14:textId="77777777" w:rsidTr="00051C79">
        <w:tc>
          <w:tcPr>
            <w:tcW w:w="0" w:type="auto"/>
          </w:tcPr>
          <w:p w14:paraId="6769FE2A" w14:textId="77777777" w:rsidR="00D701CB" w:rsidRPr="00051C79" w:rsidRDefault="00636949" w:rsidP="00D44C45">
            <w:pPr>
              <w:pStyle w:val="Compact"/>
              <w:spacing w:line="360" w:lineRule="auto"/>
            </w:pPr>
            <w:r w:rsidRPr="00051C79">
              <w:t>SCBI</w:t>
            </w:r>
          </w:p>
        </w:tc>
        <w:tc>
          <w:tcPr>
            <w:tcW w:w="0" w:type="auto"/>
          </w:tcPr>
          <w:p w14:paraId="6848847F" w14:textId="77777777" w:rsidR="00D701CB" w:rsidRPr="00051C79" w:rsidRDefault="00636949" w:rsidP="00D44C45">
            <w:pPr>
              <w:pStyle w:val="Compact"/>
              <w:spacing w:line="360" w:lineRule="auto"/>
            </w:pPr>
            <w:r w:rsidRPr="00051C79">
              <w:t>American Beech</w:t>
            </w:r>
          </w:p>
        </w:tc>
        <w:tc>
          <w:tcPr>
            <w:tcW w:w="0" w:type="auto"/>
          </w:tcPr>
          <w:p w14:paraId="410FE3EA" w14:textId="77777777" w:rsidR="00D701CB" w:rsidRPr="00051C79" w:rsidRDefault="00636949" w:rsidP="00D44C45">
            <w:pPr>
              <w:pStyle w:val="Compact"/>
              <w:spacing w:line="360" w:lineRule="auto"/>
            </w:pPr>
            <w:r w:rsidRPr="00051C79">
              <w:t>diffuse</w:t>
            </w:r>
          </w:p>
        </w:tc>
        <w:tc>
          <w:tcPr>
            <w:tcW w:w="0" w:type="auto"/>
          </w:tcPr>
          <w:p w14:paraId="19A75171" w14:textId="77777777" w:rsidR="00D701CB" w:rsidRPr="00051C79" w:rsidRDefault="00636949" w:rsidP="00D44C45">
            <w:pPr>
              <w:pStyle w:val="Compact"/>
              <w:spacing w:line="360" w:lineRule="auto"/>
            </w:pPr>
            <w:r w:rsidRPr="00051C79">
              <w:t>n</w:t>
            </w:r>
          </w:p>
        </w:tc>
        <w:tc>
          <w:tcPr>
            <w:tcW w:w="0" w:type="auto"/>
          </w:tcPr>
          <w:p w14:paraId="42EC0FD4" w14:textId="77777777" w:rsidR="00D701CB" w:rsidRPr="00051C79" w:rsidRDefault="00636949" w:rsidP="00D44C45">
            <w:pPr>
              <w:pStyle w:val="Compact"/>
              <w:spacing w:line="360" w:lineRule="auto"/>
            </w:pPr>
            <w:r w:rsidRPr="00051C79">
              <w:t>n</w:t>
            </w:r>
          </w:p>
        </w:tc>
      </w:tr>
      <w:tr w:rsidR="00D701CB" w:rsidRPr="00051C79" w14:paraId="4577A78B" w14:textId="77777777" w:rsidTr="00051C79">
        <w:tc>
          <w:tcPr>
            <w:tcW w:w="0" w:type="auto"/>
          </w:tcPr>
          <w:p w14:paraId="1A76106F" w14:textId="77777777" w:rsidR="00D701CB" w:rsidRPr="00051C79" w:rsidRDefault="00D701CB" w:rsidP="00D44C45">
            <w:pPr>
              <w:spacing w:beforeLines="20" w:before="48" w:afterLines="20" w:after="48" w:line="360" w:lineRule="auto"/>
              <w:rPr>
                <w:rFonts w:ascii="Times" w:hAnsi="Times" w:cs="Calibri"/>
                <w:sz w:val="20"/>
                <w:szCs w:val="20"/>
              </w:rPr>
            </w:pPr>
          </w:p>
        </w:tc>
        <w:tc>
          <w:tcPr>
            <w:tcW w:w="0" w:type="auto"/>
          </w:tcPr>
          <w:p w14:paraId="3E614220" w14:textId="77777777" w:rsidR="00D701CB" w:rsidRPr="00051C79" w:rsidRDefault="00636949" w:rsidP="00D44C45">
            <w:pPr>
              <w:pStyle w:val="Compact"/>
              <w:spacing w:line="360" w:lineRule="auto"/>
            </w:pPr>
            <w:r w:rsidRPr="00051C79">
              <w:t>Tulip Poplar</w:t>
            </w:r>
          </w:p>
        </w:tc>
        <w:tc>
          <w:tcPr>
            <w:tcW w:w="0" w:type="auto"/>
          </w:tcPr>
          <w:p w14:paraId="34328A43" w14:textId="77777777" w:rsidR="00D701CB" w:rsidRPr="00051C79" w:rsidRDefault="00636949" w:rsidP="00D44C45">
            <w:pPr>
              <w:pStyle w:val="Compact"/>
              <w:spacing w:line="360" w:lineRule="auto"/>
            </w:pPr>
            <w:r w:rsidRPr="00051C79">
              <w:t>diffuse</w:t>
            </w:r>
          </w:p>
        </w:tc>
        <w:tc>
          <w:tcPr>
            <w:tcW w:w="0" w:type="auto"/>
          </w:tcPr>
          <w:p w14:paraId="11EEEE81" w14:textId="77777777" w:rsidR="00D701CB" w:rsidRPr="00051C79" w:rsidRDefault="00636949" w:rsidP="00D44C45">
            <w:pPr>
              <w:pStyle w:val="Compact"/>
              <w:spacing w:line="360" w:lineRule="auto"/>
            </w:pPr>
            <w:r w:rsidRPr="00051C79">
              <w:t>n</w:t>
            </w:r>
          </w:p>
        </w:tc>
        <w:tc>
          <w:tcPr>
            <w:tcW w:w="0" w:type="auto"/>
          </w:tcPr>
          <w:p w14:paraId="16408D41" w14:textId="77777777" w:rsidR="00D701CB" w:rsidRPr="00051C79" w:rsidRDefault="00636949" w:rsidP="00D44C45">
            <w:pPr>
              <w:pStyle w:val="Compact"/>
              <w:spacing w:line="360" w:lineRule="auto"/>
            </w:pPr>
            <w:r w:rsidRPr="00051C79">
              <w:t>n</w:t>
            </w:r>
          </w:p>
        </w:tc>
      </w:tr>
      <w:tr w:rsidR="00D701CB" w:rsidRPr="00051C79" w14:paraId="6473BA06" w14:textId="77777777" w:rsidTr="00051C79">
        <w:tc>
          <w:tcPr>
            <w:tcW w:w="0" w:type="auto"/>
          </w:tcPr>
          <w:p w14:paraId="1A634A6D" w14:textId="77777777" w:rsidR="00D701CB" w:rsidRPr="00051C79" w:rsidRDefault="00D701CB" w:rsidP="00D44C45">
            <w:pPr>
              <w:spacing w:beforeLines="20" w:before="48" w:afterLines="20" w:after="48" w:line="360" w:lineRule="auto"/>
              <w:rPr>
                <w:rFonts w:ascii="Times" w:hAnsi="Times" w:cs="Calibri"/>
                <w:sz w:val="20"/>
                <w:szCs w:val="20"/>
              </w:rPr>
            </w:pPr>
          </w:p>
        </w:tc>
        <w:tc>
          <w:tcPr>
            <w:tcW w:w="0" w:type="auto"/>
          </w:tcPr>
          <w:p w14:paraId="6E2B03A6" w14:textId="77777777" w:rsidR="00D701CB" w:rsidRPr="00051C79" w:rsidRDefault="00636949" w:rsidP="00D44C45">
            <w:pPr>
              <w:pStyle w:val="Compact"/>
              <w:spacing w:line="360" w:lineRule="auto"/>
            </w:pPr>
            <w:r w:rsidRPr="00051C79">
              <w:t>Red Oak</w:t>
            </w:r>
          </w:p>
        </w:tc>
        <w:tc>
          <w:tcPr>
            <w:tcW w:w="0" w:type="auto"/>
          </w:tcPr>
          <w:p w14:paraId="0337DF29" w14:textId="77777777" w:rsidR="00D701CB" w:rsidRPr="00051C79" w:rsidRDefault="00636949" w:rsidP="00D44C45">
            <w:pPr>
              <w:pStyle w:val="Compact"/>
              <w:spacing w:line="360" w:lineRule="auto"/>
            </w:pPr>
            <w:r w:rsidRPr="00051C79">
              <w:t>ring</w:t>
            </w:r>
          </w:p>
        </w:tc>
        <w:tc>
          <w:tcPr>
            <w:tcW w:w="0" w:type="auto"/>
          </w:tcPr>
          <w:p w14:paraId="1178D215" w14:textId="77777777" w:rsidR="00D701CB" w:rsidRPr="00051C79" w:rsidRDefault="00636949" w:rsidP="00D44C45">
            <w:pPr>
              <w:pStyle w:val="Compact"/>
              <w:spacing w:line="360" w:lineRule="auto"/>
            </w:pPr>
            <w:r w:rsidRPr="00051C79">
              <w:t>n</w:t>
            </w:r>
          </w:p>
        </w:tc>
        <w:tc>
          <w:tcPr>
            <w:tcW w:w="0" w:type="auto"/>
          </w:tcPr>
          <w:p w14:paraId="63202D38" w14:textId="77777777" w:rsidR="00D701CB" w:rsidRPr="00051C79" w:rsidRDefault="00636949" w:rsidP="00D44C45">
            <w:pPr>
              <w:pStyle w:val="Compact"/>
              <w:spacing w:line="360" w:lineRule="auto"/>
            </w:pPr>
            <w:r w:rsidRPr="00051C79">
              <w:t>n</w:t>
            </w:r>
          </w:p>
        </w:tc>
      </w:tr>
      <w:tr w:rsidR="00D701CB" w:rsidRPr="00051C79" w14:paraId="760F03A8" w14:textId="77777777" w:rsidTr="00051C79">
        <w:tc>
          <w:tcPr>
            <w:tcW w:w="0" w:type="auto"/>
          </w:tcPr>
          <w:p w14:paraId="46B45B9C" w14:textId="77777777" w:rsidR="00D701CB" w:rsidRPr="00051C79" w:rsidRDefault="00D701CB" w:rsidP="00D44C45">
            <w:pPr>
              <w:spacing w:beforeLines="20" w:before="48" w:afterLines="20" w:after="48" w:line="360" w:lineRule="auto"/>
              <w:rPr>
                <w:rFonts w:ascii="Times" w:hAnsi="Times" w:cs="Calibri"/>
                <w:sz w:val="20"/>
                <w:szCs w:val="20"/>
              </w:rPr>
            </w:pPr>
          </w:p>
        </w:tc>
        <w:tc>
          <w:tcPr>
            <w:tcW w:w="0" w:type="auto"/>
          </w:tcPr>
          <w:p w14:paraId="102B4AF0" w14:textId="77777777" w:rsidR="00D701CB" w:rsidRPr="00051C79" w:rsidRDefault="00636949" w:rsidP="00D44C45">
            <w:pPr>
              <w:pStyle w:val="Compact"/>
              <w:spacing w:line="360" w:lineRule="auto"/>
            </w:pPr>
            <w:r w:rsidRPr="00051C79">
              <w:t>White Oak</w:t>
            </w:r>
          </w:p>
        </w:tc>
        <w:tc>
          <w:tcPr>
            <w:tcW w:w="0" w:type="auto"/>
          </w:tcPr>
          <w:p w14:paraId="67E695CD" w14:textId="77777777" w:rsidR="00D701CB" w:rsidRPr="00051C79" w:rsidRDefault="00636949" w:rsidP="00D44C45">
            <w:pPr>
              <w:pStyle w:val="Compact"/>
              <w:spacing w:line="360" w:lineRule="auto"/>
            </w:pPr>
            <w:r w:rsidRPr="00051C79">
              <w:t>ring</w:t>
            </w:r>
          </w:p>
        </w:tc>
        <w:tc>
          <w:tcPr>
            <w:tcW w:w="0" w:type="auto"/>
          </w:tcPr>
          <w:p w14:paraId="140DD7A8" w14:textId="77777777" w:rsidR="00D701CB" w:rsidRPr="00051C79" w:rsidRDefault="00636949" w:rsidP="00D44C45">
            <w:pPr>
              <w:pStyle w:val="Compact"/>
              <w:spacing w:line="360" w:lineRule="auto"/>
            </w:pPr>
            <w:r w:rsidRPr="00051C79">
              <w:t>n</w:t>
            </w:r>
          </w:p>
        </w:tc>
        <w:tc>
          <w:tcPr>
            <w:tcW w:w="0" w:type="auto"/>
          </w:tcPr>
          <w:p w14:paraId="7216F702" w14:textId="77777777" w:rsidR="00D701CB" w:rsidRPr="00051C79" w:rsidRDefault="00636949" w:rsidP="00D44C45">
            <w:pPr>
              <w:pStyle w:val="Compact"/>
              <w:spacing w:line="360" w:lineRule="auto"/>
            </w:pPr>
            <w:r w:rsidRPr="00051C79">
              <w:t>n</w:t>
            </w:r>
          </w:p>
        </w:tc>
      </w:tr>
      <w:tr w:rsidR="00D701CB" w:rsidRPr="00051C79" w14:paraId="6030C2DD" w14:textId="77777777" w:rsidTr="00051C79">
        <w:tc>
          <w:tcPr>
            <w:tcW w:w="0" w:type="auto"/>
          </w:tcPr>
          <w:p w14:paraId="390C2EA8" w14:textId="77777777" w:rsidR="00D701CB" w:rsidRPr="00051C79" w:rsidRDefault="00636949" w:rsidP="00D44C45">
            <w:pPr>
              <w:pStyle w:val="Compact"/>
              <w:spacing w:line="360" w:lineRule="auto"/>
            </w:pPr>
            <w:r w:rsidRPr="00051C79">
              <w:t>Harvard</w:t>
            </w:r>
          </w:p>
        </w:tc>
        <w:tc>
          <w:tcPr>
            <w:tcW w:w="0" w:type="auto"/>
          </w:tcPr>
          <w:p w14:paraId="2366A8CB" w14:textId="77777777" w:rsidR="00D701CB" w:rsidRPr="00051C79" w:rsidRDefault="00636949" w:rsidP="00D44C45">
            <w:pPr>
              <w:pStyle w:val="Compact"/>
              <w:spacing w:line="360" w:lineRule="auto"/>
            </w:pPr>
            <w:r w:rsidRPr="00051C79">
              <w:t>American Beech</w:t>
            </w:r>
          </w:p>
        </w:tc>
        <w:tc>
          <w:tcPr>
            <w:tcW w:w="0" w:type="auto"/>
          </w:tcPr>
          <w:p w14:paraId="34662B58" w14:textId="77777777" w:rsidR="00D701CB" w:rsidRPr="00051C79" w:rsidRDefault="00636949" w:rsidP="00D44C45">
            <w:pPr>
              <w:pStyle w:val="Compact"/>
              <w:spacing w:line="360" w:lineRule="auto"/>
            </w:pPr>
            <w:r w:rsidRPr="00051C79">
              <w:t>diffuse</w:t>
            </w:r>
          </w:p>
        </w:tc>
        <w:tc>
          <w:tcPr>
            <w:tcW w:w="0" w:type="auto"/>
          </w:tcPr>
          <w:p w14:paraId="4E99A044" w14:textId="77777777" w:rsidR="00D701CB" w:rsidRPr="00051C79" w:rsidRDefault="00636949" w:rsidP="00D44C45">
            <w:pPr>
              <w:pStyle w:val="Compact"/>
              <w:spacing w:line="360" w:lineRule="auto"/>
            </w:pPr>
            <w:r w:rsidRPr="00051C79">
              <w:t>n</w:t>
            </w:r>
          </w:p>
        </w:tc>
        <w:tc>
          <w:tcPr>
            <w:tcW w:w="0" w:type="auto"/>
          </w:tcPr>
          <w:p w14:paraId="76A62D9C" w14:textId="77777777" w:rsidR="00D701CB" w:rsidRPr="00051C79" w:rsidRDefault="00636949" w:rsidP="00D44C45">
            <w:pPr>
              <w:pStyle w:val="Compact"/>
              <w:spacing w:line="360" w:lineRule="auto"/>
            </w:pPr>
            <w:r w:rsidRPr="00051C79">
              <w:t>n</w:t>
            </w:r>
          </w:p>
        </w:tc>
      </w:tr>
      <w:tr w:rsidR="00D701CB" w:rsidRPr="00051C79" w14:paraId="331B8490" w14:textId="77777777" w:rsidTr="00051C79">
        <w:tc>
          <w:tcPr>
            <w:tcW w:w="0" w:type="auto"/>
          </w:tcPr>
          <w:p w14:paraId="49B0889A" w14:textId="77777777" w:rsidR="00D701CB" w:rsidRPr="00051C79" w:rsidRDefault="00D701CB" w:rsidP="00D44C45">
            <w:pPr>
              <w:spacing w:beforeLines="20" w:before="48" w:afterLines="20" w:after="48" w:line="360" w:lineRule="auto"/>
              <w:rPr>
                <w:rFonts w:ascii="Times" w:hAnsi="Times" w:cs="Calibri"/>
                <w:sz w:val="20"/>
                <w:szCs w:val="20"/>
              </w:rPr>
            </w:pPr>
          </w:p>
        </w:tc>
        <w:tc>
          <w:tcPr>
            <w:tcW w:w="0" w:type="auto"/>
          </w:tcPr>
          <w:p w14:paraId="14756081" w14:textId="77777777" w:rsidR="00D701CB" w:rsidRPr="00051C79" w:rsidRDefault="00636949" w:rsidP="00D44C45">
            <w:pPr>
              <w:pStyle w:val="Compact"/>
              <w:spacing w:line="360" w:lineRule="auto"/>
            </w:pPr>
            <w:r w:rsidRPr="00051C79">
              <w:t>Black Birch</w:t>
            </w:r>
          </w:p>
        </w:tc>
        <w:tc>
          <w:tcPr>
            <w:tcW w:w="0" w:type="auto"/>
          </w:tcPr>
          <w:p w14:paraId="7603DF32" w14:textId="77777777" w:rsidR="00D701CB" w:rsidRPr="00051C79" w:rsidRDefault="00636949" w:rsidP="00D44C45">
            <w:pPr>
              <w:pStyle w:val="Compact"/>
              <w:spacing w:line="360" w:lineRule="auto"/>
            </w:pPr>
            <w:r w:rsidRPr="00051C79">
              <w:t>diffuse</w:t>
            </w:r>
          </w:p>
        </w:tc>
        <w:tc>
          <w:tcPr>
            <w:tcW w:w="0" w:type="auto"/>
          </w:tcPr>
          <w:p w14:paraId="0D96730F" w14:textId="77777777" w:rsidR="00D701CB" w:rsidRPr="00051C79" w:rsidRDefault="00636949" w:rsidP="00D44C45">
            <w:pPr>
              <w:pStyle w:val="Compact"/>
              <w:spacing w:line="360" w:lineRule="auto"/>
            </w:pPr>
            <w:r w:rsidRPr="00051C79">
              <w:t>n</w:t>
            </w:r>
          </w:p>
        </w:tc>
        <w:tc>
          <w:tcPr>
            <w:tcW w:w="0" w:type="auto"/>
          </w:tcPr>
          <w:p w14:paraId="5FC8BD85" w14:textId="77777777" w:rsidR="00D701CB" w:rsidRPr="00051C79" w:rsidRDefault="00636949" w:rsidP="00D44C45">
            <w:pPr>
              <w:pStyle w:val="Compact"/>
              <w:spacing w:line="360" w:lineRule="auto"/>
            </w:pPr>
            <w:r w:rsidRPr="00051C79">
              <w:t>n</w:t>
            </w:r>
          </w:p>
        </w:tc>
      </w:tr>
      <w:tr w:rsidR="00D701CB" w:rsidRPr="00051C79" w14:paraId="137E670D" w14:textId="77777777" w:rsidTr="00051C79">
        <w:tc>
          <w:tcPr>
            <w:tcW w:w="0" w:type="auto"/>
          </w:tcPr>
          <w:p w14:paraId="41B95BB5" w14:textId="77777777" w:rsidR="00D701CB" w:rsidRPr="00051C79" w:rsidRDefault="00D701CB" w:rsidP="00D44C45">
            <w:pPr>
              <w:spacing w:beforeLines="20" w:before="48" w:afterLines="20" w:after="48" w:line="360" w:lineRule="auto"/>
              <w:rPr>
                <w:rFonts w:ascii="Times" w:hAnsi="Times" w:cs="Calibri"/>
                <w:sz w:val="20"/>
                <w:szCs w:val="20"/>
              </w:rPr>
            </w:pPr>
          </w:p>
        </w:tc>
        <w:tc>
          <w:tcPr>
            <w:tcW w:w="0" w:type="auto"/>
          </w:tcPr>
          <w:p w14:paraId="7F000EF5" w14:textId="77777777" w:rsidR="00D701CB" w:rsidRPr="00051C79" w:rsidRDefault="00636949" w:rsidP="00D44C45">
            <w:pPr>
              <w:pStyle w:val="Compact"/>
              <w:spacing w:line="360" w:lineRule="auto"/>
            </w:pPr>
            <w:r w:rsidRPr="00051C79">
              <w:t>Black Cherry</w:t>
            </w:r>
          </w:p>
        </w:tc>
        <w:tc>
          <w:tcPr>
            <w:tcW w:w="0" w:type="auto"/>
          </w:tcPr>
          <w:p w14:paraId="404AD5E6" w14:textId="77777777" w:rsidR="00D701CB" w:rsidRPr="00051C79" w:rsidRDefault="00636949" w:rsidP="00D44C45">
            <w:pPr>
              <w:pStyle w:val="Compact"/>
              <w:spacing w:line="360" w:lineRule="auto"/>
            </w:pPr>
            <w:r w:rsidRPr="00051C79">
              <w:t>diffuse</w:t>
            </w:r>
          </w:p>
        </w:tc>
        <w:tc>
          <w:tcPr>
            <w:tcW w:w="0" w:type="auto"/>
          </w:tcPr>
          <w:p w14:paraId="11FCAD01" w14:textId="77777777" w:rsidR="00D701CB" w:rsidRPr="00051C79" w:rsidRDefault="00636949" w:rsidP="00D44C45">
            <w:pPr>
              <w:pStyle w:val="Compact"/>
              <w:spacing w:line="360" w:lineRule="auto"/>
            </w:pPr>
            <w:r w:rsidRPr="00051C79">
              <w:t>n</w:t>
            </w:r>
          </w:p>
        </w:tc>
        <w:tc>
          <w:tcPr>
            <w:tcW w:w="0" w:type="auto"/>
          </w:tcPr>
          <w:p w14:paraId="2585A7AD" w14:textId="77777777" w:rsidR="00D701CB" w:rsidRPr="00051C79" w:rsidRDefault="00636949" w:rsidP="00D44C45">
            <w:pPr>
              <w:pStyle w:val="Compact"/>
              <w:spacing w:line="360" w:lineRule="auto"/>
            </w:pPr>
            <w:r w:rsidRPr="00051C79">
              <w:t>n</w:t>
            </w:r>
          </w:p>
        </w:tc>
      </w:tr>
      <w:tr w:rsidR="00D701CB" w:rsidRPr="00051C79" w14:paraId="5DC4DCB4" w14:textId="77777777" w:rsidTr="00051C79">
        <w:tc>
          <w:tcPr>
            <w:tcW w:w="0" w:type="auto"/>
          </w:tcPr>
          <w:p w14:paraId="734410F9" w14:textId="77777777" w:rsidR="00D701CB" w:rsidRPr="00051C79" w:rsidRDefault="00D701CB" w:rsidP="00D44C45">
            <w:pPr>
              <w:spacing w:beforeLines="20" w:before="48" w:afterLines="20" w:after="48" w:line="360" w:lineRule="auto"/>
              <w:rPr>
                <w:rFonts w:ascii="Times" w:hAnsi="Times" w:cs="Calibri"/>
                <w:sz w:val="20"/>
                <w:szCs w:val="20"/>
              </w:rPr>
            </w:pPr>
          </w:p>
        </w:tc>
        <w:tc>
          <w:tcPr>
            <w:tcW w:w="0" w:type="auto"/>
          </w:tcPr>
          <w:p w14:paraId="154C0397" w14:textId="77777777" w:rsidR="00D701CB" w:rsidRPr="00051C79" w:rsidRDefault="00636949" w:rsidP="00D44C45">
            <w:pPr>
              <w:pStyle w:val="Compact"/>
              <w:spacing w:line="360" w:lineRule="auto"/>
            </w:pPr>
            <w:r w:rsidRPr="00051C79">
              <w:t>Grey Birch</w:t>
            </w:r>
          </w:p>
        </w:tc>
        <w:tc>
          <w:tcPr>
            <w:tcW w:w="0" w:type="auto"/>
          </w:tcPr>
          <w:p w14:paraId="20327752" w14:textId="77777777" w:rsidR="00D701CB" w:rsidRPr="00051C79" w:rsidRDefault="00636949" w:rsidP="00D44C45">
            <w:pPr>
              <w:pStyle w:val="Compact"/>
              <w:spacing w:line="360" w:lineRule="auto"/>
            </w:pPr>
            <w:r w:rsidRPr="00051C79">
              <w:t>ring</w:t>
            </w:r>
          </w:p>
        </w:tc>
        <w:tc>
          <w:tcPr>
            <w:tcW w:w="0" w:type="auto"/>
          </w:tcPr>
          <w:p w14:paraId="4B1858DC" w14:textId="77777777" w:rsidR="00D701CB" w:rsidRPr="00051C79" w:rsidRDefault="00636949" w:rsidP="00D44C45">
            <w:pPr>
              <w:pStyle w:val="Compact"/>
              <w:spacing w:line="360" w:lineRule="auto"/>
            </w:pPr>
            <w:r w:rsidRPr="00051C79">
              <w:t>n</w:t>
            </w:r>
          </w:p>
        </w:tc>
        <w:tc>
          <w:tcPr>
            <w:tcW w:w="0" w:type="auto"/>
          </w:tcPr>
          <w:p w14:paraId="0015C21F" w14:textId="77777777" w:rsidR="00D701CB" w:rsidRPr="00051C79" w:rsidRDefault="00636949" w:rsidP="00D44C45">
            <w:pPr>
              <w:pStyle w:val="Compact"/>
              <w:spacing w:line="360" w:lineRule="auto"/>
            </w:pPr>
            <w:r w:rsidRPr="00051C79">
              <w:t>n</w:t>
            </w:r>
          </w:p>
        </w:tc>
      </w:tr>
      <w:tr w:rsidR="00D701CB" w:rsidRPr="00051C79" w14:paraId="6DDD884A" w14:textId="77777777" w:rsidTr="00051C79">
        <w:tc>
          <w:tcPr>
            <w:tcW w:w="0" w:type="auto"/>
          </w:tcPr>
          <w:p w14:paraId="6453BD22" w14:textId="77777777" w:rsidR="00D701CB" w:rsidRPr="00051C79" w:rsidRDefault="00D701CB" w:rsidP="00D44C45">
            <w:pPr>
              <w:spacing w:beforeLines="20" w:before="48" w:afterLines="20" w:after="48" w:line="360" w:lineRule="auto"/>
              <w:rPr>
                <w:rFonts w:ascii="Times" w:hAnsi="Times" w:cs="Calibri"/>
                <w:sz w:val="20"/>
                <w:szCs w:val="20"/>
              </w:rPr>
            </w:pPr>
          </w:p>
        </w:tc>
        <w:tc>
          <w:tcPr>
            <w:tcW w:w="0" w:type="auto"/>
          </w:tcPr>
          <w:p w14:paraId="7B8B9D5C" w14:textId="77777777" w:rsidR="00D701CB" w:rsidRPr="00051C79" w:rsidRDefault="00636949" w:rsidP="00D44C45">
            <w:pPr>
              <w:pStyle w:val="Compact"/>
              <w:spacing w:line="360" w:lineRule="auto"/>
            </w:pPr>
            <w:r w:rsidRPr="00051C79">
              <w:t>Red Maple</w:t>
            </w:r>
          </w:p>
        </w:tc>
        <w:tc>
          <w:tcPr>
            <w:tcW w:w="0" w:type="auto"/>
          </w:tcPr>
          <w:p w14:paraId="3620D4B9" w14:textId="77777777" w:rsidR="00D701CB" w:rsidRPr="00051C79" w:rsidRDefault="00636949" w:rsidP="00D44C45">
            <w:pPr>
              <w:pStyle w:val="Compact"/>
              <w:spacing w:line="360" w:lineRule="auto"/>
            </w:pPr>
            <w:r w:rsidRPr="00051C79">
              <w:t>ring</w:t>
            </w:r>
          </w:p>
        </w:tc>
        <w:tc>
          <w:tcPr>
            <w:tcW w:w="0" w:type="auto"/>
          </w:tcPr>
          <w:p w14:paraId="248D9241" w14:textId="77777777" w:rsidR="00D701CB" w:rsidRPr="00051C79" w:rsidRDefault="00636949" w:rsidP="00D44C45">
            <w:pPr>
              <w:pStyle w:val="Compact"/>
              <w:spacing w:line="360" w:lineRule="auto"/>
            </w:pPr>
            <w:r w:rsidRPr="00051C79">
              <w:t>n</w:t>
            </w:r>
          </w:p>
        </w:tc>
        <w:tc>
          <w:tcPr>
            <w:tcW w:w="0" w:type="auto"/>
          </w:tcPr>
          <w:p w14:paraId="6630814E" w14:textId="77777777" w:rsidR="00D701CB" w:rsidRPr="00051C79" w:rsidRDefault="00636949" w:rsidP="00D44C45">
            <w:pPr>
              <w:pStyle w:val="Compact"/>
              <w:spacing w:line="360" w:lineRule="auto"/>
            </w:pPr>
            <w:r w:rsidRPr="00051C79">
              <w:t>n</w:t>
            </w:r>
          </w:p>
        </w:tc>
      </w:tr>
      <w:tr w:rsidR="00D701CB" w:rsidRPr="00051C79" w14:paraId="427B6FE9" w14:textId="77777777" w:rsidTr="00051C79">
        <w:tc>
          <w:tcPr>
            <w:tcW w:w="0" w:type="auto"/>
          </w:tcPr>
          <w:p w14:paraId="66C281DB" w14:textId="77777777" w:rsidR="00D701CB" w:rsidRPr="00051C79" w:rsidRDefault="00D701CB" w:rsidP="00D44C45">
            <w:pPr>
              <w:spacing w:beforeLines="20" w:before="48" w:afterLines="20" w:after="48" w:line="360" w:lineRule="auto"/>
              <w:rPr>
                <w:rFonts w:ascii="Times" w:hAnsi="Times" w:cs="Calibri"/>
                <w:sz w:val="20"/>
                <w:szCs w:val="20"/>
              </w:rPr>
            </w:pPr>
          </w:p>
        </w:tc>
        <w:tc>
          <w:tcPr>
            <w:tcW w:w="0" w:type="auto"/>
          </w:tcPr>
          <w:p w14:paraId="4EFC9BE1" w14:textId="77777777" w:rsidR="00D701CB" w:rsidRPr="00051C79" w:rsidRDefault="00636949" w:rsidP="00D44C45">
            <w:pPr>
              <w:pStyle w:val="Compact"/>
              <w:spacing w:line="360" w:lineRule="auto"/>
            </w:pPr>
            <w:r w:rsidRPr="00051C79">
              <w:t>Striped Maple</w:t>
            </w:r>
          </w:p>
        </w:tc>
        <w:tc>
          <w:tcPr>
            <w:tcW w:w="0" w:type="auto"/>
          </w:tcPr>
          <w:p w14:paraId="4BF4E11A" w14:textId="77777777" w:rsidR="00D701CB" w:rsidRPr="00051C79" w:rsidRDefault="00636949" w:rsidP="00D44C45">
            <w:pPr>
              <w:pStyle w:val="Compact"/>
              <w:spacing w:line="360" w:lineRule="auto"/>
            </w:pPr>
            <w:r w:rsidRPr="00051C79">
              <w:t>ring</w:t>
            </w:r>
          </w:p>
        </w:tc>
        <w:tc>
          <w:tcPr>
            <w:tcW w:w="0" w:type="auto"/>
          </w:tcPr>
          <w:p w14:paraId="0C6C7E89" w14:textId="77777777" w:rsidR="00D701CB" w:rsidRPr="00051C79" w:rsidRDefault="00636949" w:rsidP="00D44C45">
            <w:pPr>
              <w:pStyle w:val="Compact"/>
              <w:spacing w:line="360" w:lineRule="auto"/>
            </w:pPr>
            <w:r w:rsidRPr="00051C79">
              <w:t>n</w:t>
            </w:r>
          </w:p>
        </w:tc>
        <w:tc>
          <w:tcPr>
            <w:tcW w:w="0" w:type="auto"/>
          </w:tcPr>
          <w:p w14:paraId="393F0A50" w14:textId="77777777" w:rsidR="00D701CB" w:rsidRPr="00051C79" w:rsidRDefault="00636949" w:rsidP="00D44C45">
            <w:pPr>
              <w:pStyle w:val="Compact"/>
              <w:spacing w:line="360" w:lineRule="auto"/>
            </w:pPr>
            <w:r w:rsidRPr="00051C79">
              <w:t>n</w:t>
            </w:r>
          </w:p>
        </w:tc>
      </w:tr>
      <w:tr w:rsidR="00D701CB" w:rsidRPr="00051C79" w14:paraId="2E667445" w14:textId="77777777" w:rsidTr="00051C79">
        <w:tc>
          <w:tcPr>
            <w:tcW w:w="0" w:type="auto"/>
          </w:tcPr>
          <w:p w14:paraId="1481171D" w14:textId="77777777" w:rsidR="00D701CB" w:rsidRPr="00051C79" w:rsidRDefault="00D701CB" w:rsidP="00D44C45">
            <w:pPr>
              <w:spacing w:beforeLines="20" w:before="48" w:afterLines="20" w:after="48" w:line="360" w:lineRule="auto"/>
              <w:rPr>
                <w:rFonts w:ascii="Times" w:hAnsi="Times" w:cs="Calibri"/>
                <w:sz w:val="20"/>
                <w:szCs w:val="20"/>
              </w:rPr>
            </w:pPr>
          </w:p>
        </w:tc>
        <w:tc>
          <w:tcPr>
            <w:tcW w:w="0" w:type="auto"/>
          </w:tcPr>
          <w:p w14:paraId="3760625E" w14:textId="77777777" w:rsidR="00D701CB" w:rsidRPr="00051C79" w:rsidRDefault="00636949" w:rsidP="00D44C45">
            <w:pPr>
              <w:pStyle w:val="Compact"/>
              <w:spacing w:line="360" w:lineRule="auto"/>
            </w:pPr>
            <w:r w:rsidRPr="00051C79">
              <w:t>White Birch</w:t>
            </w:r>
          </w:p>
        </w:tc>
        <w:tc>
          <w:tcPr>
            <w:tcW w:w="0" w:type="auto"/>
          </w:tcPr>
          <w:p w14:paraId="07AA77C9" w14:textId="77777777" w:rsidR="00D701CB" w:rsidRPr="00051C79" w:rsidRDefault="00636949" w:rsidP="00D44C45">
            <w:pPr>
              <w:pStyle w:val="Compact"/>
              <w:spacing w:line="360" w:lineRule="auto"/>
            </w:pPr>
            <w:r w:rsidRPr="00051C79">
              <w:t>ring</w:t>
            </w:r>
          </w:p>
        </w:tc>
        <w:tc>
          <w:tcPr>
            <w:tcW w:w="0" w:type="auto"/>
          </w:tcPr>
          <w:p w14:paraId="31C20002" w14:textId="77777777" w:rsidR="00D701CB" w:rsidRPr="00051C79" w:rsidRDefault="00636949" w:rsidP="00D44C45">
            <w:pPr>
              <w:pStyle w:val="Compact"/>
              <w:spacing w:line="360" w:lineRule="auto"/>
            </w:pPr>
            <w:r w:rsidRPr="00051C79">
              <w:t>n</w:t>
            </w:r>
          </w:p>
        </w:tc>
        <w:tc>
          <w:tcPr>
            <w:tcW w:w="0" w:type="auto"/>
          </w:tcPr>
          <w:p w14:paraId="7A872A15" w14:textId="77777777" w:rsidR="00D701CB" w:rsidRPr="00051C79" w:rsidRDefault="00636949" w:rsidP="00D44C45">
            <w:pPr>
              <w:pStyle w:val="Compact"/>
              <w:spacing w:line="360" w:lineRule="auto"/>
            </w:pPr>
            <w:r w:rsidRPr="00051C79">
              <w:t>n</w:t>
            </w:r>
          </w:p>
        </w:tc>
      </w:tr>
      <w:tr w:rsidR="00D701CB" w:rsidRPr="00051C79" w14:paraId="2F6BE4CF" w14:textId="77777777" w:rsidTr="00051C79">
        <w:tc>
          <w:tcPr>
            <w:tcW w:w="0" w:type="auto"/>
          </w:tcPr>
          <w:p w14:paraId="2B8752A9" w14:textId="77777777" w:rsidR="00D701CB" w:rsidRPr="00051C79" w:rsidRDefault="00D701CB" w:rsidP="00D44C45">
            <w:pPr>
              <w:spacing w:beforeLines="20" w:before="48" w:afterLines="20" w:after="48" w:line="360" w:lineRule="auto"/>
              <w:rPr>
                <w:rFonts w:ascii="Times" w:hAnsi="Times" w:cs="Calibri"/>
                <w:sz w:val="20"/>
                <w:szCs w:val="20"/>
              </w:rPr>
            </w:pPr>
          </w:p>
        </w:tc>
        <w:tc>
          <w:tcPr>
            <w:tcW w:w="0" w:type="auto"/>
          </w:tcPr>
          <w:p w14:paraId="017ADDD6" w14:textId="77777777" w:rsidR="00D701CB" w:rsidRPr="00051C79" w:rsidRDefault="00636949" w:rsidP="00D44C45">
            <w:pPr>
              <w:pStyle w:val="Compact"/>
              <w:spacing w:line="360" w:lineRule="auto"/>
            </w:pPr>
            <w:r w:rsidRPr="00051C79">
              <w:t>Yellow Birch</w:t>
            </w:r>
          </w:p>
        </w:tc>
        <w:tc>
          <w:tcPr>
            <w:tcW w:w="0" w:type="auto"/>
          </w:tcPr>
          <w:p w14:paraId="619D164F" w14:textId="77777777" w:rsidR="00D701CB" w:rsidRPr="00051C79" w:rsidRDefault="00636949" w:rsidP="00D44C45">
            <w:pPr>
              <w:pStyle w:val="Compact"/>
              <w:spacing w:line="360" w:lineRule="auto"/>
            </w:pPr>
            <w:r w:rsidRPr="00051C79">
              <w:t>ring</w:t>
            </w:r>
          </w:p>
        </w:tc>
        <w:tc>
          <w:tcPr>
            <w:tcW w:w="0" w:type="auto"/>
          </w:tcPr>
          <w:p w14:paraId="626DBE0C" w14:textId="77777777" w:rsidR="00D701CB" w:rsidRPr="00051C79" w:rsidRDefault="00636949" w:rsidP="00D44C45">
            <w:pPr>
              <w:pStyle w:val="Compact"/>
              <w:spacing w:line="360" w:lineRule="auto"/>
            </w:pPr>
            <w:r w:rsidRPr="00051C79">
              <w:t>n</w:t>
            </w:r>
          </w:p>
        </w:tc>
        <w:tc>
          <w:tcPr>
            <w:tcW w:w="0" w:type="auto"/>
          </w:tcPr>
          <w:p w14:paraId="2720C680" w14:textId="77777777" w:rsidR="00D701CB" w:rsidRPr="00051C79" w:rsidRDefault="00636949" w:rsidP="00D44C45">
            <w:pPr>
              <w:pStyle w:val="Compact"/>
              <w:spacing w:line="360" w:lineRule="auto"/>
            </w:pPr>
            <w:r w:rsidRPr="00051C79">
              <w:t>n</w:t>
            </w:r>
          </w:p>
        </w:tc>
      </w:tr>
      <w:tr w:rsidR="00D701CB" w:rsidRPr="00051C79" w14:paraId="304CF662" w14:textId="77777777" w:rsidTr="00051C79">
        <w:tc>
          <w:tcPr>
            <w:tcW w:w="0" w:type="auto"/>
          </w:tcPr>
          <w:p w14:paraId="5935978A" w14:textId="77777777" w:rsidR="00D701CB" w:rsidRPr="00051C79" w:rsidRDefault="00D701CB" w:rsidP="00D44C45">
            <w:pPr>
              <w:spacing w:beforeLines="20" w:before="48" w:afterLines="20" w:after="48" w:line="360" w:lineRule="auto"/>
              <w:rPr>
                <w:rFonts w:ascii="Times" w:hAnsi="Times" w:cs="Calibri"/>
                <w:sz w:val="20"/>
                <w:szCs w:val="20"/>
              </w:rPr>
            </w:pPr>
          </w:p>
        </w:tc>
        <w:tc>
          <w:tcPr>
            <w:tcW w:w="0" w:type="auto"/>
          </w:tcPr>
          <w:p w14:paraId="780367C4" w14:textId="77777777" w:rsidR="00D701CB" w:rsidRPr="00051C79" w:rsidRDefault="00636949" w:rsidP="00D44C45">
            <w:pPr>
              <w:pStyle w:val="Compact"/>
              <w:spacing w:line="360" w:lineRule="auto"/>
            </w:pPr>
            <w:r w:rsidRPr="00051C79">
              <w:t>Black Oak</w:t>
            </w:r>
          </w:p>
        </w:tc>
        <w:tc>
          <w:tcPr>
            <w:tcW w:w="0" w:type="auto"/>
          </w:tcPr>
          <w:p w14:paraId="35B0B3DA" w14:textId="77777777" w:rsidR="00D701CB" w:rsidRPr="00051C79" w:rsidRDefault="00636949" w:rsidP="00D44C45">
            <w:pPr>
              <w:pStyle w:val="Compact"/>
              <w:spacing w:line="360" w:lineRule="auto"/>
            </w:pPr>
            <w:r w:rsidRPr="00051C79">
              <w:t>ring</w:t>
            </w:r>
          </w:p>
        </w:tc>
        <w:tc>
          <w:tcPr>
            <w:tcW w:w="0" w:type="auto"/>
          </w:tcPr>
          <w:p w14:paraId="56F09087" w14:textId="77777777" w:rsidR="00D701CB" w:rsidRPr="00051C79" w:rsidRDefault="00636949" w:rsidP="00D44C45">
            <w:pPr>
              <w:pStyle w:val="Compact"/>
              <w:spacing w:line="360" w:lineRule="auto"/>
            </w:pPr>
            <w:r w:rsidRPr="00051C79">
              <w:t>n</w:t>
            </w:r>
          </w:p>
        </w:tc>
        <w:tc>
          <w:tcPr>
            <w:tcW w:w="0" w:type="auto"/>
          </w:tcPr>
          <w:p w14:paraId="65E57F2E" w14:textId="77777777" w:rsidR="00D701CB" w:rsidRPr="00051C79" w:rsidRDefault="00636949" w:rsidP="00D44C45">
            <w:pPr>
              <w:pStyle w:val="Compact"/>
              <w:spacing w:line="360" w:lineRule="auto"/>
            </w:pPr>
            <w:r w:rsidRPr="00051C79">
              <w:t>n</w:t>
            </w:r>
          </w:p>
        </w:tc>
      </w:tr>
      <w:tr w:rsidR="00D701CB" w:rsidRPr="00051C79" w14:paraId="0D6429D4" w14:textId="77777777" w:rsidTr="00051C79">
        <w:tc>
          <w:tcPr>
            <w:tcW w:w="0" w:type="auto"/>
          </w:tcPr>
          <w:p w14:paraId="1394CBF2" w14:textId="77777777" w:rsidR="00D701CB" w:rsidRPr="00051C79" w:rsidRDefault="00D701CB" w:rsidP="00D44C45">
            <w:pPr>
              <w:spacing w:beforeLines="20" w:before="48" w:afterLines="20" w:after="48" w:line="360" w:lineRule="auto"/>
              <w:rPr>
                <w:rFonts w:ascii="Times" w:hAnsi="Times" w:cs="Calibri"/>
                <w:sz w:val="20"/>
                <w:szCs w:val="20"/>
              </w:rPr>
            </w:pPr>
          </w:p>
        </w:tc>
        <w:tc>
          <w:tcPr>
            <w:tcW w:w="0" w:type="auto"/>
          </w:tcPr>
          <w:p w14:paraId="4E60BB2F" w14:textId="77777777" w:rsidR="00D701CB" w:rsidRPr="00051C79" w:rsidRDefault="00636949" w:rsidP="00D44C45">
            <w:pPr>
              <w:pStyle w:val="Compact"/>
              <w:spacing w:line="360" w:lineRule="auto"/>
            </w:pPr>
            <w:r w:rsidRPr="00051C79">
              <w:t>Red Oak</w:t>
            </w:r>
          </w:p>
        </w:tc>
        <w:tc>
          <w:tcPr>
            <w:tcW w:w="0" w:type="auto"/>
          </w:tcPr>
          <w:p w14:paraId="6FF9E3B8" w14:textId="77777777" w:rsidR="00D701CB" w:rsidRPr="00051C79" w:rsidRDefault="00636949" w:rsidP="00D44C45">
            <w:pPr>
              <w:pStyle w:val="Compact"/>
              <w:spacing w:line="360" w:lineRule="auto"/>
            </w:pPr>
            <w:r w:rsidRPr="00051C79">
              <w:t>ring</w:t>
            </w:r>
          </w:p>
        </w:tc>
        <w:tc>
          <w:tcPr>
            <w:tcW w:w="0" w:type="auto"/>
          </w:tcPr>
          <w:p w14:paraId="60A20E64" w14:textId="77777777" w:rsidR="00D701CB" w:rsidRPr="00051C79" w:rsidRDefault="00636949" w:rsidP="00D44C45">
            <w:pPr>
              <w:pStyle w:val="Compact"/>
              <w:spacing w:line="360" w:lineRule="auto"/>
            </w:pPr>
            <w:r w:rsidRPr="00051C79">
              <w:t>n</w:t>
            </w:r>
          </w:p>
        </w:tc>
        <w:tc>
          <w:tcPr>
            <w:tcW w:w="0" w:type="auto"/>
          </w:tcPr>
          <w:p w14:paraId="440EF89B" w14:textId="77777777" w:rsidR="00D701CB" w:rsidRPr="00051C79" w:rsidRDefault="00636949" w:rsidP="00D44C45">
            <w:pPr>
              <w:pStyle w:val="Compact"/>
              <w:spacing w:line="360" w:lineRule="auto"/>
            </w:pPr>
            <w:r w:rsidRPr="00051C79">
              <w:t>n</w:t>
            </w:r>
          </w:p>
        </w:tc>
      </w:tr>
      <w:tr w:rsidR="00D701CB" w:rsidRPr="00051C79" w14:paraId="2EB4F32B" w14:textId="77777777" w:rsidTr="00051C79">
        <w:tc>
          <w:tcPr>
            <w:tcW w:w="0" w:type="auto"/>
            <w:tcBorders>
              <w:bottom w:val="single" w:sz="4" w:space="0" w:color="auto"/>
            </w:tcBorders>
          </w:tcPr>
          <w:p w14:paraId="56A5637C" w14:textId="77777777" w:rsidR="00D701CB" w:rsidRPr="00051C79" w:rsidRDefault="00D701CB" w:rsidP="00D44C45">
            <w:pPr>
              <w:spacing w:beforeLines="20" w:before="48" w:afterLines="20" w:after="48" w:line="360" w:lineRule="auto"/>
              <w:rPr>
                <w:rFonts w:ascii="Times" w:hAnsi="Times" w:cs="Calibri"/>
                <w:sz w:val="20"/>
                <w:szCs w:val="20"/>
              </w:rPr>
            </w:pPr>
          </w:p>
        </w:tc>
        <w:tc>
          <w:tcPr>
            <w:tcW w:w="0" w:type="auto"/>
            <w:tcBorders>
              <w:bottom w:val="single" w:sz="4" w:space="0" w:color="auto"/>
            </w:tcBorders>
          </w:tcPr>
          <w:p w14:paraId="21E6721A" w14:textId="77777777" w:rsidR="00D701CB" w:rsidRPr="00051C79" w:rsidRDefault="00636949" w:rsidP="00D44C45">
            <w:pPr>
              <w:pStyle w:val="Compact"/>
              <w:spacing w:line="360" w:lineRule="auto"/>
            </w:pPr>
            <w:r w:rsidRPr="00051C79">
              <w:t>White Ash</w:t>
            </w:r>
          </w:p>
        </w:tc>
        <w:tc>
          <w:tcPr>
            <w:tcW w:w="0" w:type="auto"/>
            <w:tcBorders>
              <w:bottom w:val="single" w:sz="4" w:space="0" w:color="auto"/>
            </w:tcBorders>
          </w:tcPr>
          <w:p w14:paraId="20B4120F" w14:textId="77777777" w:rsidR="00D701CB" w:rsidRPr="00051C79" w:rsidRDefault="00636949" w:rsidP="00D44C45">
            <w:pPr>
              <w:pStyle w:val="Compact"/>
              <w:spacing w:line="360" w:lineRule="auto"/>
            </w:pPr>
            <w:r w:rsidRPr="00051C79">
              <w:t>ring</w:t>
            </w:r>
          </w:p>
        </w:tc>
        <w:tc>
          <w:tcPr>
            <w:tcW w:w="0" w:type="auto"/>
            <w:tcBorders>
              <w:bottom w:val="single" w:sz="4" w:space="0" w:color="auto"/>
            </w:tcBorders>
          </w:tcPr>
          <w:p w14:paraId="37258F49" w14:textId="77777777" w:rsidR="00D701CB" w:rsidRPr="00051C79" w:rsidRDefault="00636949" w:rsidP="00D44C45">
            <w:pPr>
              <w:pStyle w:val="Compact"/>
              <w:spacing w:line="360" w:lineRule="auto"/>
            </w:pPr>
            <w:r w:rsidRPr="00051C79">
              <w:t>n</w:t>
            </w:r>
          </w:p>
        </w:tc>
        <w:tc>
          <w:tcPr>
            <w:tcW w:w="0" w:type="auto"/>
            <w:tcBorders>
              <w:bottom w:val="single" w:sz="4" w:space="0" w:color="auto"/>
            </w:tcBorders>
          </w:tcPr>
          <w:p w14:paraId="36F6A216" w14:textId="77777777" w:rsidR="00D701CB" w:rsidRPr="00051C79" w:rsidRDefault="00636949" w:rsidP="00D44C45">
            <w:pPr>
              <w:pStyle w:val="Compact"/>
              <w:spacing w:line="360" w:lineRule="auto"/>
            </w:pPr>
            <w:r w:rsidRPr="00051C79">
              <w:t>n</w:t>
            </w:r>
          </w:p>
        </w:tc>
      </w:tr>
    </w:tbl>
    <w:p w14:paraId="6EE195E7" w14:textId="77777777" w:rsidR="00D701CB" w:rsidRDefault="00D701CB" w:rsidP="00D44C45">
      <w:pPr>
        <w:pStyle w:val="BodyText"/>
        <w:spacing w:line="360" w:lineRule="auto"/>
      </w:pPr>
      <w:bookmarkStart w:id="7" w:name="references"/>
      <w:bookmarkStart w:id="8" w:name="refs"/>
      <w:bookmarkStart w:id="9" w:name="ref-zhou_explaining_2016"/>
      <w:bookmarkEnd w:id="5"/>
      <w:bookmarkEnd w:id="6"/>
      <w:bookmarkEnd w:id="7"/>
      <w:bookmarkEnd w:id="8"/>
      <w:bookmarkEnd w:id="9"/>
    </w:p>
    <w:sectPr w:rsidR="00D701CB" w:rsidSect="00322D48">
      <w:pgSz w:w="12240" w:h="15840"/>
      <w:pgMar w:top="1440" w:right="1440" w:bottom="1440" w:left="1440" w:header="720" w:footer="720" w:gutter="0"/>
      <w:lnNumType w:countBy="1" w:restart="continuou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241A9" w14:textId="77777777" w:rsidR="001617A3" w:rsidRDefault="001617A3">
      <w:pPr>
        <w:spacing w:after="0"/>
      </w:pPr>
      <w:r>
        <w:separator/>
      </w:r>
    </w:p>
  </w:endnote>
  <w:endnote w:type="continuationSeparator" w:id="0">
    <w:p w14:paraId="2A9C138D" w14:textId="77777777" w:rsidR="001617A3" w:rsidRDefault="001617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D1CAB" w14:textId="77777777" w:rsidR="001617A3" w:rsidRDefault="001617A3">
      <w:r>
        <w:separator/>
      </w:r>
    </w:p>
  </w:footnote>
  <w:footnote w:type="continuationSeparator" w:id="0">
    <w:p w14:paraId="36053963" w14:textId="77777777" w:rsidR="001617A3" w:rsidRDefault="001617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B9AE3D4"/>
    <w:lvl w:ilvl="0">
      <w:start w:val="1"/>
      <w:numFmt w:val="decimal"/>
      <w:lvlText w:val="%1."/>
      <w:lvlJc w:val="left"/>
      <w:pPr>
        <w:ind w:left="360" w:hanging="36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FDAFA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7261BAD"/>
    <w:multiLevelType w:val="multilevel"/>
    <w:tmpl w:val="9C32ABF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71315DCA"/>
    <w:multiLevelType w:val="multilevel"/>
    <w:tmpl w:val="724A05B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2">
    <w:abstractNumId w:val="2"/>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51C79"/>
    <w:rsid w:val="00052A4B"/>
    <w:rsid w:val="001617A3"/>
    <w:rsid w:val="00322D48"/>
    <w:rsid w:val="00403C45"/>
    <w:rsid w:val="004E29B3"/>
    <w:rsid w:val="00590D07"/>
    <w:rsid w:val="00636949"/>
    <w:rsid w:val="00784D58"/>
    <w:rsid w:val="008D6863"/>
    <w:rsid w:val="009520E1"/>
    <w:rsid w:val="00B86B75"/>
    <w:rsid w:val="00BC48D5"/>
    <w:rsid w:val="00C36279"/>
    <w:rsid w:val="00D44C45"/>
    <w:rsid w:val="00D701CB"/>
    <w:rsid w:val="00E315A3"/>
    <w:rsid w:val="00F124E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579A17"/>
  <w15:docId w15:val="{A4833546-0AFA-634F-A1CF-F45D2A1FD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171D"/>
    <w:rPr>
      <w:rFonts w:ascii="Palatino Linotype" w:hAnsi="Palatino Linotype"/>
      <w:sz w:val="22"/>
      <w:szCs w:val="22"/>
    </w:rPr>
  </w:style>
  <w:style w:type="paragraph" w:styleId="Heading1">
    <w:name w:val="heading 1"/>
    <w:basedOn w:val="Normal"/>
    <w:next w:val="BodyText"/>
    <w:uiPriority w:val="9"/>
    <w:qFormat/>
    <w:rsid w:val="00536FDD"/>
    <w:pPr>
      <w:keepNext/>
      <w:keepLines/>
      <w:spacing w:before="480" w:after="0"/>
      <w:outlineLvl w:val="0"/>
    </w:pPr>
    <w:rPr>
      <w:rFonts w:eastAsiaTheme="majorEastAsia" w:cstheme="majorBidi"/>
      <w:b/>
      <w:bCs/>
      <w:color w:val="000000" w:themeColor="text1"/>
      <w:sz w:val="24"/>
      <w:szCs w:val="24"/>
    </w:rPr>
  </w:style>
  <w:style w:type="paragraph" w:styleId="Heading2">
    <w:name w:val="heading 2"/>
    <w:basedOn w:val="Normal"/>
    <w:next w:val="BodyText"/>
    <w:uiPriority w:val="9"/>
    <w:unhideWhenUsed/>
    <w:qFormat/>
    <w:rsid w:val="00ED0677"/>
    <w:pPr>
      <w:keepNext/>
      <w:keepLines/>
      <w:spacing w:before="200" w:after="0"/>
      <w:outlineLvl w:val="1"/>
    </w:pPr>
    <w:rPr>
      <w:rFonts w:eastAsiaTheme="majorEastAsia" w:cstheme="majorBidi"/>
      <w:b/>
      <w:bCs/>
      <w:color w:val="000000" w:themeColor="text1"/>
    </w:rPr>
  </w:style>
  <w:style w:type="paragraph" w:styleId="Heading3">
    <w:name w:val="heading 3"/>
    <w:basedOn w:val="Normal"/>
    <w:next w:val="BodyText"/>
    <w:uiPriority w:val="9"/>
    <w:unhideWhenUsed/>
    <w:qFormat/>
    <w:rsid w:val="00ED0677"/>
    <w:pPr>
      <w:keepNext/>
      <w:keepLines/>
      <w:spacing w:before="200" w:after="0"/>
      <w:outlineLvl w:val="2"/>
    </w:pPr>
    <w:rPr>
      <w:rFonts w:eastAsiaTheme="majorEastAsia" w:cstheme="majorBidi"/>
      <w:i/>
      <w:iCs/>
      <w:color w:val="000000" w:themeColor="text1"/>
    </w:rPr>
  </w:style>
  <w:style w:type="paragraph" w:styleId="Heading4">
    <w:name w:val="heading 4"/>
    <w:basedOn w:val="Normal"/>
    <w:next w:val="BodyText"/>
    <w:uiPriority w:val="9"/>
    <w:unhideWhenUsed/>
    <w:qFormat/>
    <w:rsid w:val="003B551E"/>
    <w:pPr>
      <w:keepNext/>
      <w:keepLines/>
      <w:spacing w:before="200" w:after="0"/>
      <w:outlineLvl w:val="3"/>
    </w:pPr>
    <w:rPr>
      <w:rFonts w:eastAsiaTheme="majorEastAsia" w:cstheme="majorBidi"/>
      <w:bCs/>
      <w:i/>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29171D"/>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052A4B"/>
    <w:pPr>
      <w:spacing w:beforeLines="20" w:before="48" w:afterLines="20" w:after="48"/>
    </w:pPr>
    <w:rPr>
      <w:rFonts w:ascii="Times" w:hAnsi="Times" w:cs="Calibri"/>
      <w:sz w:val="20"/>
      <w:szCs w:val="20"/>
    </w:rPr>
  </w:style>
  <w:style w:type="paragraph" w:styleId="Title">
    <w:name w:val="Title"/>
    <w:basedOn w:val="Heading2"/>
    <w:next w:val="BodyText"/>
    <w:qFormat/>
    <w:rsid w:val="003B551E"/>
    <w:rPr>
      <w:sz w:val="24"/>
      <w:szCs w:val="24"/>
    </w:rPr>
  </w:style>
  <w:style w:type="paragraph" w:styleId="Subtitle">
    <w:name w:val="Subtitle"/>
    <w:basedOn w:val="Title"/>
    <w:next w:val="BodyText"/>
    <w:qFormat/>
    <w:pPr>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C169C3"/>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C169C3"/>
    <w:rPr>
      <w:rFonts w:ascii="Times New Roman" w:hAnsi="Times New Roman" w:cs="Times New Roman"/>
      <w:sz w:val="18"/>
      <w:szCs w:val="18"/>
    </w:rPr>
  </w:style>
  <w:style w:type="character" w:styleId="LineNumber">
    <w:name w:val="line number"/>
    <w:basedOn w:val="DefaultParagraphFont"/>
    <w:semiHidden/>
    <w:unhideWhenUsed/>
    <w:rsid w:val="00322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cbs.umn.edu/sites/cbs.umn.edu/files/public/downloads/Annotated_Nature_abstract.pdf" TargetMode="External"/><Relationship Id="rId3" Type="http://schemas.openxmlformats.org/officeDocument/2006/relationships/settings" Target="settings.xml"/><Relationship Id="rId7" Type="http://schemas.openxmlformats.org/officeDocument/2006/relationships/hyperlink" Target="mailto:teixeirak@si.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558</Words>
  <Characters>3329</Characters>
  <Application>Microsoft Office Word</Application>
  <DocSecurity>0</DocSecurity>
  <Lines>47</Lines>
  <Paragraphs>9</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Teixeira, Kristina A.</dc:creator>
  <cp:keywords/>
  <cp:lastModifiedBy>Teixeira, Kristina A.</cp:lastModifiedBy>
  <cp:revision>8</cp:revision>
  <dcterms:created xsi:type="dcterms:W3CDTF">2020-11-13T12:47:00Z</dcterms:created>
  <dcterms:modified xsi:type="dcterms:W3CDTF">2021-11-16T12:20:00Z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global-change-biology.csl</vt:lpwstr>
  </property>
  <property fmtid="{D5CDD505-2E9C-101B-9397-08002B2CF9AE}" pid="4" name="output">
    <vt:lpwstr/>
  </property>
</Properties>
</file>