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1AA8B3E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5627445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52, 53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00F795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14, 53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6805A8A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54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duration of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lastRenderedPageBreak/>
              <w:t>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13F9E6A9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65BF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2B293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992CF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1EE23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C96D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D7B084B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19685FD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D486A6" w14:textId="207A4331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E6214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454F96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B21C7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BCB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6A130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39BEFE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4CCA5A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17D2983B" w14:textId="19FB8096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6DEDD" w14:textId="6080C592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6614" w14:textId="52E91151" w:rsidR="00F42D72" w:rsidRPr="00D17374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411B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2498E409" w14:textId="35E9129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0EDC9" w14:textId="1B29237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40338E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  <w:p w14:paraId="3F5EFA8E" w14:textId="7AA917C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7E76580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31E488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8FD7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1743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90C4F6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8940041" w14:textId="5DE0E1EA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A7FC6" w14:textId="230B627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64B7AD" w14:textId="34CE38AC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2DFB71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787598C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3366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33B8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8C2D4" w14:textId="03A29FA2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72691" w14:textId="6F610C2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DF6390" w14:textId="736328E4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33, 48</w:t>
            </w:r>
          </w:p>
        </w:tc>
      </w:tr>
      <w:tr w:rsidR="00F42D72" w:rsidRPr="00C4231B" w14:paraId="5C2B152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921B74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D8B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D47A2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1EE50" w14:textId="0E148BF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05273" w14:textId="2EE65A0E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87C204" w14:textId="1CBD0D53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33, 49, 50</w:t>
            </w:r>
          </w:p>
        </w:tc>
      </w:tr>
      <w:tr w:rsidR="00F42D72" w:rsidRPr="00C4231B" w14:paraId="63CA9E1F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4E461C" w14:textId="3AF9A50F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43D9E" w14:textId="1BB9E00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CBF00" w14:textId="069F964E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µg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D83ABD" w14:textId="3B273560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25966" w14:textId="6DDBC74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3C77BF" w14:textId="720257F8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42D72" w:rsidRPr="00C4231B" w14:paraId="58AD619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FBBCB3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8312C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4C1A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5D74B" w14:textId="11ABDE14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9137EE" w14:textId="1C91D87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B1B7D94" w14:textId="3FDB994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14:paraId="1F7F6DBC" w14:textId="656545D6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6869CD" w:rsidRPr="00137FD2">
        <w:rPr>
          <w:b/>
          <w:bCs/>
          <w:sz w:val="18"/>
          <w:szCs w:val="18"/>
        </w:rPr>
        <w:t>47.</w:t>
      </w:r>
      <w:r w:rsidR="006869CD">
        <w:rPr>
          <w:sz w:val="18"/>
          <w:szCs w:val="18"/>
        </w:rPr>
        <w:t xml:space="preserve"> Taylor et al. 2021; </w:t>
      </w:r>
      <w:r w:rsidR="006869CD">
        <w:rPr>
          <w:b/>
          <w:bCs/>
          <w:sz w:val="18"/>
          <w:szCs w:val="18"/>
        </w:rPr>
        <w:t>48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Harley et al.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49</w:t>
      </w:r>
      <w:r w:rsidR="006869CD" w:rsidRPr="003D487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Niinemets</w:t>
      </w:r>
      <w:proofErr w:type="spellEnd"/>
      <w:r w:rsidR="006869CD" w:rsidRPr="00A02D18">
        <w:rPr>
          <w:sz w:val="18"/>
          <w:szCs w:val="18"/>
        </w:rPr>
        <w:t xml:space="preserve"> and Sun, 2014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50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Sharkey and Monson, 2014;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51</w:t>
      </w:r>
      <w:r w:rsidR="006869CD" w:rsidRPr="001E5AEC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Saimpraga</w:t>
      </w:r>
      <w:proofErr w:type="spellEnd"/>
      <w:r w:rsidR="006869CD" w:rsidRPr="00A02D18">
        <w:rPr>
          <w:sz w:val="18"/>
          <w:szCs w:val="18"/>
        </w:rPr>
        <w:t xml:space="preserve"> et al. 2013</w:t>
      </w:r>
      <w:r w:rsidR="006869CD">
        <w:rPr>
          <w:sz w:val="18"/>
          <w:szCs w:val="18"/>
        </w:rPr>
        <w:t xml:space="preserve">; </w:t>
      </w:r>
      <w:r w:rsidR="006869CD" w:rsidRPr="00B10661">
        <w:rPr>
          <w:b/>
          <w:bCs/>
          <w:sz w:val="18"/>
          <w:szCs w:val="18"/>
        </w:rPr>
        <w:t>52.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6869CD" w:rsidRPr="00603274">
        <w:rPr>
          <w:b/>
          <w:bCs/>
          <w:sz w:val="18"/>
          <w:szCs w:val="18"/>
        </w:rPr>
        <w:t>5</w:t>
      </w:r>
      <w:r w:rsidR="006869CD">
        <w:rPr>
          <w:b/>
          <w:bCs/>
          <w:sz w:val="18"/>
          <w:szCs w:val="18"/>
        </w:rPr>
        <w:t>3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6869CD" w:rsidRPr="0081364A">
        <w:rPr>
          <w:b/>
          <w:bCs/>
          <w:sz w:val="18"/>
          <w:szCs w:val="18"/>
        </w:rPr>
        <w:t>54.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15</cp:revision>
  <cp:lastPrinted>2021-09-02T18:43:00Z</cp:lastPrinted>
  <dcterms:created xsi:type="dcterms:W3CDTF">2021-04-28T20:55:00Z</dcterms:created>
  <dcterms:modified xsi:type="dcterms:W3CDTF">2021-09-03T22:53:00Z</dcterms:modified>
</cp:coreProperties>
</file>