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7A95" w14:textId="5709A558" w:rsidR="008B088C" w:rsidRPr="008B088C" w:rsidRDefault="008B088C" w:rsidP="008B088C">
      <w:pPr>
        <w:rPr>
          <w:rFonts w:ascii="Times New Roman" w:eastAsia="Times New Roman" w:hAnsi="Times New Roman" w:cs="Times New Roman"/>
        </w:rPr>
      </w:pPr>
      <w:r w:rsidRPr="008B088C">
        <w:rPr>
          <w:rFonts w:ascii="Arial" w:eastAsia="Times New Roman" w:hAnsi="Arial" w:cs="Arial"/>
          <w:b/>
          <w:bCs/>
          <w:color w:val="222222"/>
          <w:u w:val="single"/>
          <w:shd w:val="clear" w:color="auto" w:fill="FFFFFF"/>
        </w:rPr>
        <w:t>REVIEWERS’ COMMENTS</w:t>
      </w:r>
      <w:r>
        <w:rPr>
          <w:rFonts w:ascii="Arial" w:eastAsia="Times New Roman" w:hAnsi="Arial" w:cs="Arial"/>
          <w:color w:val="222222"/>
          <w:shd w:val="clear" w:color="auto" w:fill="FFFFFF"/>
        </w:rPr>
        <w:br/>
      </w:r>
      <w:r>
        <w:rPr>
          <w:rFonts w:ascii="Arial" w:eastAsia="Times New Roman" w:hAnsi="Arial" w:cs="Arial"/>
          <w:color w:val="222222"/>
          <w:shd w:val="clear" w:color="auto" w:fill="FFFFFF"/>
        </w:rPr>
        <w:br/>
      </w:r>
      <w:r>
        <w:rPr>
          <w:rFonts w:ascii="Arial" w:eastAsia="Times New Roman" w:hAnsi="Arial" w:cs="Arial"/>
          <w:color w:val="222222"/>
          <w:shd w:val="clear" w:color="auto" w:fill="FFFFFF"/>
        </w:rPr>
        <w:br/>
      </w:r>
      <w:r w:rsidRPr="008B088C">
        <w:rPr>
          <w:rFonts w:ascii="Arial" w:eastAsia="Times New Roman" w:hAnsi="Arial" w:cs="Arial"/>
          <w:color w:val="222222"/>
          <w:shd w:val="clear" w:color="auto" w:fill="FFFFFF"/>
        </w:rPr>
        <w:t>Decision: Major revision advised</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Referee: 1</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Comments to the Author</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General comment:</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I have been really interested in the comparison between gradients in canopy of individual trees and canopy made of an assemblage of species (paragraph 3.1 and 3.2. However, the paragraph 3.2 is relatively short, and I am curious if it can be developed a little bit more (maybe not!).</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 ‘biophysical variables’ and ‘leaf traits’ that you listed, are considered constant when they should be variable vertically?</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Minor details that I hope will be of interest for the authors. Consider them as you see fit.</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L30 I did not understand ‘Scaling up’ in this sentence.</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Figure 1 is nice. I struggled with ‘</w:t>
      </w:r>
      <w:proofErr w:type="spellStart"/>
      <w:r w:rsidRPr="008B088C">
        <w:rPr>
          <w:rFonts w:ascii="Arial" w:eastAsia="Times New Roman" w:hAnsi="Arial" w:cs="Arial"/>
          <w:color w:val="222222"/>
          <w:shd w:val="clear" w:color="auto" w:fill="FFFFFF"/>
        </w:rPr>
        <w:t>Tleaf</w:t>
      </w:r>
      <w:proofErr w:type="spellEnd"/>
      <w:r w:rsidRPr="008B088C">
        <w:rPr>
          <w:rFonts w:ascii="Arial" w:eastAsia="Times New Roman" w:hAnsi="Arial" w:cs="Arial"/>
          <w:color w:val="222222"/>
          <w:shd w:val="clear" w:color="auto" w:fill="FFFFFF"/>
        </w:rPr>
        <w:t xml:space="preserve"> sensitivity to shortwave radiation’ but I think it is clear after, when reading the text. Consider using the same words in the paragraph where you detail it (line 268?) and adding the reference to the figure in the text. Or maybe change the term (‘thermal capacitance</w:t>
      </w:r>
      <w:proofErr w:type="gramStart"/>
      <w:r w:rsidRPr="008B088C">
        <w:rPr>
          <w:rFonts w:ascii="Arial" w:eastAsia="Times New Roman" w:hAnsi="Arial" w:cs="Arial"/>
          <w:color w:val="222222"/>
          <w:shd w:val="clear" w:color="auto" w:fill="FFFFFF"/>
        </w:rPr>
        <w:t>’ ?</w:t>
      </w:r>
      <w:proofErr w:type="gramEnd"/>
      <w:r w:rsidRPr="008B088C">
        <w:rPr>
          <w:rFonts w:ascii="Arial" w:eastAsia="Times New Roman" w:hAnsi="Arial" w:cs="Arial"/>
          <w:color w:val="222222"/>
          <w:shd w:val="clear" w:color="auto" w:fill="FFFFFF"/>
        </w:rPr>
        <w:t>) if this is the part you are referring to in the text.</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Figure 2: Homogenize the units (in parenthesis or in bracket) and add the unit for PAR.</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I like your figures, but maybe consider homogenizing a little bit the styles for the plots </w:t>
      </w:r>
      <w:r w:rsidRPr="008B088C">
        <w:rPr>
          <w:rFonts w:ascii="Arial" w:eastAsia="Times New Roman" w:hAnsi="Arial" w:cs="Arial"/>
          <w:color w:val="222222"/>
          <w:shd w:val="clear" w:color="auto" w:fill="FFFFFF"/>
        </w:rPr>
        <w:lastRenderedPageBreak/>
        <w:t>between figures 2 3 and 4.</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L205-206 Maybe add some references. How many degrees? In your Figure 3 there is not really a difference between </w:t>
      </w:r>
      <w:proofErr w:type="spellStart"/>
      <w:r w:rsidRPr="008B088C">
        <w:rPr>
          <w:rFonts w:ascii="Arial" w:eastAsia="Times New Roman" w:hAnsi="Arial" w:cs="Arial"/>
          <w:color w:val="222222"/>
          <w:shd w:val="clear" w:color="auto" w:fill="FFFFFF"/>
        </w:rPr>
        <w:t>Tleaf</w:t>
      </w:r>
      <w:proofErr w:type="spellEnd"/>
      <w:r w:rsidRPr="008B088C">
        <w:rPr>
          <w:rFonts w:ascii="Arial" w:eastAsia="Times New Roman" w:hAnsi="Arial" w:cs="Arial"/>
          <w:color w:val="222222"/>
          <w:shd w:val="clear" w:color="auto" w:fill="FFFFFF"/>
        </w:rPr>
        <w:t xml:space="preserve"> and </w:t>
      </w:r>
      <w:proofErr w:type="spellStart"/>
      <w:r w:rsidRPr="008B088C">
        <w:rPr>
          <w:rFonts w:ascii="Arial" w:eastAsia="Times New Roman" w:hAnsi="Arial" w:cs="Arial"/>
          <w:color w:val="222222"/>
          <w:shd w:val="clear" w:color="auto" w:fill="FFFFFF"/>
        </w:rPr>
        <w:t>Tair</w:t>
      </w:r>
      <w:proofErr w:type="spellEnd"/>
      <w:r w:rsidRPr="008B088C">
        <w:rPr>
          <w:rFonts w:ascii="Arial" w:eastAsia="Times New Roman" w:hAnsi="Arial" w:cs="Arial"/>
          <w:color w:val="222222"/>
          <w:shd w:val="clear" w:color="auto" w:fill="FFFFFF"/>
        </w:rPr>
        <w:t xml:space="preserve"> when SWR = 0. Given that the transpiration nearly stops at night (high humidity, low conductance) I would expect </w:t>
      </w:r>
      <w:proofErr w:type="spellStart"/>
      <w:r w:rsidRPr="008B088C">
        <w:rPr>
          <w:rFonts w:ascii="Arial" w:eastAsia="Times New Roman" w:hAnsi="Arial" w:cs="Arial"/>
          <w:color w:val="222222"/>
          <w:shd w:val="clear" w:color="auto" w:fill="FFFFFF"/>
        </w:rPr>
        <w:t>Tleaf</w:t>
      </w:r>
      <w:proofErr w:type="spellEnd"/>
      <w:r w:rsidRPr="008B088C">
        <w:rPr>
          <w:rFonts w:ascii="Arial" w:eastAsia="Times New Roman" w:hAnsi="Arial" w:cs="Arial"/>
          <w:color w:val="222222"/>
          <w:shd w:val="clear" w:color="auto" w:fill="FFFFFF"/>
        </w:rPr>
        <w:t xml:space="preserve"> – </w:t>
      </w:r>
      <w:proofErr w:type="spellStart"/>
      <w:r w:rsidRPr="008B088C">
        <w:rPr>
          <w:rFonts w:ascii="Arial" w:eastAsia="Times New Roman" w:hAnsi="Arial" w:cs="Arial"/>
          <w:color w:val="222222"/>
          <w:shd w:val="clear" w:color="auto" w:fill="FFFFFF"/>
        </w:rPr>
        <w:t>Tair</w:t>
      </w:r>
      <w:proofErr w:type="spellEnd"/>
      <w:r w:rsidRPr="008B088C">
        <w:rPr>
          <w:rFonts w:ascii="Arial" w:eastAsia="Times New Roman" w:hAnsi="Arial" w:cs="Arial"/>
          <w:color w:val="222222"/>
          <w:shd w:val="clear" w:color="auto" w:fill="FFFFFF"/>
        </w:rPr>
        <w:t xml:space="preserve"> to be very close to zero.</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L219, repetition with L 216</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Figure 3: </w:t>
      </w:r>
      <w:proofErr w:type="spellStart"/>
      <w:r w:rsidRPr="008B088C">
        <w:rPr>
          <w:rFonts w:ascii="Arial" w:eastAsia="Times New Roman" w:hAnsi="Arial" w:cs="Arial"/>
          <w:color w:val="222222"/>
          <w:shd w:val="clear" w:color="auto" w:fill="FFFFFF"/>
        </w:rPr>
        <w:t>TLeaf</w:t>
      </w:r>
      <w:proofErr w:type="spellEnd"/>
      <w:r w:rsidRPr="008B088C">
        <w:rPr>
          <w:rFonts w:ascii="Arial" w:eastAsia="Times New Roman" w:hAnsi="Arial" w:cs="Arial"/>
          <w:color w:val="222222"/>
          <w:shd w:val="clear" w:color="auto" w:fill="FFFFFF"/>
        </w:rPr>
        <w:t xml:space="preserve"> and </w:t>
      </w:r>
      <w:proofErr w:type="spellStart"/>
      <w:r w:rsidRPr="008B088C">
        <w:rPr>
          <w:rFonts w:ascii="Arial" w:eastAsia="Times New Roman" w:hAnsi="Arial" w:cs="Arial"/>
          <w:color w:val="222222"/>
          <w:shd w:val="clear" w:color="auto" w:fill="FFFFFF"/>
        </w:rPr>
        <w:t>Tleaf</w:t>
      </w:r>
      <w:proofErr w:type="spellEnd"/>
      <w:r w:rsidRPr="008B088C">
        <w:rPr>
          <w:rFonts w:ascii="Arial" w:eastAsia="Times New Roman" w:hAnsi="Arial" w:cs="Arial"/>
          <w:color w:val="222222"/>
          <w:shd w:val="clear" w:color="auto" w:fill="FFFFFF"/>
        </w:rPr>
        <w:t>.</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l258 under soil wet conditions?</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322 consider homogenizing the photosynthetic capacity (AA) with the other notations in Table 2.</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Table 1: Unit for PAR absorptance (should be % I think)</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Paragraphs 3.1 and 3.2:</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L429 I am not fully sure if I understood this sentence, consider maybe developing the idea. Do you mean that the variation is higher in canopy made of multi species than on the canopy of single species? If so, I didn’t understand the comparison with understory species.</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L470 A thought: Stomatal conductance is highly correlated to photosynthetic capacity (Wong et al., 1979) so the gradients in conductance are expected to follow the gradients in photosynthetic capacity. The water </w:t>
      </w:r>
      <w:proofErr w:type="gramStart"/>
      <w:r w:rsidRPr="008B088C">
        <w:rPr>
          <w:rFonts w:ascii="Arial" w:eastAsia="Times New Roman" w:hAnsi="Arial" w:cs="Arial"/>
          <w:color w:val="222222"/>
          <w:shd w:val="clear" w:color="auto" w:fill="FFFFFF"/>
        </w:rPr>
        <w:t>use</w:t>
      </w:r>
      <w:proofErr w:type="gramEnd"/>
      <w:r w:rsidRPr="008B088C">
        <w:rPr>
          <w:rFonts w:ascii="Arial" w:eastAsia="Times New Roman" w:hAnsi="Arial" w:cs="Arial"/>
          <w:color w:val="222222"/>
          <w:shd w:val="clear" w:color="auto" w:fill="FFFFFF"/>
        </w:rPr>
        <w:t xml:space="preserve"> efficiency (</w:t>
      </w:r>
      <w:proofErr w:type="spellStart"/>
      <w:r w:rsidRPr="008B088C">
        <w:rPr>
          <w:rFonts w:ascii="Arial" w:eastAsia="Times New Roman" w:hAnsi="Arial" w:cs="Arial"/>
          <w:color w:val="222222"/>
          <w:shd w:val="clear" w:color="auto" w:fill="FFFFFF"/>
        </w:rPr>
        <w:t>gs</w:t>
      </w:r>
      <w:proofErr w:type="spellEnd"/>
      <w:r w:rsidRPr="008B088C">
        <w:rPr>
          <w:rFonts w:ascii="Arial" w:eastAsia="Times New Roman" w:hAnsi="Arial" w:cs="Arial"/>
          <w:color w:val="222222"/>
          <w:shd w:val="clear" w:color="auto" w:fill="FFFFFF"/>
        </w:rPr>
        <w:t>/A) or the slope parameter of conductance models (</w:t>
      </w:r>
      <w:proofErr w:type="spellStart"/>
      <w:r w:rsidRPr="008B088C">
        <w:rPr>
          <w:rFonts w:ascii="Arial" w:eastAsia="Times New Roman" w:hAnsi="Arial" w:cs="Arial"/>
          <w:color w:val="222222"/>
          <w:shd w:val="clear" w:color="auto" w:fill="FFFFFF"/>
        </w:rPr>
        <w:t>Medlyn</w:t>
      </w:r>
      <w:proofErr w:type="spellEnd"/>
      <w:r w:rsidRPr="008B088C">
        <w:rPr>
          <w:rFonts w:ascii="Arial" w:eastAsia="Times New Roman" w:hAnsi="Arial" w:cs="Arial"/>
          <w:color w:val="222222"/>
          <w:shd w:val="clear" w:color="auto" w:fill="FFFFFF"/>
        </w:rPr>
        <w:t xml:space="preserve"> et al., 2011) could change vertically inside the profiles. I don’t know if there are a lot of studies on the vertical variation of the water use efficiency or the slope parameter, but that could be something interesting to mention. See for example (Buckley, 2021).</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lastRenderedPageBreak/>
        <w:t>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L471, I think the word conductance is missing.</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 513 </w:t>
      </w:r>
      <w:proofErr w:type="spellStart"/>
      <w:r w:rsidRPr="008B088C">
        <w:rPr>
          <w:rFonts w:ascii="Arial" w:eastAsia="Times New Roman" w:hAnsi="Arial" w:cs="Arial"/>
          <w:color w:val="222222"/>
          <w:shd w:val="clear" w:color="auto" w:fill="FFFFFF"/>
        </w:rPr>
        <w:t>Vcmax</w:t>
      </w:r>
      <w:proofErr w:type="spellEnd"/>
      <w:r w:rsidRPr="008B088C">
        <w:rPr>
          <w:rFonts w:ascii="Arial" w:eastAsia="Times New Roman" w:hAnsi="Arial" w:cs="Arial"/>
          <w:color w:val="222222"/>
          <w:shd w:val="clear" w:color="auto" w:fill="FFFFFF"/>
        </w:rPr>
        <w:t xml:space="preserve"> (c in subscript?)</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609 It is a detail, but you sometimes use the word ‘canopy’ to describe the top of the vegetation, and sometimes you precise ‘top of canopy’. You also use canopy to describe all the vegetation from understory to the canopy, and you sometimes change definition from one sentence to another. Usually, it is easy to understand with the context of the sentence, but you might want to be consistent everywhere.</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665 though</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More details on my thoughts for the ‘Scaling across space and time’ paragraph:</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Most DGCMs represent a vertical variability in the main physiological parameters (</w:t>
      </w:r>
      <w:proofErr w:type="spellStart"/>
      <w:r w:rsidRPr="008B088C">
        <w:rPr>
          <w:rFonts w:ascii="Arial" w:eastAsia="Times New Roman" w:hAnsi="Arial" w:cs="Arial"/>
          <w:color w:val="222222"/>
          <w:shd w:val="clear" w:color="auto" w:fill="FFFFFF"/>
        </w:rPr>
        <w:t>Vcmax</w:t>
      </w:r>
      <w:proofErr w:type="spellEnd"/>
      <w:r w:rsidRPr="008B088C">
        <w:rPr>
          <w:rFonts w:ascii="Arial" w:eastAsia="Times New Roman" w:hAnsi="Arial" w:cs="Arial"/>
          <w:color w:val="222222"/>
          <w:shd w:val="clear" w:color="auto" w:fill="FFFFFF"/>
        </w:rPr>
        <w:t xml:space="preserve">, </w:t>
      </w:r>
      <w:proofErr w:type="spellStart"/>
      <w:r w:rsidRPr="008B088C">
        <w:rPr>
          <w:rFonts w:ascii="Arial" w:eastAsia="Times New Roman" w:hAnsi="Arial" w:cs="Arial"/>
          <w:color w:val="222222"/>
          <w:shd w:val="clear" w:color="auto" w:fill="FFFFFF"/>
        </w:rPr>
        <w:t>Jmax</w:t>
      </w:r>
      <w:proofErr w:type="spellEnd"/>
      <w:r w:rsidRPr="008B088C">
        <w:rPr>
          <w:rFonts w:ascii="Arial" w:eastAsia="Times New Roman" w:hAnsi="Arial" w:cs="Arial"/>
          <w:color w:val="222222"/>
          <w:shd w:val="clear" w:color="auto" w:fill="FFFFFF"/>
        </w:rPr>
        <w:t xml:space="preserve">, </w:t>
      </w:r>
      <w:proofErr w:type="spellStart"/>
      <w:r w:rsidRPr="008B088C">
        <w:rPr>
          <w:rFonts w:ascii="Arial" w:eastAsia="Times New Roman" w:hAnsi="Arial" w:cs="Arial"/>
          <w:color w:val="222222"/>
          <w:shd w:val="clear" w:color="auto" w:fill="FFFFFF"/>
        </w:rPr>
        <w:t>Rdark</w:t>
      </w:r>
      <w:proofErr w:type="spellEnd"/>
      <w:r w:rsidRPr="008B088C">
        <w:rPr>
          <w:rFonts w:ascii="Arial" w:eastAsia="Times New Roman" w:hAnsi="Arial" w:cs="Arial"/>
          <w:color w:val="222222"/>
          <w:shd w:val="clear" w:color="auto" w:fill="FFFFFF"/>
        </w:rPr>
        <w:t>, Na). See for example (</w:t>
      </w:r>
      <w:proofErr w:type="spellStart"/>
      <w:r w:rsidRPr="008B088C">
        <w:rPr>
          <w:rFonts w:ascii="Arial" w:eastAsia="Times New Roman" w:hAnsi="Arial" w:cs="Arial"/>
          <w:color w:val="222222"/>
          <w:shd w:val="clear" w:color="auto" w:fill="FFFFFF"/>
        </w:rPr>
        <w:t>Krinner</w:t>
      </w:r>
      <w:proofErr w:type="spellEnd"/>
      <w:r w:rsidRPr="008B088C">
        <w:rPr>
          <w:rFonts w:ascii="Arial" w:eastAsia="Times New Roman" w:hAnsi="Arial" w:cs="Arial"/>
          <w:color w:val="222222"/>
          <w:shd w:val="clear" w:color="auto" w:fill="FFFFFF"/>
        </w:rPr>
        <w:t xml:space="preserve"> et al., 2005; Clark et al., 2011; Oleson et al., 2013). They all use some form of an exponential decrease in the photosynthetic parameters from the canopy to the ground. Since a lot of parameters and variables depend on </w:t>
      </w:r>
      <w:proofErr w:type="spellStart"/>
      <w:r w:rsidRPr="008B088C">
        <w:rPr>
          <w:rFonts w:ascii="Arial" w:eastAsia="Times New Roman" w:hAnsi="Arial" w:cs="Arial"/>
          <w:color w:val="222222"/>
          <w:shd w:val="clear" w:color="auto" w:fill="FFFFFF"/>
        </w:rPr>
        <w:t>Vcmax</w:t>
      </w:r>
      <w:proofErr w:type="spellEnd"/>
      <w:r w:rsidRPr="008B088C">
        <w:rPr>
          <w:rFonts w:ascii="Arial" w:eastAsia="Times New Roman" w:hAnsi="Arial" w:cs="Arial"/>
          <w:color w:val="222222"/>
          <w:shd w:val="clear" w:color="auto" w:fill="FFFFFF"/>
        </w:rPr>
        <w:t xml:space="preserve"> (for example A and therefore </w:t>
      </w:r>
      <w:proofErr w:type="spellStart"/>
      <w:r w:rsidRPr="008B088C">
        <w:rPr>
          <w:rFonts w:ascii="Arial" w:eastAsia="Times New Roman" w:hAnsi="Arial" w:cs="Arial"/>
          <w:color w:val="222222"/>
          <w:shd w:val="clear" w:color="auto" w:fill="FFFFFF"/>
        </w:rPr>
        <w:t>gs</w:t>
      </w:r>
      <w:proofErr w:type="spellEnd"/>
      <w:r w:rsidRPr="008B088C">
        <w:rPr>
          <w:rFonts w:ascii="Arial" w:eastAsia="Times New Roman" w:hAnsi="Arial" w:cs="Arial"/>
          <w:color w:val="222222"/>
          <w:shd w:val="clear" w:color="auto" w:fill="FFFFFF"/>
        </w:rPr>
        <w:t xml:space="preserve">), this allows the representation of the vertical variation of a lot of leaf traits and variables. Big leaf models have this capability (see for example </w:t>
      </w:r>
      <w:proofErr w:type="spellStart"/>
      <w:r w:rsidRPr="008B088C">
        <w:rPr>
          <w:rFonts w:ascii="Arial" w:eastAsia="Times New Roman" w:hAnsi="Arial" w:cs="Arial"/>
          <w:color w:val="222222"/>
          <w:shd w:val="clear" w:color="auto" w:fill="FFFFFF"/>
        </w:rPr>
        <w:t>Krinner</w:t>
      </w:r>
      <w:proofErr w:type="spellEnd"/>
      <w:r w:rsidRPr="008B088C">
        <w:rPr>
          <w:rFonts w:ascii="Arial" w:eastAsia="Times New Roman" w:hAnsi="Arial" w:cs="Arial"/>
          <w:color w:val="222222"/>
          <w:shd w:val="clear" w:color="auto" w:fill="FFFFFF"/>
        </w:rPr>
        <w:t xml:space="preserve"> et al. 2005 that you cited, Appendix, or Clark et al. 2011). I think it is not clear in the way you wrote this paragraph, and it looks like ‘big leaf’ models do not represent any vertical variation at all. Note also that it is possible to use multi-layer models with or without considering shaded and sunlit leaves (See for example Clark et al. 2011).</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To me, an important remark is that most gradients in DGVMs are prescribed. More data would of course help to better understand and quantify the gradients, and to compare them with model representations (part ‘Scaling in situ data with remote sensing’ 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Table S3: Including the words vertical or vertical gradient could have been useful.</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I included below some more references, mostly in the tropics.</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(Kitajima et al., 1997; Valladares et al., 1997, 2000; Thomas &amp; Bazzaz, 1999; Carswell </w:t>
      </w:r>
      <w:r w:rsidRPr="008B088C">
        <w:rPr>
          <w:rFonts w:ascii="Arial" w:eastAsia="Times New Roman" w:hAnsi="Arial" w:cs="Arial"/>
          <w:color w:val="222222"/>
          <w:shd w:val="clear" w:color="auto" w:fill="FFFFFF"/>
        </w:rPr>
        <w:lastRenderedPageBreak/>
        <w:t xml:space="preserve">et al., 2000; Koch et al., 2004; </w:t>
      </w:r>
      <w:proofErr w:type="spellStart"/>
      <w:r w:rsidRPr="008B088C">
        <w:rPr>
          <w:rFonts w:ascii="Arial" w:eastAsia="Times New Roman" w:hAnsi="Arial" w:cs="Arial"/>
          <w:color w:val="222222"/>
          <w:shd w:val="clear" w:color="auto" w:fill="FFFFFF"/>
        </w:rPr>
        <w:t>Coste</w:t>
      </w:r>
      <w:proofErr w:type="spellEnd"/>
      <w:r w:rsidRPr="008B088C">
        <w:rPr>
          <w:rFonts w:ascii="Arial" w:eastAsia="Times New Roman" w:hAnsi="Arial" w:cs="Arial"/>
          <w:color w:val="222222"/>
          <w:shd w:val="clear" w:color="auto" w:fill="FFFFFF"/>
        </w:rPr>
        <w:t xml:space="preserve"> et al., 2005; </w:t>
      </w:r>
      <w:proofErr w:type="spellStart"/>
      <w:r w:rsidRPr="008B088C">
        <w:rPr>
          <w:rFonts w:ascii="Arial" w:eastAsia="Times New Roman" w:hAnsi="Arial" w:cs="Arial"/>
          <w:color w:val="222222"/>
          <w:shd w:val="clear" w:color="auto" w:fill="FFFFFF"/>
        </w:rPr>
        <w:t>Domingues</w:t>
      </w:r>
      <w:proofErr w:type="spellEnd"/>
      <w:r w:rsidRPr="008B088C">
        <w:rPr>
          <w:rFonts w:ascii="Arial" w:eastAsia="Times New Roman" w:hAnsi="Arial" w:cs="Arial"/>
          <w:color w:val="222222"/>
          <w:shd w:val="clear" w:color="auto" w:fill="FFFFFF"/>
        </w:rPr>
        <w:t xml:space="preserve"> et al., 2005; Lloyd et al., 2010; Van </w:t>
      </w:r>
      <w:proofErr w:type="spellStart"/>
      <w:r w:rsidRPr="008B088C">
        <w:rPr>
          <w:rFonts w:ascii="Arial" w:eastAsia="Times New Roman" w:hAnsi="Arial" w:cs="Arial"/>
          <w:color w:val="222222"/>
          <w:shd w:val="clear" w:color="auto" w:fill="FFFFFF"/>
        </w:rPr>
        <w:t>Goethem</w:t>
      </w:r>
      <w:proofErr w:type="spellEnd"/>
      <w:r w:rsidRPr="008B088C">
        <w:rPr>
          <w:rFonts w:ascii="Arial" w:eastAsia="Times New Roman" w:hAnsi="Arial" w:cs="Arial"/>
          <w:color w:val="222222"/>
          <w:shd w:val="clear" w:color="auto" w:fill="FFFFFF"/>
        </w:rPr>
        <w:t xml:space="preserve"> et al., 2014; </w:t>
      </w:r>
      <w:proofErr w:type="spellStart"/>
      <w:r w:rsidRPr="008B088C">
        <w:rPr>
          <w:rFonts w:ascii="Arial" w:eastAsia="Times New Roman" w:hAnsi="Arial" w:cs="Arial"/>
          <w:color w:val="222222"/>
          <w:shd w:val="clear" w:color="auto" w:fill="FFFFFF"/>
        </w:rPr>
        <w:t>Crous</w:t>
      </w:r>
      <w:proofErr w:type="spellEnd"/>
      <w:r w:rsidRPr="008B088C">
        <w:rPr>
          <w:rFonts w:ascii="Arial" w:eastAsia="Times New Roman" w:hAnsi="Arial" w:cs="Arial"/>
          <w:color w:val="222222"/>
          <w:shd w:val="clear" w:color="auto" w:fill="FFFFFF"/>
        </w:rPr>
        <w:t xml:space="preserve"> et al., 2020; </w:t>
      </w:r>
      <w:proofErr w:type="spellStart"/>
      <w:r w:rsidRPr="008B088C">
        <w:rPr>
          <w:rFonts w:ascii="Arial" w:eastAsia="Times New Roman" w:hAnsi="Arial" w:cs="Arial"/>
          <w:color w:val="222222"/>
          <w:shd w:val="clear" w:color="auto" w:fill="FFFFFF"/>
        </w:rPr>
        <w:t>Béland</w:t>
      </w:r>
      <w:proofErr w:type="spellEnd"/>
      <w:r w:rsidRPr="008B088C">
        <w:rPr>
          <w:rFonts w:ascii="Arial" w:eastAsia="Times New Roman" w:hAnsi="Arial" w:cs="Arial"/>
          <w:color w:val="222222"/>
          <w:shd w:val="clear" w:color="auto" w:fill="FFFFFF"/>
        </w:rPr>
        <w:t xml:space="preserve"> &amp; </w:t>
      </w:r>
      <w:proofErr w:type="spellStart"/>
      <w:r w:rsidRPr="008B088C">
        <w:rPr>
          <w:rFonts w:ascii="Arial" w:eastAsia="Times New Roman" w:hAnsi="Arial" w:cs="Arial"/>
          <w:color w:val="222222"/>
          <w:shd w:val="clear" w:color="auto" w:fill="FFFFFF"/>
        </w:rPr>
        <w:t>Baldocchi</w:t>
      </w:r>
      <w:proofErr w:type="spellEnd"/>
      <w:r w:rsidRPr="008B088C">
        <w:rPr>
          <w:rFonts w:ascii="Arial" w:eastAsia="Times New Roman" w:hAnsi="Arial" w:cs="Arial"/>
          <w:color w:val="222222"/>
          <w:shd w:val="clear" w:color="auto" w:fill="FFFFFF"/>
        </w:rPr>
        <w:t>, 2021)</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Ali AA, Xu C, Rogers A, Fisher RA, </w:t>
      </w:r>
      <w:proofErr w:type="spellStart"/>
      <w:r w:rsidRPr="008B088C">
        <w:rPr>
          <w:rFonts w:ascii="Arial" w:eastAsia="Times New Roman" w:hAnsi="Arial" w:cs="Arial"/>
          <w:color w:val="222222"/>
          <w:shd w:val="clear" w:color="auto" w:fill="FFFFFF"/>
        </w:rPr>
        <w:t>Wullschleger</w:t>
      </w:r>
      <w:proofErr w:type="spellEnd"/>
      <w:r w:rsidRPr="008B088C">
        <w:rPr>
          <w:rFonts w:ascii="Arial" w:eastAsia="Times New Roman" w:hAnsi="Arial" w:cs="Arial"/>
          <w:color w:val="222222"/>
          <w:shd w:val="clear" w:color="auto" w:fill="FFFFFF"/>
        </w:rPr>
        <w:t xml:space="preserve"> SD, </w:t>
      </w:r>
      <w:proofErr w:type="spellStart"/>
      <w:r w:rsidRPr="008B088C">
        <w:rPr>
          <w:rFonts w:ascii="Arial" w:eastAsia="Times New Roman" w:hAnsi="Arial" w:cs="Arial"/>
          <w:color w:val="222222"/>
          <w:shd w:val="clear" w:color="auto" w:fill="FFFFFF"/>
        </w:rPr>
        <w:t>Massoud</w:t>
      </w:r>
      <w:proofErr w:type="spellEnd"/>
      <w:r w:rsidRPr="008B088C">
        <w:rPr>
          <w:rFonts w:ascii="Arial" w:eastAsia="Times New Roman" w:hAnsi="Arial" w:cs="Arial"/>
          <w:color w:val="222222"/>
          <w:shd w:val="clear" w:color="auto" w:fill="FFFFFF"/>
        </w:rPr>
        <w:t xml:space="preserve"> EC, </w:t>
      </w:r>
      <w:proofErr w:type="spellStart"/>
      <w:r w:rsidRPr="008B088C">
        <w:rPr>
          <w:rFonts w:ascii="Arial" w:eastAsia="Times New Roman" w:hAnsi="Arial" w:cs="Arial"/>
          <w:color w:val="222222"/>
          <w:shd w:val="clear" w:color="auto" w:fill="FFFFFF"/>
        </w:rPr>
        <w:t>Vrugt</w:t>
      </w:r>
      <w:proofErr w:type="spellEnd"/>
      <w:r w:rsidRPr="008B088C">
        <w:rPr>
          <w:rFonts w:ascii="Arial" w:eastAsia="Times New Roman" w:hAnsi="Arial" w:cs="Arial"/>
          <w:color w:val="222222"/>
          <w:shd w:val="clear" w:color="auto" w:fill="FFFFFF"/>
        </w:rPr>
        <w:t xml:space="preserve"> JA, Muss JD, McDowell NG, Fisher JB, et al. 2016. A global scale mechanistic model of photosynthetic capacity (LUNA V1.0). Geoscientific Model Development 9: 587–606.</w:t>
      </w:r>
      <w:r w:rsidRPr="008B088C">
        <w:rPr>
          <w:rFonts w:ascii="Arial" w:eastAsia="Times New Roman" w:hAnsi="Arial" w:cs="Arial"/>
          <w:color w:val="222222"/>
        </w:rPr>
        <w:br/>
      </w:r>
      <w:proofErr w:type="spellStart"/>
      <w:r w:rsidRPr="008B088C">
        <w:rPr>
          <w:rFonts w:ascii="Arial" w:eastAsia="Times New Roman" w:hAnsi="Arial" w:cs="Arial"/>
          <w:color w:val="222222"/>
          <w:shd w:val="clear" w:color="auto" w:fill="FFFFFF"/>
        </w:rPr>
        <w:t>Béland</w:t>
      </w:r>
      <w:proofErr w:type="spellEnd"/>
      <w:r w:rsidRPr="008B088C">
        <w:rPr>
          <w:rFonts w:ascii="Arial" w:eastAsia="Times New Roman" w:hAnsi="Arial" w:cs="Arial"/>
          <w:color w:val="222222"/>
          <w:shd w:val="clear" w:color="auto" w:fill="FFFFFF"/>
        </w:rPr>
        <w:t xml:space="preserve"> M, </w:t>
      </w:r>
      <w:proofErr w:type="spellStart"/>
      <w:r w:rsidRPr="008B088C">
        <w:rPr>
          <w:rFonts w:ascii="Arial" w:eastAsia="Times New Roman" w:hAnsi="Arial" w:cs="Arial"/>
          <w:color w:val="222222"/>
          <w:shd w:val="clear" w:color="auto" w:fill="FFFFFF"/>
        </w:rPr>
        <w:t>Baldocchi</w:t>
      </w:r>
      <w:proofErr w:type="spellEnd"/>
      <w:r w:rsidRPr="008B088C">
        <w:rPr>
          <w:rFonts w:ascii="Arial" w:eastAsia="Times New Roman" w:hAnsi="Arial" w:cs="Arial"/>
          <w:color w:val="222222"/>
          <w:shd w:val="clear" w:color="auto" w:fill="FFFFFF"/>
        </w:rPr>
        <w:t xml:space="preserve"> DD. 2021. Vertical structure heterogeneity in broadleaf forests: Effects on light interception and canopy photosynthesis. Agricultural and Forest Meteorology 307: 108525.</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Buckley TN. 2021. Optimal carbon partitioning helps reconcile the apparent divergence between optimal and observed canopy profiles of photosynthetic capacity. New Phytologist 230: 2246–2260.</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Carswell FE, Meir P, </w:t>
      </w:r>
      <w:proofErr w:type="spellStart"/>
      <w:r w:rsidRPr="008B088C">
        <w:rPr>
          <w:rFonts w:ascii="Arial" w:eastAsia="Times New Roman" w:hAnsi="Arial" w:cs="Arial"/>
          <w:color w:val="222222"/>
          <w:shd w:val="clear" w:color="auto" w:fill="FFFFFF"/>
        </w:rPr>
        <w:t>Wandelli</w:t>
      </w:r>
      <w:proofErr w:type="spellEnd"/>
      <w:r w:rsidRPr="008B088C">
        <w:rPr>
          <w:rFonts w:ascii="Arial" w:eastAsia="Times New Roman" w:hAnsi="Arial" w:cs="Arial"/>
          <w:color w:val="222222"/>
          <w:shd w:val="clear" w:color="auto" w:fill="FFFFFF"/>
        </w:rPr>
        <w:t xml:space="preserve"> EV, </w:t>
      </w:r>
      <w:proofErr w:type="spellStart"/>
      <w:r w:rsidRPr="008B088C">
        <w:rPr>
          <w:rFonts w:ascii="Arial" w:eastAsia="Times New Roman" w:hAnsi="Arial" w:cs="Arial"/>
          <w:color w:val="222222"/>
          <w:shd w:val="clear" w:color="auto" w:fill="FFFFFF"/>
        </w:rPr>
        <w:t>Bonates</w:t>
      </w:r>
      <w:proofErr w:type="spellEnd"/>
      <w:r w:rsidRPr="008B088C">
        <w:rPr>
          <w:rFonts w:ascii="Arial" w:eastAsia="Times New Roman" w:hAnsi="Arial" w:cs="Arial"/>
          <w:color w:val="222222"/>
          <w:shd w:val="clear" w:color="auto" w:fill="FFFFFF"/>
        </w:rPr>
        <w:t xml:space="preserve"> LCM, </w:t>
      </w:r>
      <w:proofErr w:type="spellStart"/>
      <w:r w:rsidRPr="008B088C">
        <w:rPr>
          <w:rFonts w:ascii="Arial" w:eastAsia="Times New Roman" w:hAnsi="Arial" w:cs="Arial"/>
          <w:color w:val="222222"/>
          <w:shd w:val="clear" w:color="auto" w:fill="FFFFFF"/>
        </w:rPr>
        <w:t>Kruijt</w:t>
      </w:r>
      <w:proofErr w:type="spellEnd"/>
      <w:r w:rsidRPr="008B088C">
        <w:rPr>
          <w:rFonts w:ascii="Arial" w:eastAsia="Times New Roman" w:hAnsi="Arial" w:cs="Arial"/>
          <w:color w:val="222222"/>
          <w:shd w:val="clear" w:color="auto" w:fill="FFFFFF"/>
        </w:rPr>
        <w:t xml:space="preserve"> B, Barbosa EM, </w:t>
      </w:r>
      <w:proofErr w:type="spellStart"/>
      <w:r w:rsidRPr="008B088C">
        <w:rPr>
          <w:rFonts w:ascii="Arial" w:eastAsia="Times New Roman" w:hAnsi="Arial" w:cs="Arial"/>
          <w:color w:val="222222"/>
          <w:shd w:val="clear" w:color="auto" w:fill="FFFFFF"/>
        </w:rPr>
        <w:t>Nobre</w:t>
      </w:r>
      <w:proofErr w:type="spellEnd"/>
      <w:r w:rsidRPr="008B088C">
        <w:rPr>
          <w:rFonts w:ascii="Arial" w:eastAsia="Times New Roman" w:hAnsi="Arial" w:cs="Arial"/>
          <w:color w:val="222222"/>
          <w:shd w:val="clear" w:color="auto" w:fill="FFFFFF"/>
        </w:rPr>
        <w:t xml:space="preserve"> AD, Grace J, Jarvis PG. 2000. Photosynthetic capacity in a central Amazonian rain forest. Tree Physiology 20: 179–186.</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Clark DB, Mercado LM, </w:t>
      </w:r>
      <w:proofErr w:type="spellStart"/>
      <w:r w:rsidRPr="008B088C">
        <w:rPr>
          <w:rFonts w:ascii="Arial" w:eastAsia="Times New Roman" w:hAnsi="Arial" w:cs="Arial"/>
          <w:color w:val="222222"/>
          <w:shd w:val="clear" w:color="auto" w:fill="FFFFFF"/>
        </w:rPr>
        <w:t>Sitch</w:t>
      </w:r>
      <w:proofErr w:type="spellEnd"/>
      <w:r w:rsidRPr="008B088C">
        <w:rPr>
          <w:rFonts w:ascii="Arial" w:eastAsia="Times New Roman" w:hAnsi="Arial" w:cs="Arial"/>
          <w:color w:val="222222"/>
          <w:shd w:val="clear" w:color="auto" w:fill="FFFFFF"/>
        </w:rPr>
        <w:t xml:space="preserve"> S, Jones CD, </w:t>
      </w:r>
      <w:proofErr w:type="spellStart"/>
      <w:r w:rsidRPr="008B088C">
        <w:rPr>
          <w:rFonts w:ascii="Arial" w:eastAsia="Times New Roman" w:hAnsi="Arial" w:cs="Arial"/>
          <w:color w:val="222222"/>
          <w:shd w:val="clear" w:color="auto" w:fill="FFFFFF"/>
        </w:rPr>
        <w:t>Gedney</w:t>
      </w:r>
      <w:proofErr w:type="spellEnd"/>
      <w:r w:rsidRPr="008B088C">
        <w:rPr>
          <w:rFonts w:ascii="Arial" w:eastAsia="Times New Roman" w:hAnsi="Arial" w:cs="Arial"/>
          <w:color w:val="222222"/>
          <w:shd w:val="clear" w:color="auto" w:fill="FFFFFF"/>
        </w:rPr>
        <w:t xml:space="preserve"> N, Best MJ, Pryor M, Rooney GG, </w:t>
      </w:r>
      <w:proofErr w:type="spellStart"/>
      <w:r w:rsidRPr="008B088C">
        <w:rPr>
          <w:rFonts w:ascii="Arial" w:eastAsia="Times New Roman" w:hAnsi="Arial" w:cs="Arial"/>
          <w:color w:val="222222"/>
          <w:shd w:val="clear" w:color="auto" w:fill="FFFFFF"/>
        </w:rPr>
        <w:t>Essery</w:t>
      </w:r>
      <w:proofErr w:type="spellEnd"/>
      <w:r w:rsidRPr="008B088C">
        <w:rPr>
          <w:rFonts w:ascii="Arial" w:eastAsia="Times New Roman" w:hAnsi="Arial" w:cs="Arial"/>
          <w:color w:val="222222"/>
          <w:shd w:val="clear" w:color="auto" w:fill="FFFFFF"/>
        </w:rPr>
        <w:t xml:space="preserve"> RLH, Blyth E, et al. 2011. The Joint UK Land Environment Simulator (JULES), model description – Part 2: Carbon fluxes and vegetation dynamics. Geoscientific Model Development 4: 701–722.</w:t>
      </w:r>
      <w:r w:rsidRPr="008B088C">
        <w:rPr>
          <w:rFonts w:ascii="Arial" w:eastAsia="Times New Roman" w:hAnsi="Arial" w:cs="Arial"/>
          <w:color w:val="222222"/>
        </w:rPr>
        <w:br/>
      </w:r>
      <w:proofErr w:type="spellStart"/>
      <w:r w:rsidRPr="008B088C">
        <w:rPr>
          <w:rFonts w:ascii="Arial" w:eastAsia="Times New Roman" w:hAnsi="Arial" w:cs="Arial"/>
          <w:color w:val="222222"/>
          <w:shd w:val="clear" w:color="auto" w:fill="FFFFFF"/>
        </w:rPr>
        <w:t>Coste</w:t>
      </w:r>
      <w:proofErr w:type="spellEnd"/>
      <w:r w:rsidRPr="008B088C">
        <w:rPr>
          <w:rFonts w:ascii="Arial" w:eastAsia="Times New Roman" w:hAnsi="Arial" w:cs="Arial"/>
          <w:color w:val="222222"/>
          <w:shd w:val="clear" w:color="auto" w:fill="FFFFFF"/>
        </w:rPr>
        <w:t xml:space="preserve"> S, </w:t>
      </w:r>
      <w:proofErr w:type="spellStart"/>
      <w:r w:rsidRPr="008B088C">
        <w:rPr>
          <w:rFonts w:ascii="Arial" w:eastAsia="Times New Roman" w:hAnsi="Arial" w:cs="Arial"/>
          <w:color w:val="222222"/>
          <w:shd w:val="clear" w:color="auto" w:fill="FFFFFF"/>
        </w:rPr>
        <w:t>Roggy</w:t>
      </w:r>
      <w:proofErr w:type="spellEnd"/>
      <w:r w:rsidRPr="008B088C">
        <w:rPr>
          <w:rFonts w:ascii="Arial" w:eastAsia="Times New Roman" w:hAnsi="Arial" w:cs="Arial"/>
          <w:color w:val="222222"/>
          <w:shd w:val="clear" w:color="auto" w:fill="FFFFFF"/>
        </w:rPr>
        <w:t xml:space="preserve"> J-C, Imbert P, Born C, </w:t>
      </w:r>
      <w:proofErr w:type="spellStart"/>
      <w:r w:rsidRPr="008B088C">
        <w:rPr>
          <w:rFonts w:ascii="Arial" w:eastAsia="Times New Roman" w:hAnsi="Arial" w:cs="Arial"/>
          <w:color w:val="222222"/>
          <w:shd w:val="clear" w:color="auto" w:fill="FFFFFF"/>
        </w:rPr>
        <w:t>Bonal</w:t>
      </w:r>
      <w:proofErr w:type="spellEnd"/>
      <w:r w:rsidRPr="008B088C">
        <w:rPr>
          <w:rFonts w:ascii="Arial" w:eastAsia="Times New Roman" w:hAnsi="Arial" w:cs="Arial"/>
          <w:color w:val="222222"/>
          <w:shd w:val="clear" w:color="auto" w:fill="FFFFFF"/>
        </w:rPr>
        <w:t xml:space="preserve"> D, Dreyer E. 2005. Leaf photosynthetic traits of 14 tropical rain forest species in relation to leaf nitrogen concentration and shade tolerance. Tree physiology 25: 1127–1137.</w:t>
      </w:r>
      <w:r w:rsidRPr="008B088C">
        <w:rPr>
          <w:rFonts w:ascii="Arial" w:eastAsia="Times New Roman" w:hAnsi="Arial" w:cs="Arial"/>
          <w:color w:val="222222"/>
        </w:rPr>
        <w:br/>
      </w:r>
      <w:proofErr w:type="spellStart"/>
      <w:r w:rsidRPr="008B088C">
        <w:rPr>
          <w:rFonts w:ascii="Arial" w:eastAsia="Times New Roman" w:hAnsi="Arial" w:cs="Arial"/>
          <w:color w:val="222222"/>
          <w:shd w:val="clear" w:color="auto" w:fill="FFFFFF"/>
        </w:rPr>
        <w:t>Crous</w:t>
      </w:r>
      <w:proofErr w:type="spellEnd"/>
      <w:r w:rsidRPr="008B088C">
        <w:rPr>
          <w:rFonts w:ascii="Arial" w:eastAsia="Times New Roman" w:hAnsi="Arial" w:cs="Arial"/>
          <w:color w:val="222222"/>
          <w:shd w:val="clear" w:color="auto" w:fill="FFFFFF"/>
        </w:rPr>
        <w:t xml:space="preserve"> KY, </w:t>
      </w:r>
      <w:proofErr w:type="spellStart"/>
      <w:r w:rsidRPr="008B088C">
        <w:rPr>
          <w:rFonts w:ascii="Arial" w:eastAsia="Times New Roman" w:hAnsi="Arial" w:cs="Arial"/>
          <w:color w:val="222222"/>
          <w:shd w:val="clear" w:color="auto" w:fill="FFFFFF"/>
        </w:rPr>
        <w:t>Campany</w:t>
      </w:r>
      <w:proofErr w:type="spellEnd"/>
      <w:r w:rsidRPr="008B088C">
        <w:rPr>
          <w:rFonts w:ascii="Arial" w:eastAsia="Times New Roman" w:hAnsi="Arial" w:cs="Arial"/>
          <w:color w:val="222222"/>
          <w:shd w:val="clear" w:color="auto" w:fill="FFFFFF"/>
        </w:rPr>
        <w:t xml:space="preserve"> CE, Lopez Rodriguez RA, Cano FJ, Ellsworth DS. 2020. [In Press] Canopy position affects photosynthesis and anatomy in mature Eucalyptus trees in elevated CO2. Tree Physiology.</w:t>
      </w:r>
      <w:r w:rsidRPr="008B088C">
        <w:rPr>
          <w:rFonts w:ascii="Arial" w:eastAsia="Times New Roman" w:hAnsi="Arial" w:cs="Arial"/>
          <w:color w:val="222222"/>
        </w:rPr>
        <w:br/>
      </w:r>
      <w:proofErr w:type="spellStart"/>
      <w:r w:rsidRPr="008B088C">
        <w:rPr>
          <w:rFonts w:ascii="Arial" w:eastAsia="Times New Roman" w:hAnsi="Arial" w:cs="Arial"/>
          <w:color w:val="222222"/>
          <w:shd w:val="clear" w:color="auto" w:fill="FFFFFF"/>
        </w:rPr>
        <w:t>Domingues</w:t>
      </w:r>
      <w:proofErr w:type="spellEnd"/>
      <w:r w:rsidRPr="008B088C">
        <w:rPr>
          <w:rFonts w:ascii="Arial" w:eastAsia="Times New Roman" w:hAnsi="Arial" w:cs="Arial"/>
          <w:color w:val="222222"/>
          <w:shd w:val="clear" w:color="auto" w:fill="FFFFFF"/>
        </w:rPr>
        <w:t xml:space="preserve"> TF, Berry JA, Martinelli LA, </w:t>
      </w:r>
      <w:proofErr w:type="spellStart"/>
      <w:r w:rsidRPr="008B088C">
        <w:rPr>
          <w:rFonts w:ascii="Arial" w:eastAsia="Times New Roman" w:hAnsi="Arial" w:cs="Arial"/>
          <w:color w:val="222222"/>
          <w:shd w:val="clear" w:color="auto" w:fill="FFFFFF"/>
        </w:rPr>
        <w:t>Ometto</w:t>
      </w:r>
      <w:proofErr w:type="spellEnd"/>
      <w:r w:rsidRPr="008B088C">
        <w:rPr>
          <w:rFonts w:ascii="Arial" w:eastAsia="Times New Roman" w:hAnsi="Arial" w:cs="Arial"/>
          <w:color w:val="222222"/>
          <w:shd w:val="clear" w:color="auto" w:fill="FFFFFF"/>
        </w:rPr>
        <w:t xml:space="preserve"> JP, </w:t>
      </w:r>
      <w:proofErr w:type="spellStart"/>
      <w:r w:rsidRPr="008B088C">
        <w:rPr>
          <w:rFonts w:ascii="Arial" w:eastAsia="Times New Roman" w:hAnsi="Arial" w:cs="Arial"/>
          <w:color w:val="222222"/>
          <w:shd w:val="clear" w:color="auto" w:fill="FFFFFF"/>
        </w:rPr>
        <w:t>Ehleringer</w:t>
      </w:r>
      <w:proofErr w:type="spellEnd"/>
      <w:r w:rsidRPr="008B088C">
        <w:rPr>
          <w:rFonts w:ascii="Arial" w:eastAsia="Times New Roman" w:hAnsi="Arial" w:cs="Arial"/>
          <w:color w:val="222222"/>
          <w:shd w:val="clear" w:color="auto" w:fill="FFFFFF"/>
        </w:rPr>
        <w:t xml:space="preserve"> JR. 2005. Parameterization of canopy structure and leaf-level gas exchange for an eastern Amazonian tropical rain forest (Tapajos National Forest, Para, Brazil). Earth Interactions 9: 1–23.</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Kitajima K, Mulkey SS, Wright SJ. 1997. Seasonal leaf phenotypes in the canopy of a tropical dry forest: photosynthetic characteristics and associated traits. </w:t>
      </w:r>
      <w:proofErr w:type="spellStart"/>
      <w:r w:rsidRPr="008B088C">
        <w:rPr>
          <w:rFonts w:ascii="Arial" w:eastAsia="Times New Roman" w:hAnsi="Arial" w:cs="Arial"/>
          <w:color w:val="222222"/>
          <w:shd w:val="clear" w:color="auto" w:fill="FFFFFF"/>
        </w:rPr>
        <w:t>Oecologia</w:t>
      </w:r>
      <w:proofErr w:type="spellEnd"/>
      <w:r w:rsidRPr="008B088C">
        <w:rPr>
          <w:rFonts w:ascii="Arial" w:eastAsia="Times New Roman" w:hAnsi="Arial" w:cs="Arial"/>
          <w:color w:val="222222"/>
          <w:shd w:val="clear" w:color="auto" w:fill="FFFFFF"/>
        </w:rPr>
        <w:t xml:space="preserve"> 109: 490–498.</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Koch GW, </w:t>
      </w:r>
      <w:proofErr w:type="spellStart"/>
      <w:r w:rsidRPr="008B088C">
        <w:rPr>
          <w:rFonts w:ascii="Arial" w:eastAsia="Times New Roman" w:hAnsi="Arial" w:cs="Arial"/>
          <w:color w:val="222222"/>
          <w:shd w:val="clear" w:color="auto" w:fill="FFFFFF"/>
        </w:rPr>
        <w:t>Sillett</w:t>
      </w:r>
      <w:proofErr w:type="spellEnd"/>
      <w:r w:rsidRPr="008B088C">
        <w:rPr>
          <w:rFonts w:ascii="Arial" w:eastAsia="Times New Roman" w:hAnsi="Arial" w:cs="Arial"/>
          <w:color w:val="222222"/>
          <w:shd w:val="clear" w:color="auto" w:fill="FFFFFF"/>
        </w:rPr>
        <w:t xml:space="preserve"> SC, Jennings GM, Davis SD. 2004. The limits to tree height. Nature 428: 851–854.</w:t>
      </w:r>
      <w:r w:rsidRPr="008B088C">
        <w:rPr>
          <w:rFonts w:ascii="Arial" w:eastAsia="Times New Roman" w:hAnsi="Arial" w:cs="Arial"/>
          <w:color w:val="222222"/>
        </w:rPr>
        <w:br/>
      </w:r>
      <w:proofErr w:type="spellStart"/>
      <w:r w:rsidRPr="008B088C">
        <w:rPr>
          <w:rFonts w:ascii="Arial" w:eastAsia="Times New Roman" w:hAnsi="Arial" w:cs="Arial"/>
          <w:color w:val="222222"/>
          <w:shd w:val="clear" w:color="auto" w:fill="FFFFFF"/>
        </w:rPr>
        <w:t>Krinner</w:t>
      </w:r>
      <w:proofErr w:type="spellEnd"/>
      <w:r w:rsidRPr="008B088C">
        <w:rPr>
          <w:rFonts w:ascii="Arial" w:eastAsia="Times New Roman" w:hAnsi="Arial" w:cs="Arial"/>
          <w:color w:val="222222"/>
          <w:shd w:val="clear" w:color="auto" w:fill="FFFFFF"/>
        </w:rPr>
        <w:t xml:space="preserve"> G, </w:t>
      </w:r>
      <w:proofErr w:type="spellStart"/>
      <w:r w:rsidRPr="008B088C">
        <w:rPr>
          <w:rFonts w:ascii="Arial" w:eastAsia="Times New Roman" w:hAnsi="Arial" w:cs="Arial"/>
          <w:color w:val="222222"/>
          <w:shd w:val="clear" w:color="auto" w:fill="FFFFFF"/>
        </w:rPr>
        <w:t>Viovy</w:t>
      </w:r>
      <w:proofErr w:type="spellEnd"/>
      <w:r w:rsidRPr="008B088C">
        <w:rPr>
          <w:rFonts w:ascii="Arial" w:eastAsia="Times New Roman" w:hAnsi="Arial" w:cs="Arial"/>
          <w:color w:val="222222"/>
          <w:shd w:val="clear" w:color="auto" w:fill="FFFFFF"/>
        </w:rPr>
        <w:t xml:space="preserve"> N, </w:t>
      </w:r>
      <w:proofErr w:type="spellStart"/>
      <w:r w:rsidRPr="008B088C">
        <w:rPr>
          <w:rFonts w:ascii="Arial" w:eastAsia="Times New Roman" w:hAnsi="Arial" w:cs="Arial"/>
          <w:color w:val="222222"/>
          <w:shd w:val="clear" w:color="auto" w:fill="FFFFFF"/>
        </w:rPr>
        <w:t>Noblet-Ducoudré</w:t>
      </w:r>
      <w:proofErr w:type="spellEnd"/>
      <w:r w:rsidRPr="008B088C">
        <w:rPr>
          <w:rFonts w:ascii="Arial" w:eastAsia="Times New Roman" w:hAnsi="Arial" w:cs="Arial"/>
          <w:color w:val="222222"/>
          <w:shd w:val="clear" w:color="auto" w:fill="FFFFFF"/>
        </w:rPr>
        <w:t xml:space="preserve"> N de, </w:t>
      </w:r>
      <w:proofErr w:type="spellStart"/>
      <w:r w:rsidRPr="008B088C">
        <w:rPr>
          <w:rFonts w:ascii="Arial" w:eastAsia="Times New Roman" w:hAnsi="Arial" w:cs="Arial"/>
          <w:color w:val="222222"/>
          <w:shd w:val="clear" w:color="auto" w:fill="FFFFFF"/>
        </w:rPr>
        <w:t>Ogée</w:t>
      </w:r>
      <w:proofErr w:type="spellEnd"/>
      <w:r w:rsidRPr="008B088C">
        <w:rPr>
          <w:rFonts w:ascii="Arial" w:eastAsia="Times New Roman" w:hAnsi="Arial" w:cs="Arial"/>
          <w:color w:val="222222"/>
          <w:shd w:val="clear" w:color="auto" w:fill="FFFFFF"/>
        </w:rPr>
        <w:t xml:space="preserve"> J, </w:t>
      </w:r>
      <w:proofErr w:type="spellStart"/>
      <w:r w:rsidRPr="008B088C">
        <w:rPr>
          <w:rFonts w:ascii="Arial" w:eastAsia="Times New Roman" w:hAnsi="Arial" w:cs="Arial"/>
          <w:color w:val="222222"/>
          <w:shd w:val="clear" w:color="auto" w:fill="FFFFFF"/>
        </w:rPr>
        <w:t>Polcher</w:t>
      </w:r>
      <w:proofErr w:type="spellEnd"/>
      <w:r w:rsidRPr="008B088C">
        <w:rPr>
          <w:rFonts w:ascii="Arial" w:eastAsia="Times New Roman" w:hAnsi="Arial" w:cs="Arial"/>
          <w:color w:val="222222"/>
          <w:shd w:val="clear" w:color="auto" w:fill="FFFFFF"/>
        </w:rPr>
        <w:t xml:space="preserve"> J, </w:t>
      </w:r>
      <w:proofErr w:type="spellStart"/>
      <w:r w:rsidRPr="008B088C">
        <w:rPr>
          <w:rFonts w:ascii="Arial" w:eastAsia="Times New Roman" w:hAnsi="Arial" w:cs="Arial"/>
          <w:color w:val="222222"/>
          <w:shd w:val="clear" w:color="auto" w:fill="FFFFFF"/>
        </w:rPr>
        <w:t>Friedlingstein</w:t>
      </w:r>
      <w:proofErr w:type="spellEnd"/>
      <w:r w:rsidRPr="008B088C">
        <w:rPr>
          <w:rFonts w:ascii="Arial" w:eastAsia="Times New Roman" w:hAnsi="Arial" w:cs="Arial"/>
          <w:color w:val="222222"/>
          <w:shd w:val="clear" w:color="auto" w:fill="FFFFFF"/>
        </w:rPr>
        <w:t xml:space="preserve"> P, </w:t>
      </w:r>
      <w:proofErr w:type="spellStart"/>
      <w:r w:rsidRPr="008B088C">
        <w:rPr>
          <w:rFonts w:ascii="Arial" w:eastAsia="Times New Roman" w:hAnsi="Arial" w:cs="Arial"/>
          <w:color w:val="222222"/>
          <w:shd w:val="clear" w:color="auto" w:fill="FFFFFF"/>
        </w:rPr>
        <w:t>Ciais</w:t>
      </w:r>
      <w:proofErr w:type="spellEnd"/>
      <w:r w:rsidRPr="008B088C">
        <w:rPr>
          <w:rFonts w:ascii="Arial" w:eastAsia="Times New Roman" w:hAnsi="Arial" w:cs="Arial"/>
          <w:color w:val="222222"/>
          <w:shd w:val="clear" w:color="auto" w:fill="FFFFFF"/>
        </w:rPr>
        <w:t xml:space="preserve"> P, </w:t>
      </w:r>
      <w:proofErr w:type="spellStart"/>
      <w:r w:rsidRPr="008B088C">
        <w:rPr>
          <w:rFonts w:ascii="Arial" w:eastAsia="Times New Roman" w:hAnsi="Arial" w:cs="Arial"/>
          <w:color w:val="222222"/>
          <w:shd w:val="clear" w:color="auto" w:fill="FFFFFF"/>
        </w:rPr>
        <w:t>Sitch</w:t>
      </w:r>
      <w:proofErr w:type="spellEnd"/>
      <w:r w:rsidRPr="008B088C">
        <w:rPr>
          <w:rFonts w:ascii="Arial" w:eastAsia="Times New Roman" w:hAnsi="Arial" w:cs="Arial"/>
          <w:color w:val="222222"/>
          <w:shd w:val="clear" w:color="auto" w:fill="FFFFFF"/>
        </w:rPr>
        <w:t xml:space="preserve"> S, Prentice IC. 2005. A dynamic global vegetation model for studies of the coupled atmosphere-biosphere system. Global Biogeochemical Cycles 19.</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Lloyd J, </w:t>
      </w:r>
      <w:proofErr w:type="spellStart"/>
      <w:r w:rsidRPr="008B088C">
        <w:rPr>
          <w:rFonts w:ascii="Arial" w:eastAsia="Times New Roman" w:hAnsi="Arial" w:cs="Arial"/>
          <w:color w:val="222222"/>
          <w:shd w:val="clear" w:color="auto" w:fill="FFFFFF"/>
        </w:rPr>
        <w:t>Patiño</w:t>
      </w:r>
      <w:proofErr w:type="spellEnd"/>
      <w:r w:rsidRPr="008B088C">
        <w:rPr>
          <w:rFonts w:ascii="Arial" w:eastAsia="Times New Roman" w:hAnsi="Arial" w:cs="Arial"/>
          <w:color w:val="222222"/>
          <w:shd w:val="clear" w:color="auto" w:fill="FFFFFF"/>
        </w:rPr>
        <w:t xml:space="preserve"> S, Paiva RQ, </w:t>
      </w:r>
      <w:proofErr w:type="spellStart"/>
      <w:r w:rsidRPr="008B088C">
        <w:rPr>
          <w:rFonts w:ascii="Arial" w:eastAsia="Times New Roman" w:hAnsi="Arial" w:cs="Arial"/>
          <w:color w:val="222222"/>
          <w:shd w:val="clear" w:color="auto" w:fill="FFFFFF"/>
        </w:rPr>
        <w:t>Nardoto</w:t>
      </w:r>
      <w:proofErr w:type="spellEnd"/>
      <w:r w:rsidRPr="008B088C">
        <w:rPr>
          <w:rFonts w:ascii="Arial" w:eastAsia="Times New Roman" w:hAnsi="Arial" w:cs="Arial"/>
          <w:color w:val="222222"/>
          <w:shd w:val="clear" w:color="auto" w:fill="FFFFFF"/>
        </w:rPr>
        <w:t xml:space="preserve"> GB, Quesada CA, Santos AJB, Baker TR, Brand WA, </w:t>
      </w:r>
      <w:proofErr w:type="spellStart"/>
      <w:r w:rsidRPr="008B088C">
        <w:rPr>
          <w:rFonts w:ascii="Arial" w:eastAsia="Times New Roman" w:hAnsi="Arial" w:cs="Arial"/>
          <w:color w:val="222222"/>
          <w:shd w:val="clear" w:color="auto" w:fill="FFFFFF"/>
        </w:rPr>
        <w:t>Hilke</w:t>
      </w:r>
      <w:proofErr w:type="spellEnd"/>
      <w:r w:rsidRPr="008B088C">
        <w:rPr>
          <w:rFonts w:ascii="Arial" w:eastAsia="Times New Roman" w:hAnsi="Arial" w:cs="Arial"/>
          <w:color w:val="222222"/>
          <w:shd w:val="clear" w:color="auto" w:fill="FFFFFF"/>
        </w:rPr>
        <w:t xml:space="preserve"> I, </w:t>
      </w:r>
      <w:proofErr w:type="spellStart"/>
      <w:r w:rsidRPr="008B088C">
        <w:rPr>
          <w:rFonts w:ascii="Arial" w:eastAsia="Times New Roman" w:hAnsi="Arial" w:cs="Arial"/>
          <w:color w:val="222222"/>
          <w:shd w:val="clear" w:color="auto" w:fill="FFFFFF"/>
        </w:rPr>
        <w:t>Gielmann</w:t>
      </w:r>
      <w:proofErr w:type="spellEnd"/>
      <w:r w:rsidRPr="008B088C">
        <w:rPr>
          <w:rFonts w:ascii="Arial" w:eastAsia="Times New Roman" w:hAnsi="Arial" w:cs="Arial"/>
          <w:color w:val="222222"/>
          <w:shd w:val="clear" w:color="auto" w:fill="FFFFFF"/>
        </w:rPr>
        <w:t xml:space="preserve"> H, et al. 2010. </w:t>
      </w:r>
      <w:proofErr w:type="spellStart"/>
      <w:r w:rsidRPr="008B088C">
        <w:rPr>
          <w:rFonts w:ascii="Arial" w:eastAsia="Times New Roman" w:hAnsi="Arial" w:cs="Arial"/>
          <w:color w:val="222222"/>
          <w:shd w:val="clear" w:color="auto" w:fill="FFFFFF"/>
        </w:rPr>
        <w:t>Optimisation</w:t>
      </w:r>
      <w:proofErr w:type="spellEnd"/>
      <w:r w:rsidRPr="008B088C">
        <w:rPr>
          <w:rFonts w:ascii="Arial" w:eastAsia="Times New Roman" w:hAnsi="Arial" w:cs="Arial"/>
          <w:color w:val="222222"/>
          <w:shd w:val="clear" w:color="auto" w:fill="FFFFFF"/>
        </w:rPr>
        <w:t xml:space="preserve"> of photosynthetic carbon gain and within-canopy gradients of associated foliar traits for </w:t>
      </w:r>
      <w:proofErr w:type="gramStart"/>
      <w:r w:rsidRPr="008B088C">
        <w:rPr>
          <w:rFonts w:ascii="Arial" w:eastAsia="Times New Roman" w:hAnsi="Arial" w:cs="Arial"/>
          <w:color w:val="222222"/>
          <w:shd w:val="clear" w:color="auto" w:fill="FFFFFF"/>
        </w:rPr>
        <w:t>Amazon forest</w:t>
      </w:r>
      <w:proofErr w:type="gramEnd"/>
      <w:r w:rsidRPr="008B088C">
        <w:rPr>
          <w:rFonts w:ascii="Arial" w:eastAsia="Times New Roman" w:hAnsi="Arial" w:cs="Arial"/>
          <w:color w:val="222222"/>
          <w:shd w:val="clear" w:color="auto" w:fill="FFFFFF"/>
        </w:rPr>
        <w:t xml:space="preserve"> trees. </w:t>
      </w:r>
      <w:proofErr w:type="spellStart"/>
      <w:r w:rsidRPr="008B088C">
        <w:rPr>
          <w:rFonts w:ascii="Arial" w:eastAsia="Times New Roman" w:hAnsi="Arial" w:cs="Arial"/>
          <w:color w:val="222222"/>
          <w:shd w:val="clear" w:color="auto" w:fill="FFFFFF"/>
        </w:rPr>
        <w:t>Biogeosciences</w:t>
      </w:r>
      <w:proofErr w:type="spellEnd"/>
      <w:r w:rsidRPr="008B088C">
        <w:rPr>
          <w:rFonts w:ascii="Arial" w:eastAsia="Times New Roman" w:hAnsi="Arial" w:cs="Arial"/>
          <w:color w:val="222222"/>
          <w:shd w:val="clear" w:color="auto" w:fill="FFFFFF"/>
        </w:rPr>
        <w:t xml:space="preserve"> 7: 1833–1859.</w:t>
      </w:r>
      <w:r w:rsidRPr="008B088C">
        <w:rPr>
          <w:rFonts w:ascii="Arial" w:eastAsia="Times New Roman" w:hAnsi="Arial" w:cs="Arial"/>
          <w:color w:val="222222"/>
        </w:rPr>
        <w:br/>
      </w:r>
      <w:proofErr w:type="spellStart"/>
      <w:r w:rsidRPr="008B088C">
        <w:rPr>
          <w:rFonts w:ascii="Arial" w:eastAsia="Times New Roman" w:hAnsi="Arial" w:cs="Arial"/>
          <w:color w:val="222222"/>
          <w:shd w:val="clear" w:color="auto" w:fill="FFFFFF"/>
        </w:rPr>
        <w:t>Medlyn</w:t>
      </w:r>
      <w:proofErr w:type="spellEnd"/>
      <w:r w:rsidRPr="008B088C">
        <w:rPr>
          <w:rFonts w:ascii="Arial" w:eastAsia="Times New Roman" w:hAnsi="Arial" w:cs="Arial"/>
          <w:color w:val="222222"/>
          <w:shd w:val="clear" w:color="auto" w:fill="FFFFFF"/>
        </w:rPr>
        <w:t xml:space="preserve"> BE, </w:t>
      </w:r>
      <w:proofErr w:type="spellStart"/>
      <w:r w:rsidRPr="008B088C">
        <w:rPr>
          <w:rFonts w:ascii="Arial" w:eastAsia="Times New Roman" w:hAnsi="Arial" w:cs="Arial"/>
          <w:color w:val="222222"/>
          <w:shd w:val="clear" w:color="auto" w:fill="FFFFFF"/>
        </w:rPr>
        <w:t>Duursma</w:t>
      </w:r>
      <w:proofErr w:type="spellEnd"/>
      <w:r w:rsidRPr="008B088C">
        <w:rPr>
          <w:rFonts w:ascii="Arial" w:eastAsia="Times New Roman" w:hAnsi="Arial" w:cs="Arial"/>
          <w:color w:val="222222"/>
          <w:shd w:val="clear" w:color="auto" w:fill="FFFFFF"/>
        </w:rPr>
        <w:t xml:space="preserve"> RA, </w:t>
      </w:r>
      <w:proofErr w:type="spellStart"/>
      <w:r w:rsidRPr="008B088C">
        <w:rPr>
          <w:rFonts w:ascii="Arial" w:eastAsia="Times New Roman" w:hAnsi="Arial" w:cs="Arial"/>
          <w:color w:val="222222"/>
          <w:shd w:val="clear" w:color="auto" w:fill="FFFFFF"/>
        </w:rPr>
        <w:t>Eamus</w:t>
      </w:r>
      <w:proofErr w:type="spellEnd"/>
      <w:r w:rsidRPr="008B088C">
        <w:rPr>
          <w:rFonts w:ascii="Arial" w:eastAsia="Times New Roman" w:hAnsi="Arial" w:cs="Arial"/>
          <w:color w:val="222222"/>
          <w:shd w:val="clear" w:color="auto" w:fill="FFFFFF"/>
        </w:rPr>
        <w:t xml:space="preserve"> D, Ellsworth DS, Prentice IC, Barton CVM, </w:t>
      </w:r>
      <w:proofErr w:type="spellStart"/>
      <w:r w:rsidRPr="008B088C">
        <w:rPr>
          <w:rFonts w:ascii="Arial" w:eastAsia="Times New Roman" w:hAnsi="Arial" w:cs="Arial"/>
          <w:color w:val="222222"/>
          <w:shd w:val="clear" w:color="auto" w:fill="FFFFFF"/>
        </w:rPr>
        <w:t>Crous</w:t>
      </w:r>
      <w:proofErr w:type="spellEnd"/>
      <w:r w:rsidRPr="008B088C">
        <w:rPr>
          <w:rFonts w:ascii="Arial" w:eastAsia="Times New Roman" w:hAnsi="Arial" w:cs="Arial"/>
          <w:color w:val="222222"/>
          <w:shd w:val="clear" w:color="auto" w:fill="FFFFFF"/>
        </w:rPr>
        <w:t xml:space="preserve"> KY, Angelis PD, Freeman M, Wingate L. 2011. Reconciling the optimal and empirical approaches to modelling stomatal conductance. Global Change Biology 17: 2134–2144.</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Oleson K, Lawrence D, </w:t>
      </w:r>
      <w:proofErr w:type="spellStart"/>
      <w:r w:rsidRPr="008B088C">
        <w:rPr>
          <w:rFonts w:ascii="Arial" w:eastAsia="Times New Roman" w:hAnsi="Arial" w:cs="Arial"/>
          <w:color w:val="222222"/>
          <w:shd w:val="clear" w:color="auto" w:fill="FFFFFF"/>
        </w:rPr>
        <w:t>Bonan</w:t>
      </w:r>
      <w:proofErr w:type="spellEnd"/>
      <w:r w:rsidRPr="008B088C">
        <w:rPr>
          <w:rFonts w:ascii="Arial" w:eastAsia="Times New Roman" w:hAnsi="Arial" w:cs="Arial"/>
          <w:color w:val="222222"/>
          <w:shd w:val="clear" w:color="auto" w:fill="FFFFFF"/>
        </w:rPr>
        <w:t xml:space="preserve"> G, </w:t>
      </w:r>
      <w:proofErr w:type="spellStart"/>
      <w:r w:rsidRPr="008B088C">
        <w:rPr>
          <w:rFonts w:ascii="Arial" w:eastAsia="Times New Roman" w:hAnsi="Arial" w:cs="Arial"/>
          <w:color w:val="222222"/>
          <w:shd w:val="clear" w:color="auto" w:fill="FFFFFF"/>
        </w:rPr>
        <w:t>Drewniak</w:t>
      </w:r>
      <w:proofErr w:type="spellEnd"/>
      <w:r w:rsidRPr="008B088C">
        <w:rPr>
          <w:rFonts w:ascii="Arial" w:eastAsia="Times New Roman" w:hAnsi="Arial" w:cs="Arial"/>
          <w:color w:val="222222"/>
          <w:shd w:val="clear" w:color="auto" w:fill="FFFFFF"/>
        </w:rPr>
        <w:t xml:space="preserve"> B, Huang M, </w:t>
      </w:r>
      <w:proofErr w:type="spellStart"/>
      <w:r w:rsidRPr="008B088C">
        <w:rPr>
          <w:rFonts w:ascii="Arial" w:eastAsia="Times New Roman" w:hAnsi="Arial" w:cs="Arial"/>
          <w:color w:val="222222"/>
          <w:shd w:val="clear" w:color="auto" w:fill="FFFFFF"/>
        </w:rPr>
        <w:t>Koven</w:t>
      </w:r>
      <w:proofErr w:type="spellEnd"/>
      <w:r w:rsidRPr="008B088C">
        <w:rPr>
          <w:rFonts w:ascii="Arial" w:eastAsia="Times New Roman" w:hAnsi="Arial" w:cs="Arial"/>
          <w:color w:val="222222"/>
          <w:shd w:val="clear" w:color="auto" w:fill="FFFFFF"/>
        </w:rPr>
        <w:t xml:space="preserve"> C, </w:t>
      </w:r>
      <w:proofErr w:type="spellStart"/>
      <w:r w:rsidRPr="008B088C">
        <w:rPr>
          <w:rFonts w:ascii="Arial" w:eastAsia="Times New Roman" w:hAnsi="Arial" w:cs="Arial"/>
          <w:color w:val="222222"/>
          <w:shd w:val="clear" w:color="auto" w:fill="FFFFFF"/>
        </w:rPr>
        <w:t>Levis</w:t>
      </w:r>
      <w:proofErr w:type="spellEnd"/>
      <w:r w:rsidRPr="008B088C">
        <w:rPr>
          <w:rFonts w:ascii="Arial" w:eastAsia="Times New Roman" w:hAnsi="Arial" w:cs="Arial"/>
          <w:color w:val="222222"/>
          <w:shd w:val="clear" w:color="auto" w:fill="FFFFFF"/>
        </w:rPr>
        <w:t xml:space="preserve"> S, Li F, Riley W, </w:t>
      </w:r>
      <w:proofErr w:type="spellStart"/>
      <w:r w:rsidRPr="008B088C">
        <w:rPr>
          <w:rFonts w:ascii="Arial" w:eastAsia="Times New Roman" w:hAnsi="Arial" w:cs="Arial"/>
          <w:color w:val="222222"/>
          <w:shd w:val="clear" w:color="auto" w:fill="FFFFFF"/>
        </w:rPr>
        <w:t>Subin</w:t>
      </w:r>
      <w:proofErr w:type="spellEnd"/>
      <w:r w:rsidRPr="008B088C">
        <w:rPr>
          <w:rFonts w:ascii="Arial" w:eastAsia="Times New Roman" w:hAnsi="Arial" w:cs="Arial"/>
          <w:color w:val="222222"/>
          <w:shd w:val="clear" w:color="auto" w:fill="FFFFFF"/>
        </w:rPr>
        <w:t xml:space="preserve"> Z, et al. 2013. Technical description of version 4.5 of the Community Land Model (CLM). Boulder, Colorado, US: NCAR TECHNICAL NOTES.</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lastRenderedPageBreak/>
        <w:t>Thomas SC, Bazzaz FA. 1999. Asymptotic height as a predictor of photosynthetic characteristics in Malaysian rain forest trees. Ecology 80: 1607–1622.</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Valladares F, Allen MT, Pearcy RW. 1997. Photosynthetic responses to dynamic light under field conditions in six tropical rainforest shrubs </w:t>
      </w:r>
      <w:proofErr w:type="spellStart"/>
      <w:r w:rsidRPr="008B088C">
        <w:rPr>
          <w:rFonts w:ascii="Arial" w:eastAsia="Times New Roman" w:hAnsi="Arial" w:cs="Arial"/>
          <w:color w:val="222222"/>
          <w:shd w:val="clear" w:color="auto" w:fill="FFFFFF"/>
        </w:rPr>
        <w:t>occuring</w:t>
      </w:r>
      <w:proofErr w:type="spellEnd"/>
      <w:r w:rsidRPr="008B088C">
        <w:rPr>
          <w:rFonts w:ascii="Arial" w:eastAsia="Times New Roman" w:hAnsi="Arial" w:cs="Arial"/>
          <w:color w:val="222222"/>
          <w:shd w:val="clear" w:color="auto" w:fill="FFFFFF"/>
        </w:rPr>
        <w:t xml:space="preserve"> along a light gradient. </w:t>
      </w:r>
      <w:proofErr w:type="spellStart"/>
      <w:r w:rsidRPr="008B088C">
        <w:rPr>
          <w:rFonts w:ascii="Arial" w:eastAsia="Times New Roman" w:hAnsi="Arial" w:cs="Arial"/>
          <w:color w:val="222222"/>
          <w:shd w:val="clear" w:color="auto" w:fill="FFFFFF"/>
        </w:rPr>
        <w:t>Oecologia</w:t>
      </w:r>
      <w:proofErr w:type="spellEnd"/>
      <w:r w:rsidRPr="008B088C">
        <w:rPr>
          <w:rFonts w:ascii="Arial" w:eastAsia="Times New Roman" w:hAnsi="Arial" w:cs="Arial"/>
          <w:color w:val="222222"/>
          <w:shd w:val="clear" w:color="auto" w:fill="FFFFFF"/>
        </w:rPr>
        <w:t xml:space="preserve"> 111: 505–514.</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Valladares F, Wright SJ, Lasso E, Kitajima K, Pearcy RW. 2000. Plastic phenotypic response to light of 16 congeneric shrubs from a Panamanian rainforest. Ecology 81: 1925–1936.</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Van </w:t>
      </w:r>
      <w:proofErr w:type="spellStart"/>
      <w:r w:rsidRPr="008B088C">
        <w:rPr>
          <w:rFonts w:ascii="Arial" w:eastAsia="Times New Roman" w:hAnsi="Arial" w:cs="Arial"/>
          <w:color w:val="222222"/>
          <w:shd w:val="clear" w:color="auto" w:fill="FFFFFF"/>
        </w:rPr>
        <w:t>Goethem</w:t>
      </w:r>
      <w:proofErr w:type="spellEnd"/>
      <w:r w:rsidRPr="008B088C">
        <w:rPr>
          <w:rFonts w:ascii="Arial" w:eastAsia="Times New Roman" w:hAnsi="Arial" w:cs="Arial"/>
          <w:color w:val="222222"/>
          <w:shd w:val="clear" w:color="auto" w:fill="FFFFFF"/>
        </w:rPr>
        <w:t xml:space="preserve"> D, Potters G, De </w:t>
      </w:r>
      <w:proofErr w:type="spellStart"/>
      <w:r w:rsidRPr="008B088C">
        <w:rPr>
          <w:rFonts w:ascii="Arial" w:eastAsia="Times New Roman" w:hAnsi="Arial" w:cs="Arial"/>
          <w:color w:val="222222"/>
          <w:shd w:val="clear" w:color="auto" w:fill="FFFFFF"/>
        </w:rPr>
        <w:t>Smedt</w:t>
      </w:r>
      <w:proofErr w:type="spellEnd"/>
      <w:r w:rsidRPr="008B088C">
        <w:rPr>
          <w:rFonts w:ascii="Arial" w:eastAsia="Times New Roman" w:hAnsi="Arial" w:cs="Arial"/>
          <w:color w:val="222222"/>
          <w:shd w:val="clear" w:color="auto" w:fill="FFFFFF"/>
        </w:rPr>
        <w:t xml:space="preserve"> S, Gu L, Samson R. 2014. Seasonal, diurnal and vertical variation in photosynthetic parameters in Phyllostachys humilis bamboo plants. Photosynthesis Research 120: 331–346.</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Wong SC, Cowan IR, Farquhar GD. 1979. Stomatal conductance correlates with photosynthetic capacity. Nature 282: 424–426.</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Referee: 2</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Comments to the Author</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A defining feature of forest canopies is their vertical variation in environment and morphology and physiology, originally described through the </w:t>
      </w:r>
      <w:proofErr w:type="gramStart"/>
      <w:r w:rsidRPr="008B088C">
        <w:rPr>
          <w:rFonts w:ascii="Arial" w:eastAsia="Times New Roman" w:hAnsi="Arial" w:cs="Arial"/>
          <w:color w:val="222222"/>
          <w:shd w:val="clear" w:color="auto" w:fill="FFFFFF"/>
        </w:rPr>
        <w:t>sun-shade</w:t>
      </w:r>
      <w:proofErr w:type="gramEnd"/>
      <w:r w:rsidRPr="008B088C">
        <w:rPr>
          <w:rFonts w:ascii="Arial" w:eastAsia="Times New Roman" w:hAnsi="Arial" w:cs="Arial"/>
          <w:color w:val="222222"/>
          <w:shd w:val="clear" w:color="auto" w:fill="FFFFFF"/>
        </w:rPr>
        <w:t xml:space="preserv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Given the depth of what is known about within-canopy micrometeorology, I would have thought taking this on in a review wouldn’t be </w:t>
      </w:r>
      <w:proofErr w:type="gramStart"/>
      <w:r w:rsidRPr="008B088C">
        <w:rPr>
          <w:rFonts w:ascii="Arial" w:eastAsia="Times New Roman" w:hAnsi="Arial" w:cs="Arial"/>
          <w:color w:val="222222"/>
          <w:shd w:val="clear" w:color="auto" w:fill="FFFFFF"/>
        </w:rPr>
        <w:t>needed, or</w:t>
      </w:r>
      <w:proofErr w:type="gramEnd"/>
      <w:r w:rsidRPr="008B088C">
        <w:rPr>
          <w:rFonts w:ascii="Arial" w:eastAsia="Times New Roman" w:hAnsi="Arial" w:cs="Arial"/>
          <w:color w:val="222222"/>
          <w:shd w:val="clear" w:color="auto" w:fill="FFFFFF"/>
        </w:rPr>
        <w:t xml:space="preserve">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w:t>
      </w:r>
      <w:proofErr w:type="gramStart"/>
      <w:r w:rsidRPr="008B088C">
        <w:rPr>
          <w:rFonts w:ascii="Arial" w:eastAsia="Times New Roman" w:hAnsi="Arial" w:cs="Arial"/>
          <w:color w:val="222222"/>
          <w:shd w:val="clear" w:color="auto" w:fill="FFFFFF"/>
        </w:rPr>
        <w:t>Overall</w:t>
      </w:r>
      <w:proofErr w:type="gramEnd"/>
      <w:r w:rsidRPr="008B088C">
        <w:rPr>
          <w:rFonts w:ascii="Arial" w:eastAsia="Times New Roman" w:hAnsi="Arial" w:cs="Arial"/>
          <w:color w:val="222222"/>
          <w:shd w:val="clear" w:color="auto" w:fill="FFFFFF"/>
        </w:rPr>
        <w:t xml:space="preserve"> there is too little on the theory end of things and too much 'case study' for this kind of article (see Monteith and Unsworth, and Gates to enhance the first-principle theory). As an aside, there need to be </w:t>
      </w:r>
      <w:proofErr w:type="gramStart"/>
      <w:r w:rsidRPr="008B088C">
        <w:rPr>
          <w:rFonts w:ascii="Arial" w:eastAsia="Times New Roman" w:hAnsi="Arial" w:cs="Arial"/>
          <w:color w:val="222222"/>
          <w:shd w:val="clear" w:color="auto" w:fill="FFFFFF"/>
        </w:rPr>
        <w:t>a number of</w:t>
      </w:r>
      <w:proofErr w:type="gramEnd"/>
      <w:r w:rsidRPr="008B088C">
        <w:rPr>
          <w:rFonts w:ascii="Arial" w:eastAsia="Times New Roman" w:hAnsi="Arial" w:cs="Arial"/>
          <w:color w:val="222222"/>
          <w:shd w:val="clear" w:color="auto" w:fill="FFFFFF"/>
        </w:rPr>
        <w:t xml:space="preserve"> improvements in Fig. 2, with lines made bolder and also height should be </w:t>
      </w:r>
      <w:proofErr w:type="spellStart"/>
      <w:r w:rsidRPr="008B088C">
        <w:rPr>
          <w:rFonts w:ascii="Arial" w:eastAsia="Times New Roman" w:hAnsi="Arial" w:cs="Arial"/>
          <w:color w:val="222222"/>
          <w:shd w:val="clear" w:color="auto" w:fill="FFFFFF"/>
        </w:rPr>
        <w:t>normalised</w:t>
      </w:r>
      <w:proofErr w:type="spellEnd"/>
      <w:r w:rsidRPr="008B088C">
        <w:rPr>
          <w:rFonts w:ascii="Arial" w:eastAsia="Times New Roman" w:hAnsi="Arial" w:cs="Arial"/>
          <w:color w:val="222222"/>
          <w:shd w:val="clear" w:color="auto" w:fill="FFFFFF"/>
        </w:rPr>
        <w:t xml:space="preserve">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Certainly, a discussion with a micrometeorologist or atmospheric scientist, if not already </w:t>
      </w:r>
      <w:r w:rsidRPr="008B088C">
        <w:rPr>
          <w:rFonts w:ascii="Arial" w:eastAsia="Times New Roman" w:hAnsi="Arial" w:cs="Arial"/>
          <w:color w:val="222222"/>
          <w:shd w:val="clear" w:color="auto" w:fill="FFFFFF"/>
        </w:rPr>
        <w:lastRenderedPageBreak/>
        <w:t xml:space="preserve">had, could improve the manuscript. Statements like l. 156: 'Wind speeds are also higher at the top of the canopy, owing to the buffering effect of the canopy' 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w:t>
      </w:r>
      <w:proofErr w:type="gramStart"/>
      <w:r w:rsidRPr="008B088C">
        <w:rPr>
          <w:rFonts w:ascii="Arial" w:eastAsia="Times New Roman" w:hAnsi="Arial" w:cs="Arial"/>
          <w:color w:val="222222"/>
          <w:shd w:val="clear" w:color="auto" w:fill="FFFFFF"/>
        </w:rPr>
        <w:t>motion</w:t>
      </w:r>
      <w:proofErr w:type="gramEnd"/>
      <w:r w:rsidRPr="008B088C">
        <w:rPr>
          <w:rFonts w:ascii="Arial" w:eastAsia="Times New Roman" w:hAnsi="Arial" w:cs="Arial"/>
          <w:color w:val="222222"/>
          <w:shd w:val="clear" w:color="auto" w:fill="FFFFFF"/>
        </w:rPr>
        <w:t xml:space="preserve"> and eddies are attenuated through the canopy resulting in progressively lower windspeeds deeper into canopies. I don’t know how buffering </w:t>
      </w:r>
      <w:proofErr w:type="gramStart"/>
      <w:r w:rsidRPr="008B088C">
        <w:rPr>
          <w:rFonts w:ascii="Arial" w:eastAsia="Times New Roman" w:hAnsi="Arial" w:cs="Arial"/>
          <w:color w:val="222222"/>
          <w:shd w:val="clear" w:color="auto" w:fill="FFFFFF"/>
        </w:rPr>
        <w:t>enters into</w:t>
      </w:r>
      <w:proofErr w:type="gramEnd"/>
      <w:r w:rsidRPr="008B088C">
        <w:rPr>
          <w:rFonts w:ascii="Arial" w:eastAsia="Times New Roman" w:hAnsi="Arial" w:cs="Arial"/>
          <w:color w:val="222222"/>
          <w:shd w:val="clear" w:color="auto" w:fill="FFFFFF"/>
        </w:rPr>
        <w:t xml:space="preserve"> this, or what the authors mean here. </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I was eager to see the part of the manuscript about photoprotection </w:t>
      </w:r>
      <w:proofErr w:type="gramStart"/>
      <w:r w:rsidRPr="008B088C">
        <w:rPr>
          <w:rFonts w:ascii="Arial" w:eastAsia="Times New Roman" w:hAnsi="Arial" w:cs="Arial"/>
          <w:color w:val="222222"/>
          <w:shd w:val="clear" w:color="auto" w:fill="FFFFFF"/>
        </w:rPr>
        <w:t>and also</w:t>
      </w:r>
      <w:proofErr w:type="gramEnd"/>
      <w:r w:rsidRPr="008B088C">
        <w:rPr>
          <w:rFonts w:ascii="Arial" w:eastAsia="Times New Roman" w:hAnsi="Arial" w:cs="Arial"/>
          <w:color w:val="222222"/>
          <w:shd w:val="clear" w:color="auto" w:fill="FFFFFF"/>
        </w:rPr>
        <w:t xml:space="preserve"> its relationship to heat damage. The opening sentence (l. 384) was obvious to the point of being painful to read.  </w:t>
      </w:r>
      <w:proofErr w:type="gramStart"/>
      <w:r w:rsidRPr="008B088C">
        <w:rPr>
          <w:rFonts w:ascii="Arial" w:eastAsia="Times New Roman" w:hAnsi="Arial" w:cs="Arial"/>
          <w:color w:val="222222"/>
          <w:shd w:val="clear" w:color="auto" w:fill="FFFFFF"/>
        </w:rPr>
        <w:t>Of course</w:t>
      </w:r>
      <w:proofErr w:type="gramEnd"/>
      <w:r w:rsidRPr="008B088C">
        <w:rPr>
          <w:rFonts w:ascii="Arial" w:eastAsia="Times New Roman" w:hAnsi="Arial" w:cs="Arial"/>
          <w:color w:val="222222"/>
          <w:shd w:val="clear" w:color="auto" w:fill="FFFFFF"/>
        </w:rPr>
        <w:t xml:space="preserve"> photoprotection is higher in the upper canopy: radiation levels are higher! Can this first sentence get revised to increase information content? This is one of the more exciting topics of the </w:t>
      </w:r>
      <w:proofErr w:type="gramStart"/>
      <w:r w:rsidRPr="008B088C">
        <w:rPr>
          <w:rFonts w:ascii="Arial" w:eastAsia="Times New Roman" w:hAnsi="Arial" w:cs="Arial"/>
          <w:color w:val="222222"/>
          <w:shd w:val="clear" w:color="auto" w:fill="FFFFFF"/>
        </w:rPr>
        <w:t>review, yet</w:t>
      </w:r>
      <w:proofErr w:type="gramEnd"/>
      <w:r w:rsidRPr="008B088C">
        <w:rPr>
          <w:rFonts w:ascii="Arial" w:eastAsia="Times New Roman" w:hAnsi="Arial" w:cs="Arial"/>
          <w:color w:val="222222"/>
          <w:shd w:val="clear" w:color="auto" w:fill="FFFFFF"/>
        </w:rPr>
        <w:t xml:space="preserve">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w:t>
      </w:r>
      <w:proofErr w:type="spellStart"/>
      <w:r w:rsidRPr="008B088C">
        <w:rPr>
          <w:rFonts w:ascii="Arial" w:eastAsia="Times New Roman" w:hAnsi="Arial" w:cs="Arial"/>
          <w:color w:val="222222"/>
          <w:shd w:val="clear" w:color="auto" w:fill="FFFFFF"/>
        </w:rPr>
        <w:t>Tcrit</w:t>
      </w:r>
      <w:proofErr w:type="spellEnd"/>
      <w:r w:rsidRPr="008B088C">
        <w:rPr>
          <w:rFonts w:ascii="Arial" w:eastAsia="Times New Roman" w:hAnsi="Arial" w:cs="Arial"/>
          <w:color w:val="222222"/>
          <w:shd w:val="clear" w:color="auto" w:fill="FFFFFF"/>
        </w:rPr>
        <w:t xml:space="preserve"> occurs, l. 530-555), and should have been discussed earlier in the manuscript.</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In the first part of Section 5.1, the authors conclude this paragraph stating the 'dominant role of vertical profiles in microclimate in shaping tree growth rates'.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 'preponderance of available data'.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r w:rsidRPr="008B088C">
        <w:rPr>
          <w:rFonts w:ascii="Arial" w:eastAsia="Times New Roman" w:hAnsi="Arial" w:cs="Arial"/>
          <w:color w:val="222222"/>
        </w:rPr>
        <w:br/>
      </w:r>
      <w:r w:rsidRPr="008B088C">
        <w:rPr>
          <w:rFonts w:ascii="Arial" w:eastAsia="Times New Roman" w:hAnsi="Arial" w:cs="Arial"/>
          <w:color w:val="222222"/>
        </w:rPr>
        <w:br/>
      </w:r>
      <w:r w:rsidRPr="008B088C">
        <w:rPr>
          <w:rFonts w:ascii="Arial" w:eastAsia="Times New Roman" w:hAnsi="Arial" w:cs="Arial"/>
          <w:color w:val="222222"/>
          <w:shd w:val="clear" w:color="auto" w:fill="FFFFFF"/>
        </w:rPr>
        <w:t>Details</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lastRenderedPageBreak/>
        <w:t>There are a few dense sentences or run-ons that could be revised. Lines 192-196 and lines 201-204, for instance. Please revise.</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52: 'with decreases being more commonly documented across the world’s forests'</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128: '… but understory leaf area density is often relatively high in the understory as well' sounds redundant. Please reword.</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140 'Light … decreases from the canopy top to the forest floor' – why isn’t foliage clumping mentioned here amongst the other factors?</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148: 'Variability in the light environment decreases with height' – I don’t see this except perhaps at z = 0 and even so seems tenuous. Explain.</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Fig. 1: In the diagram, stomatal density, leaf angle are separate </w:t>
      </w:r>
      <w:proofErr w:type="gramStart"/>
      <w:r w:rsidRPr="008B088C">
        <w:rPr>
          <w:rFonts w:ascii="Arial" w:eastAsia="Times New Roman" w:hAnsi="Arial" w:cs="Arial"/>
          <w:color w:val="222222"/>
          <w:shd w:val="clear" w:color="auto" w:fill="FFFFFF"/>
        </w:rPr>
        <w:t>categories</w:t>
      </w:r>
      <w:proofErr w:type="gramEnd"/>
      <w:r w:rsidRPr="008B088C">
        <w:rPr>
          <w:rFonts w:ascii="Arial" w:eastAsia="Times New Roman" w:hAnsi="Arial" w:cs="Arial"/>
          <w:color w:val="222222"/>
          <w:shd w:val="clear" w:color="auto" w:fill="FFFFFF"/>
        </w:rPr>
        <w:t xml:space="preserve"> yet VAZ and VOC are not. As far as I know though, there is no biochemical link between VAZ and VOC, so these should be </w:t>
      </w:r>
      <w:proofErr w:type="gramStart"/>
      <w:r w:rsidRPr="008B088C">
        <w:rPr>
          <w:rFonts w:ascii="Arial" w:eastAsia="Times New Roman" w:hAnsi="Arial" w:cs="Arial"/>
          <w:color w:val="222222"/>
          <w:shd w:val="clear" w:color="auto" w:fill="FFFFFF"/>
        </w:rPr>
        <w:t>separate</w:t>
      </w:r>
      <w:proofErr w:type="gramEnd"/>
      <w:r w:rsidRPr="008B088C">
        <w:rPr>
          <w:rFonts w:ascii="Arial" w:eastAsia="Times New Roman" w:hAnsi="Arial" w:cs="Arial"/>
          <w:color w:val="222222"/>
          <w:shd w:val="clear" w:color="auto" w:fill="FFFFFF"/>
        </w:rPr>
        <w:t xml:space="preserve"> shouldn't they?</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Fig. 2 is a mix of computed and measured quantities. LAD and proportion of sun leaves are both computed quantities, and the basis of these should be clearer. Or at least state 'modelled LAD' and 'calculated proportion of sun leaves'.</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 165-172: refixation of respired CO2 in the understory isn’t mentioned here, but there have been </w:t>
      </w:r>
      <w:proofErr w:type="gramStart"/>
      <w:r w:rsidRPr="008B088C">
        <w:rPr>
          <w:rFonts w:ascii="Arial" w:eastAsia="Times New Roman" w:hAnsi="Arial" w:cs="Arial"/>
          <w:color w:val="222222"/>
          <w:shd w:val="clear" w:color="auto" w:fill="FFFFFF"/>
        </w:rPr>
        <w:t>a number of</w:t>
      </w:r>
      <w:proofErr w:type="gramEnd"/>
      <w:r w:rsidRPr="008B088C">
        <w:rPr>
          <w:rFonts w:ascii="Arial" w:eastAsia="Times New Roman" w:hAnsi="Arial" w:cs="Arial"/>
          <w:color w:val="222222"/>
          <w:shd w:val="clear" w:color="auto" w:fill="FFFFFF"/>
        </w:rPr>
        <w:t xml:space="preserve"> studies, particularly involving 13C, that have looked at this. Please mention along with at least 1 reference.</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 185: Buffering again. I supposed what is 'buffering' for the authors would conventionally be thought of differently by meteorologists. Please consult with one of </w:t>
      </w:r>
      <w:proofErr w:type="gramStart"/>
      <w:r w:rsidRPr="008B088C">
        <w:rPr>
          <w:rFonts w:ascii="Arial" w:eastAsia="Times New Roman" w:hAnsi="Arial" w:cs="Arial"/>
          <w:color w:val="222222"/>
          <w:shd w:val="clear" w:color="auto" w:fill="FFFFFF"/>
        </w:rPr>
        <w:t>them, and</w:t>
      </w:r>
      <w:proofErr w:type="gramEnd"/>
      <w:r w:rsidRPr="008B088C">
        <w:rPr>
          <w:rFonts w:ascii="Arial" w:eastAsia="Times New Roman" w:hAnsi="Arial" w:cs="Arial"/>
          <w:color w:val="222222"/>
          <w:shd w:val="clear" w:color="auto" w:fill="FFFFFF"/>
        </w:rPr>
        <w:t xml:space="preserve"> consider using different wording.</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187: Where mentioning radiation fluxes, could I please ask the authors to use the phrase 'and sensible heat emission'? I think this is really what the authors are referring to, so why not say so?</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 188: 'dense canopies buffer understories' is one perspective, that there is far less radiant energy received and therefore understories stay cool is another. Can the authors please consider reflecting this perspective? I’ve studies canopies for a </w:t>
      </w:r>
      <w:proofErr w:type="spellStart"/>
      <w:r w:rsidRPr="008B088C">
        <w:rPr>
          <w:rFonts w:ascii="Arial" w:eastAsia="Times New Roman" w:hAnsi="Arial" w:cs="Arial"/>
          <w:color w:val="222222"/>
          <w:shd w:val="clear" w:color="auto" w:fill="FFFFFF"/>
        </w:rPr>
        <w:t>a</w:t>
      </w:r>
      <w:proofErr w:type="spellEnd"/>
      <w:r w:rsidRPr="008B088C">
        <w:rPr>
          <w:rFonts w:ascii="Arial" w:eastAsia="Times New Roman" w:hAnsi="Arial" w:cs="Arial"/>
          <w:color w:val="222222"/>
          <w:shd w:val="clear" w:color="auto" w:fill="FFFFFF"/>
        </w:rPr>
        <w:t xml:space="preserve"> score of years and I just don’t think 'buffering' is at play so much!</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 199 should end with something like 'to shape </w:t>
      </w:r>
      <w:proofErr w:type="spellStart"/>
      <w:r w:rsidRPr="008B088C">
        <w:rPr>
          <w:rFonts w:ascii="Arial" w:eastAsia="Times New Roman" w:hAnsi="Arial" w:cs="Arial"/>
          <w:color w:val="222222"/>
          <w:shd w:val="clear" w:color="auto" w:fill="FFFFFF"/>
        </w:rPr>
        <w:t>Tleaf</w:t>
      </w:r>
      <w:proofErr w:type="spellEnd"/>
      <w:r w:rsidRPr="008B088C">
        <w:rPr>
          <w:rFonts w:ascii="Arial" w:eastAsia="Times New Roman" w:hAnsi="Arial" w:cs="Arial"/>
          <w:color w:val="222222"/>
          <w:shd w:val="clear" w:color="auto" w:fill="FFFFFF"/>
        </w:rPr>
        <w:t xml:space="preserve"> patterns within canopies' rather than just drop at </w:t>
      </w:r>
      <w:proofErr w:type="spellStart"/>
      <w:r w:rsidRPr="008B088C">
        <w:rPr>
          <w:rFonts w:ascii="Arial" w:eastAsia="Times New Roman" w:hAnsi="Arial" w:cs="Arial"/>
          <w:color w:val="222222"/>
          <w:shd w:val="clear" w:color="auto" w:fill="FFFFFF"/>
        </w:rPr>
        <w:t>Tleaf</w:t>
      </w:r>
      <w:proofErr w:type="spellEnd"/>
      <w:r w:rsidRPr="008B088C">
        <w:rPr>
          <w:rFonts w:ascii="Arial" w:eastAsia="Times New Roman" w:hAnsi="Arial" w:cs="Arial"/>
          <w:color w:val="222222"/>
          <w:shd w:val="clear" w:color="auto" w:fill="FFFFFF"/>
        </w:rPr>
        <w:t>.</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206-207 'Leaves are typically warmer than air … '. That is not what is predicted in theory, proven by parts of the simulations in Fig. 3. Why not use 'Leaves can be warmer …'? That would be more consistent.</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Figure 3: Variables in the inset table need to be stated. I can guess what they are, but this should be explicit.</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Figure 3: Humid and drought is not a straight comparison. Well-watered vs. drought would be clearer as there are some assumptions about </w:t>
      </w:r>
      <w:proofErr w:type="spellStart"/>
      <w:r w:rsidRPr="008B088C">
        <w:rPr>
          <w:rFonts w:ascii="Arial" w:eastAsia="Times New Roman" w:hAnsi="Arial" w:cs="Arial"/>
          <w:color w:val="222222"/>
          <w:shd w:val="clear" w:color="auto" w:fill="FFFFFF"/>
        </w:rPr>
        <w:t>gs</w:t>
      </w:r>
      <w:proofErr w:type="spellEnd"/>
      <w:r w:rsidRPr="008B088C">
        <w:rPr>
          <w:rFonts w:ascii="Arial" w:eastAsia="Times New Roman" w:hAnsi="Arial" w:cs="Arial"/>
          <w:color w:val="222222"/>
          <w:shd w:val="clear" w:color="auto" w:fill="FFFFFF"/>
        </w:rPr>
        <w:t xml:space="preserve"> in these conditions that underlie the modelling being done here.</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Figure 3: why not put a point that represents the leaf values for top and bottom of the canopy?</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Table 1: What is here is not leaf gas exchange, and it seems that the authors have repeated the caption for Table 2 in error. Please fix this. Also don’t </w:t>
      </w:r>
      <w:proofErr w:type="spellStart"/>
      <w:r w:rsidRPr="008B088C">
        <w:rPr>
          <w:rFonts w:ascii="Arial" w:eastAsia="Times New Roman" w:hAnsi="Arial" w:cs="Arial"/>
          <w:color w:val="222222"/>
          <w:shd w:val="clear" w:color="auto" w:fill="FFFFFF"/>
        </w:rPr>
        <w:t>capitalise</w:t>
      </w:r>
      <w:proofErr w:type="spellEnd"/>
      <w:r w:rsidRPr="008B088C">
        <w:rPr>
          <w:rFonts w:ascii="Arial" w:eastAsia="Times New Roman" w:hAnsi="Arial" w:cs="Arial"/>
          <w:color w:val="222222"/>
          <w:shd w:val="clear" w:color="auto" w:fill="FFFFFF"/>
        </w:rPr>
        <w:t xml:space="preserve"> ‘leaf’.</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w:t>
      </w:r>
      <w:r w:rsidRPr="008B088C">
        <w:rPr>
          <w:rFonts w:ascii="Arial" w:eastAsia="Times New Roman" w:hAnsi="Arial" w:cs="Arial"/>
          <w:color w:val="222222"/>
          <w:shd w:val="clear" w:color="auto" w:fill="FFFFFF"/>
        </w:rPr>
        <w:lastRenderedPageBreak/>
        <w:t xml:space="preserve">readers will </w:t>
      </w:r>
      <w:proofErr w:type="spellStart"/>
      <w:r w:rsidRPr="008B088C">
        <w:rPr>
          <w:rFonts w:ascii="Arial" w:eastAsia="Times New Roman" w:hAnsi="Arial" w:cs="Arial"/>
          <w:color w:val="222222"/>
          <w:shd w:val="clear" w:color="auto" w:fill="FFFFFF"/>
        </w:rPr>
        <w:t>recognise</w:t>
      </w:r>
      <w:proofErr w:type="spellEnd"/>
      <w:r w:rsidRPr="008B088C">
        <w:rPr>
          <w:rFonts w:ascii="Arial" w:eastAsia="Times New Roman" w:hAnsi="Arial" w:cs="Arial"/>
          <w:color w:val="222222"/>
          <w:shd w:val="clear" w:color="auto" w:fill="FFFFFF"/>
        </w:rPr>
        <w:t>, and state how we’ve advanced in understanding and progressed toward within-canopy work rather than between sun-and-shade habitats.</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382: 'more frequent stomatal closure higher' is awkward and does not follow the comparative. Higher than what?</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383: d13C is NOT a concentration, it is an isotope ratio. Please revise.</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 404-405: A cause-effect for an earlier, juvenile understory tree leaf-out is implied here, and </w:t>
      </w:r>
      <w:proofErr w:type="spellStart"/>
      <w:proofErr w:type="gramStart"/>
      <w:r w:rsidRPr="008B088C">
        <w:rPr>
          <w:rFonts w:ascii="Arial" w:eastAsia="Times New Roman" w:hAnsi="Arial" w:cs="Arial"/>
          <w:color w:val="222222"/>
          <w:shd w:val="clear" w:color="auto" w:fill="FFFFFF"/>
        </w:rPr>
        <w:t>I;m</w:t>
      </w:r>
      <w:proofErr w:type="spellEnd"/>
      <w:proofErr w:type="gramEnd"/>
      <w:r w:rsidRPr="008B088C">
        <w:rPr>
          <w:rFonts w:ascii="Arial" w:eastAsia="Times New Roman" w:hAnsi="Arial" w:cs="Arial"/>
          <w:color w:val="222222"/>
          <w:shd w:val="clear" w:color="auto" w:fill="FFFFFF"/>
        </w:rPr>
        <w:t xml:space="preserve"> not sure that is demonstrated. There are other phenomena underlying this </w:t>
      </w:r>
      <w:proofErr w:type="gramStart"/>
      <w:r w:rsidRPr="008B088C">
        <w:rPr>
          <w:rFonts w:ascii="Arial" w:eastAsia="Times New Roman" w:hAnsi="Arial" w:cs="Arial"/>
          <w:color w:val="222222"/>
          <w:shd w:val="clear" w:color="auto" w:fill="FFFFFF"/>
        </w:rPr>
        <w:t>e.g.</w:t>
      </w:r>
      <w:proofErr w:type="gramEnd"/>
      <w:r w:rsidRPr="008B088C">
        <w:rPr>
          <w:rFonts w:ascii="Arial" w:eastAsia="Times New Roman" w:hAnsi="Arial" w:cs="Arial"/>
          <w:color w:val="222222"/>
          <w:shd w:val="clear" w:color="auto" w:fill="FFFFFF"/>
        </w:rPr>
        <w:t xml:space="preserve"> turgor, hydraulics, hormones, etc.</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475: 'because water supply often cannot meet the demands incurred …'. How do we know how frequent this is? Evidence?</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478: 'intracellular CO_2' needs to be fixed.</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 479: 'In sun leaves, </w:t>
      </w:r>
      <w:proofErr w:type="spellStart"/>
      <w:r w:rsidRPr="008B088C">
        <w:rPr>
          <w:rFonts w:ascii="Arial" w:eastAsia="Times New Roman" w:hAnsi="Arial" w:cs="Arial"/>
          <w:color w:val="222222"/>
          <w:shd w:val="clear" w:color="auto" w:fill="FFFFFF"/>
        </w:rPr>
        <w:t>Tleaf</w:t>
      </w:r>
      <w:proofErr w:type="spellEnd"/>
      <w:r w:rsidRPr="008B088C">
        <w:rPr>
          <w:rFonts w:ascii="Arial" w:eastAsia="Times New Roman" w:hAnsi="Arial" w:cs="Arial"/>
          <w:color w:val="222222"/>
          <w:shd w:val="clear" w:color="auto" w:fill="FFFFFF"/>
        </w:rPr>
        <w:t xml:space="preserve"> thus further increases'. Further than what? Comparatives should have </w:t>
      </w:r>
      <w:proofErr w:type="gramStart"/>
      <w:r w:rsidRPr="008B088C">
        <w:rPr>
          <w:rFonts w:ascii="Arial" w:eastAsia="Times New Roman" w:hAnsi="Arial" w:cs="Arial"/>
          <w:color w:val="222222"/>
          <w:shd w:val="clear" w:color="auto" w:fill="FFFFFF"/>
        </w:rPr>
        <w:t>be</w:t>
      </w:r>
      <w:proofErr w:type="gramEnd"/>
      <w:r w:rsidRPr="008B088C">
        <w:rPr>
          <w:rFonts w:ascii="Arial" w:eastAsia="Times New Roman" w:hAnsi="Arial" w:cs="Arial"/>
          <w:color w:val="222222"/>
          <w:shd w:val="clear" w:color="auto" w:fill="FFFFFF"/>
        </w:rPr>
        <w:t xml:space="preserve"> clear what we’re comparing to.</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481 'is maximized' or is maximal? Please correct.</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 485-487: It seems that VPD and its effect on </w:t>
      </w:r>
      <w:proofErr w:type="spellStart"/>
      <w:r w:rsidRPr="008B088C">
        <w:rPr>
          <w:rFonts w:ascii="Arial" w:eastAsia="Times New Roman" w:hAnsi="Arial" w:cs="Arial"/>
          <w:color w:val="222222"/>
          <w:shd w:val="clear" w:color="auto" w:fill="FFFFFF"/>
        </w:rPr>
        <w:t>gs</w:t>
      </w:r>
      <w:proofErr w:type="spellEnd"/>
      <w:r w:rsidRPr="008B088C">
        <w:rPr>
          <w:rFonts w:ascii="Arial" w:eastAsia="Times New Roman" w:hAnsi="Arial" w:cs="Arial"/>
          <w:color w:val="222222"/>
          <w:shd w:val="clear" w:color="auto" w:fill="FFFFFF"/>
        </w:rPr>
        <w:t xml:space="preserve"> is ignored here. Please clarify? The well-known stomatal closure at high VPD alone would mean higher </w:t>
      </w:r>
      <w:proofErr w:type="spellStart"/>
      <w:r w:rsidRPr="008B088C">
        <w:rPr>
          <w:rFonts w:ascii="Arial" w:eastAsia="Times New Roman" w:hAnsi="Arial" w:cs="Arial"/>
          <w:color w:val="222222"/>
          <w:shd w:val="clear" w:color="auto" w:fill="FFFFFF"/>
        </w:rPr>
        <w:t>Tair</w:t>
      </w:r>
      <w:proofErr w:type="spellEnd"/>
      <w:r w:rsidRPr="008B088C">
        <w:rPr>
          <w:rFonts w:ascii="Arial" w:eastAsia="Times New Roman" w:hAnsi="Arial" w:cs="Arial"/>
          <w:color w:val="222222"/>
          <w:shd w:val="clear" w:color="auto" w:fill="FFFFFF"/>
        </w:rPr>
        <w:t xml:space="preserve"> would decrease </w:t>
      </w:r>
      <w:proofErr w:type="spellStart"/>
      <w:r w:rsidRPr="008B088C">
        <w:rPr>
          <w:rFonts w:ascii="Arial" w:eastAsia="Times New Roman" w:hAnsi="Arial" w:cs="Arial"/>
          <w:color w:val="222222"/>
          <w:shd w:val="clear" w:color="auto" w:fill="FFFFFF"/>
        </w:rPr>
        <w:t>gs</w:t>
      </w:r>
      <w:proofErr w:type="spellEnd"/>
      <w:r w:rsidRPr="008B088C">
        <w:rPr>
          <w:rFonts w:ascii="Arial" w:eastAsia="Times New Roman" w:hAnsi="Arial" w:cs="Arial"/>
          <w:color w:val="222222"/>
          <w:shd w:val="clear" w:color="auto" w:fill="FFFFFF"/>
        </w:rPr>
        <w:t xml:space="preserve"> in the upper canopy (not 'canopy leaves' as stated) compared to the lower canopy. See </w:t>
      </w:r>
      <w:proofErr w:type="spellStart"/>
      <w:r w:rsidRPr="008B088C">
        <w:rPr>
          <w:rFonts w:ascii="Arial" w:eastAsia="Times New Roman" w:hAnsi="Arial" w:cs="Arial"/>
          <w:color w:val="222222"/>
          <w:shd w:val="clear" w:color="auto" w:fill="FFFFFF"/>
        </w:rPr>
        <w:t>Grossiord</w:t>
      </w:r>
      <w:proofErr w:type="spellEnd"/>
      <w:r w:rsidRPr="008B088C">
        <w:rPr>
          <w:rFonts w:ascii="Arial" w:eastAsia="Times New Roman" w:hAnsi="Arial" w:cs="Arial"/>
          <w:color w:val="222222"/>
          <w:shd w:val="clear" w:color="auto" w:fill="FFFFFF"/>
        </w:rPr>
        <w:t xml:space="preserve"> et al. (2020) </w:t>
      </w:r>
      <w:proofErr w:type="spellStart"/>
      <w:r w:rsidRPr="008B088C">
        <w:rPr>
          <w:rFonts w:ascii="Arial" w:eastAsia="Times New Roman" w:hAnsi="Arial" w:cs="Arial"/>
          <w:color w:val="222222"/>
          <w:shd w:val="clear" w:color="auto" w:fill="FFFFFF"/>
        </w:rPr>
        <w:t>Tansley</w:t>
      </w:r>
      <w:proofErr w:type="spellEnd"/>
      <w:r w:rsidRPr="008B088C">
        <w:rPr>
          <w:rFonts w:ascii="Arial" w:eastAsia="Times New Roman" w:hAnsi="Arial" w:cs="Arial"/>
          <w:color w:val="222222"/>
          <w:shd w:val="clear" w:color="auto" w:fill="FFFFFF"/>
        </w:rPr>
        <w:t xml:space="preserve"> Review. VPD only gets mentioned in the section on photosynthesis (l. 496). Please do so earlier.</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 510-525: There is a long discussion about whether </w:t>
      </w:r>
      <w:proofErr w:type="spellStart"/>
      <w:r w:rsidRPr="008B088C">
        <w:rPr>
          <w:rFonts w:ascii="Arial" w:eastAsia="Times New Roman" w:hAnsi="Arial" w:cs="Arial"/>
          <w:color w:val="222222"/>
          <w:shd w:val="clear" w:color="auto" w:fill="FFFFFF"/>
        </w:rPr>
        <w:t>Topt</w:t>
      </w:r>
      <w:proofErr w:type="spellEnd"/>
      <w:r w:rsidRPr="008B088C">
        <w:rPr>
          <w:rFonts w:ascii="Arial" w:eastAsia="Times New Roman" w:hAnsi="Arial" w:cs="Arial"/>
          <w:color w:val="222222"/>
          <w:shd w:val="clear" w:color="auto" w:fill="FFFFFF"/>
        </w:rPr>
        <w:t xml:space="preserve"> for gas exchange or its components differs between overstory and understory. Here the authors aren’t clear, but such a comparison only matters if the same species is measured in different canopy layers.</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The section on VOC emissions was interesting and informative.</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641: 'tends to be greater in canopy trees'. Greater than what? Please state the comparison.</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 xml:space="preserve">l. 650: 'In addition to lower drought resistance of growth, larger trees frequently exhibit lower ability to recover'. Having studied large overstory trees and young understory saplings, I have a very, very difficult time with this statement especially portraying it as categorically true even if consistent with the 4 cited studies. Very few researchers have </w:t>
      </w:r>
      <w:proofErr w:type="gramStart"/>
      <w:r w:rsidRPr="008B088C">
        <w:rPr>
          <w:rFonts w:ascii="Arial" w:eastAsia="Times New Roman" w:hAnsi="Arial" w:cs="Arial"/>
          <w:color w:val="222222"/>
          <w:shd w:val="clear" w:color="auto" w:fill="FFFFFF"/>
        </w:rPr>
        <w:t>studies</w:t>
      </w:r>
      <w:proofErr w:type="gramEnd"/>
      <w:r w:rsidRPr="008B088C">
        <w:rPr>
          <w:rFonts w:ascii="Arial" w:eastAsia="Times New Roman" w:hAnsi="Arial" w:cs="Arial"/>
          <w:color w:val="222222"/>
          <w:shd w:val="clear" w:color="auto" w:fill="FFFFFF"/>
        </w:rPr>
        <w:t xml:space="preserve">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r w:rsidRPr="008B088C">
        <w:rPr>
          <w:rFonts w:ascii="Arial" w:eastAsia="Times New Roman" w:hAnsi="Arial" w:cs="Arial"/>
          <w:color w:val="222222"/>
        </w:rPr>
        <w:br/>
      </w:r>
      <w:r w:rsidRPr="008B088C">
        <w:rPr>
          <w:rFonts w:ascii="Arial" w:eastAsia="Times New Roman" w:hAnsi="Arial" w:cs="Arial"/>
          <w:color w:val="222222"/>
          <w:shd w:val="clear" w:color="auto" w:fill="FFFFFF"/>
        </w:rPr>
        <w:t>l. 946: '… how … temperature sensitivities of metabolism and woody growth vary across these vertical gradients'.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14:paraId="1D62F4B5" w14:textId="504FC8C6" w:rsidR="008B088C" w:rsidRDefault="008B088C"/>
    <w:sectPr w:rsidR="008B0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8C"/>
    <w:rsid w:val="008B088C"/>
    <w:rsid w:val="00A5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0AE4F"/>
  <w15:chartTrackingRefBased/>
  <w15:docId w15:val="{DAC65A67-4FAF-6445-9248-BA9DC45C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3554</Words>
  <Characters>20261</Characters>
  <Application>Microsoft Office Word</Application>
  <DocSecurity>0</DocSecurity>
  <Lines>168</Lines>
  <Paragraphs>47</Paragraphs>
  <ScaleCrop>false</ScaleCrop>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Vinod</dc:creator>
  <cp:keywords/>
  <dc:description/>
  <cp:lastModifiedBy>Nidhi Vinod</cp:lastModifiedBy>
  <cp:revision>2</cp:revision>
  <dcterms:created xsi:type="dcterms:W3CDTF">2022-01-04T19:27:00Z</dcterms:created>
  <dcterms:modified xsi:type="dcterms:W3CDTF">2022-01-04T19:27:00Z</dcterms:modified>
</cp:coreProperties>
</file>