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p>
    <w:p>
      <w:pPr>
        <w:pStyle w:val="BodyText"/>
      </w:pPr>
      <w:r>
        <w:t xml:space="preserve">Forests are vertically and horizontally stratified, with trees of different sizes through various successions. Overstory trees form canopies that play a crucial role in regulating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The capacity of buffereing largerly depends independently on canopy cover and water availability</w:t>
      </w:r>
      <w:r>
        <w:t xml:space="preserve"> </w:t>
      </w:r>
      <w:r>
        <w:t xml:space="preserve">(Davis</w:t>
      </w:r>
      <w:r>
        <w:t xml:space="preserve"> </w:t>
      </w:r>
      <w:r>
        <w:rPr>
          <w:i/>
        </w:rPr>
        <w:t xml:space="preserve">et al.</w:t>
      </w:r>
      <w:r>
        <w:t xml:space="preserve">, 2019)</w:t>
      </w:r>
      <w:r>
        <w:t xml:space="preserve"> </w:t>
      </w:r>
      <w:r>
        <w:t xml:space="preserve">which is subjected to change with climate-driven disturbances such as drought, deforestaion, fire and related disruptions, which may contribute to increasing tree mortality in forests around the world</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w:t>
      </w:r>
      <w:r>
        <w:t xml:space="preserve">.With increasing temperatures, 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Huang</w:t>
      </w:r>
      <w:r>
        <w:t xml:space="preserve"> </w:t>
      </w:r>
      <w:r>
        <w:rPr>
          <w:i/>
        </w:rPr>
        <w:t xml:space="preserve">et al.</w:t>
      </w:r>
      <w:r>
        <w:t xml:space="preserve">, 2019)</w:t>
      </w:r>
      <w:r>
        <w:t xml:space="preserve">. Additionally, we’re also seeing that larger trees suffer more during drought</w:t>
      </w:r>
      <w:r>
        <w:t xml:space="preserve"> </w:t>
      </w:r>
      <w:r>
        <w:t xml:space="preserve">(Bennett</w:t>
      </w:r>
      <w:r>
        <w:t xml:space="preserve"> </w:t>
      </w:r>
      <w:r>
        <w:rPr>
          <w:i/>
        </w:rPr>
        <w:t xml:space="preserve">et al.</w:t>
      </w:r>
      <w:r>
        <w:t xml:space="preserve">, 2015; Stovall</w:t>
      </w:r>
      <w:r>
        <w:t xml:space="preserve"> </w:t>
      </w:r>
      <w:r>
        <w:rPr>
          <w:i/>
        </w:rPr>
        <w:t xml:space="preserve">et al.</w:t>
      </w:r>
      <w:r>
        <w:t xml:space="preserve">, 2019)</w:t>
      </w:r>
      <w:r>
        <w:t xml:space="preserve">.The increase in loss of canopy cover</w:t>
      </w:r>
      <w:r>
        <w:t xml:space="preserve"> </w:t>
      </w:r>
      <w:r>
        <w:t xml:space="preserve">(Senf</w:t>
      </w:r>
      <w:r>
        <w:t xml:space="preserve"> </w:t>
      </w:r>
      <w:r>
        <w:rPr>
          <w:i/>
        </w:rPr>
        <w:t xml:space="preserve">et al.</w:t>
      </w:r>
      <w:r>
        <w:t xml:space="preserve">, 2018; Senf &amp; Seidl, 2020)</w:t>
      </w:r>
      <w:r>
        <w:t xml:space="preserve"> </w:t>
      </w:r>
      <w:r>
        <w:t xml:space="preserve">is also associated with reductions in canopy structural complexity, and altered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w:t>
      </w:r>
      <w:r>
        <w:t xml:space="preserve">,</w:t>
      </w:r>
    </w:p>
    <w:p>
      <w:pPr>
        <w:pStyle w:val="BodyText"/>
      </w:pPr>
      <w:r>
        <w:rPr>
          <w:b/>
        </w:rPr>
        <w:t xml:space="preserve">This influences the structure and microclimates of global forests which are changing due to unprecedented disturbance rates.</w:t>
      </w:r>
    </w:p>
    <w:p>
      <w:pPr>
        <w:pStyle w:val="BodyText"/>
      </w:pPr>
      <w:r>
        <w:t xml:space="preserve">(Marielle–</w:t>
      </w:r>
      <w:r>
        <w:t xml:space="preserve">“</w:t>
      </w:r>
      <w:r>
        <w:t xml:space="preserve">Reductions in canopy cover can lead to non-linear threshold responses, causing dramatic shifts from one forest state to another (e.g., transition from forest to savanna-like vegetation in tropical forest regions through</w:t>
      </w:r>
      <w:r>
        <w:t xml:space="preserve">”</w:t>
      </w:r>
      <w:r>
        <w:t xml:space="preserve">savannization</w:t>
      </w:r>
      <w:r>
        <w:t xml:space="preserve">“</w:t>
      </w:r>
      <w:r>
        <w:t xml:space="preserve">), with energy balance impacts and implications for forest-atmosphere interactions (Stark et al. 2020)</w:t>
      </w:r>
      <w:r>
        <w:t xml:space="preserve">”</w:t>
      </w:r>
      <w:r>
        <w:t xml:space="preserve">.)</w:t>
      </w:r>
    </w:p>
    <w:p>
      <w:pPr>
        <w:pStyle w:val="BodyText"/>
      </w:pPr>
      <w:r>
        <w:t xml:space="preserve">Increase in microclimatic temperatures as a consequence of macroclimate warming is causing thermophilization in plant communities, reshuffling of species acclimated to cooler [mean annual] temperatures in the understory</w:t>
      </w:r>
      <w:r>
        <w:t xml:space="preserve"> </w:t>
      </w:r>
      <w:r>
        <w:t xml:space="preserve">(Zellweger</w:t>
      </w:r>
      <w:r>
        <w:t xml:space="preserve"> </w:t>
      </w:r>
      <w:r>
        <w:rPr>
          <w:i/>
        </w:rPr>
        <w:t xml:space="preserve">et al.</w:t>
      </w:r>
      <w:r>
        <w:t xml:space="preserve">, 2019;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r>
        <w:t xml:space="preserve">and reduced tree growth rates, driving a global trend towards disquillibrium in forests with younger trees</w:t>
      </w:r>
      <w:r>
        <w:t xml:space="preserve"> </w:t>
      </w:r>
      <w:r>
        <w:t xml:space="preserve">(McDowell</w:t>
      </w:r>
      <w:r>
        <w:t xml:space="preserve"> </w:t>
      </w:r>
      <w:r>
        <w:rPr>
          <w:i/>
        </w:rPr>
        <w:t xml:space="preserve">et al.</w:t>
      </w:r>
      <w:r>
        <w:t xml:space="preserve">, 2008)</w:t>
      </w:r>
      <w:r>
        <w:t xml:space="preserve"> </w:t>
      </w:r>
      <w:r>
        <w:t xml:space="preserve">with potential feedbacks to climate change.</w:t>
      </w:r>
    </w:p>
    <w:p>
      <w:pPr>
        <w:pStyle w:val="BodyText"/>
      </w:pPr>
      <w:r>
        <w:t xml:space="preserve">With such changing in forest dynamics, it is becoming more important than ever to understand thermal sensitivity of forests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this gradient, how these affect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 (</w:t>
      </w:r>
      <w:r>
        <w:t xml:space="preserve">“</w:t>
      </w:r>
      <w:r>
        <w:t xml:space="preserve">What aspects of biophysical envt? Microclimate and vertical plant structure/phenology/etc (ok yes, see this in fig</w:t>
      </w:r>
      <w:r>
        <w:t xml:space="preserve"> </w:t>
      </w:r>
      <w:r>
        <w:rPr>
          <w:rStyle w:val="VerbatimChar"/>
        </w:rPr>
        <w:t xml:space="preserve">r fig_schematic</w:t>
      </w:r>
      <w:r>
        <w:t xml:space="preserve">)</w:t>
      </w:r>
      <w:r>
        <w:t xml:space="preserve">”</w:t>
      </w:r>
      <w:r>
        <w:t xml:space="preserve">?–Elsa:</w:t>
      </w:r>
      <w:r>
        <w:t xml:space="preserve"> </w:t>
      </w:r>
      <w:r>
        <w:t xml:space="preserve">So change to micrometeorological environment? Not biological just physical in this question, right?</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combine to affect leaf temperature [and in turn photosynthetic capacity]??</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ecosystem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We supplement review of the existing literature with a new analysis of data on vegetation structure and vertical profiles in microclimate from the U.S. National Ecological Observatory Network [NEON; Appendix S1; Schimel et al. 2007].</w:t>
      </w:r>
    </w:p>
    <w:p>
      <w:pPr>
        <w:pStyle w:val="BodyText"/>
      </w:pPr>
      <w:r>
        <w:t xml:space="preserve">Canopy foliage, which varies across forest types and seasonally, strongly shapes the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varies along the vertical gradient with canopy height, canopy structure and across species [Koike et al. 2000] due to cumulative layers of vegetation. Generally, upper canopies are more exposed to irradiance and limit light to canopy interiors and lower canopy layers</w:t>
      </w:r>
      <w:r>
        <w:t xml:space="preserve">(Niinemets &amp; Anten, 2009; Fauset</w:t>
      </w:r>
      <w:r>
        <w:t xml:space="preserve"> </w:t>
      </w:r>
      <w:r>
        <w:rPr>
          <w:i/>
        </w:rPr>
        <w:t xml:space="preserve">et al.</w:t>
      </w:r>
      <w:r>
        <w:t xml:space="preserve">, 2018; Parker 1995; Poorter</w:t>
      </w:r>
      <w:r>
        <w:t xml:space="preserve"> </w:t>
      </w:r>
      <w:r>
        <w:rPr>
          <w:i/>
        </w:rPr>
        <w:t xml:space="preserve">et al.</w:t>
      </w:r>
      <w:r>
        <w:t xml:space="preserve">, 2019)</w:t>
      </w:r>
      <w:r>
        <w:t xml:space="preserve"> </w:t>
      </w:r>
      <w:r>
        <w:t xml:space="preserve">(Fig. 2).</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r>
        <w:t xml:space="preserve"> </w:t>
      </w:r>
      <w:r>
        <w:t xml:space="preserve">Tropical forests with dense overstory limit light to understories that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 temperate forests with broad-leaf overstories generally receive …. in the understory [ REF ], whereas conifer forest understories receive [ ] of light [REF]</w:t>
      </w:r>
      <w:r>
        <w:t xml:space="preserve"> </w:t>
      </w:r>
      <w:r>
        <w:t xml:space="preserve">This difference in light regime is an important variable that drives plasticity among leaf traits, leaf physiology, adaptation, and thermal sensitivity along the gradient</w:t>
      </w:r>
      <w:r>
        <w:t xml:space="preserve"> </w:t>
      </w:r>
      <w:r>
        <w:t xml:space="preserve">(</w:t>
      </w:r>
      <w:r>
        <w:rPr>
          <w:b/>
        </w:rPr>
        <w:t xml:space="preserve">???</w:t>
      </w:r>
      <w:r>
        <w:t xml:space="preserve">;</w:t>
      </w:r>
      <w:r>
        <w:t xml:space="preserve"> </w:t>
      </w:r>
      <w:r>
        <w:rPr>
          <w:b/>
        </w:rPr>
        <w:t xml:space="preserve">???</w:t>
      </w:r>
      <w:r>
        <w:t xml:space="preserve">; Doughty &amp; Goulden, 2008; Michaletz</w:t>
      </w:r>
      <w:r>
        <w:t xml:space="preserve"> </w:t>
      </w:r>
      <w:r>
        <w:rPr>
          <w:i/>
        </w:rPr>
        <w:t xml:space="preserve">et al.</w:t>
      </w:r>
      <w:r>
        <w:t xml:space="preserve">, 2016)</w:t>
      </w:r>
      <w:r>
        <w:t xml:space="preserve">.Upper canopy leaves adapted to high irradiance have different leaf traits and thermal sensitivity strategies compared to deeply shaded understory, canopy interiors, and in canopy gaps. This is discussed further below under Leaf Traits.</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 (</w:t>
      </w:r>
      <m:oMath>
        <m:sSub>
          <m:e>
            <m:r>
              <m:t>g</m:t>
            </m:r>
          </m:e>
          <m:sub>
            <m:r>
              <m:t>a</m:t>
            </m:r>
          </m:sub>
        </m:sSub>
      </m:oMath>
      <w:r>
        <w:t xml:space="preserve">) for canopy leaves.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w:t>
      </w:r>
      <w:r>
        <w:t xml:space="preserve"> </w:t>
      </w:r>
      <w:r>
        <w:t xml:space="preserve">Additionally, boundary layer resistance is proportional to thickness of air layer at the surface of the leaf through which water vapor diffuses after leaving the stomata;(</w:t>
      </w:r>
      <m:oMath>
        <m:sSub>
          <m:e>
            <m:r>
              <m:t>g</m:t>
            </m:r>
          </m:e>
          <m:sub>
            <m:r>
              <m:t>a</m:t>
            </m:r>
          </m:sub>
        </m:sSub>
      </m:oMath>
      <w:r>
        <w:t xml:space="preserve">) also depends on leaf traits, morphology and windspeed.Generally, larger leaf width increases boundary layer resistance, and thus having important implications for leaf thermal sensitivity.</w:t>
      </w:r>
      <w:r>
        <w:t xml:space="preserve">(Michaletz</w:t>
      </w:r>
      <w:r>
        <w:t xml:space="preserve"> </w:t>
      </w:r>
      <w:r>
        <w:rPr>
          <w:i/>
        </w:rPr>
        <w:t xml:space="preserve">et al.</w:t>
      </w:r>
      <w:r>
        <w:t xml:space="preserve">, 2016)</w:t>
      </w:r>
      <w:r>
        <w:rPr>
          <w:i/>
        </w:rPr>
        <w:t xml:space="preserve">double check</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w:t>
      </w:r>
      <w:r>
        <w:rPr>
          <w:b/>
        </w:rPr>
        <w:t xml:space="preserve">???</w:t>
      </w:r>
      <w:r>
        <w:t xml:space="preserve">;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w:t>
      </w:r>
      <w:r>
        <w:t xml:space="preserve"> </w:t>
      </w:r>
      <w:r>
        <w:t xml:space="preserve">However, similar maximum temperatures have been observed during the dry season a semi-deciduous forest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 (Martijn: I think this may have been important; in the dry season some canopy trees were leafless, resulting in more light reaching the sub-canopy, and more air movement between subcanopy and above-canopy air)</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Forest canopies moderate relative humidity in below-canopy microclimates along with temperature. In three European forest types (Broadleaved, Non-Pine Conifer, Pine) canopy buffering was observed to decrease daily maximum</w:t>
      </w:r>
      <w:r>
        <w:t xml:space="preserve"> </w:t>
      </w:r>
      <m:oMath>
        <m:sSub>
          <m:e>
            <m:r>
              <m:t>T</m:t>
            </m:r>
          </m:e>
          <m:sub>
            <m:r>
              <m:t>a</m:t>
            </m:r>
            <m:r>
              <m:t>i</m:t>
            </m:r>
            <m:r>
              <m:t>r</m:t>
            </m:r>
          </m:sub>
        </m:sSub>
      </m:oMath>
      <w:r>
        <w:t xml:space="preserve"> </w:t>
      </w:r>
      <w:r>
        <w:t xml:space="preserve">and increase daily minimum RH in below-canopy microclimate. With rising temperatures, this trend in maximum</w:t>
      </w:r>
      <w:r>
        <w:t xml:space="preserve"> </w:t>
      </w:r>
      <m:oMath>
        <m:sSub>
          <m:e>
            <m:r>
              <m:t>T</m:t>
            </m:r>
          </m:e>
          <m:sub>
            <m:r>
              <m:t>a</m:t>
            </m:r>
            <m:r>
              <m:t>i</m:t>
            </m:r>
            <m:r>
              <m:t>r</m:t>
            </m:r>
          </m:sub>
        </m:sSub>
      </m:oMath>
      <w:r>
        <w:t xml:space="preserve"> </w:t>
      </w:r>
      <w:r>
        <w:t xml:space="preserve">and RH would have implications on understory seedling growth, especially in high altitude temperate pine forests and montane forests</w:t>
      </w:r>
      <w:r>
        <w:t xml:space="preserve"> </w:t>
      </w:r>
      <w:r>
        <w:t xml:space="preserve">(</w:t>
      </w:r>
      <w:r>
        <w:rPr>
          <w:b/>
        </w:rPr>
        <w:t xml:space="preserve">???</w:t>
      </w:r>
      <w:r>
        <w:t xml:space="preserve">)</w:t>
      </w:r>
      <w:r>
        <w:t xml:space="preserve"> </w:t>
      </w:r>
      <w:r>
        <w:t xml:space="preserve">(to clarify why? are these high elevation forests limited by low temperature and low rh?)</w:t>
      </w:r>
    </w:p>
    <w:p>
      <w:pPr>
        <w:pStyle w:val="BodyText"/>
      </w:pPr>
      <w:r>
        <w:t xml:space="preserve">RH, in combination with temperature, determines vapor pressure deficit,</w:t>
      </w:r>
      <w:r>
        <w:t xml:space="preserve"> </w:t>
      </w:r>
      <m:oMath>
        <m:r>
          <m:t>V</m:t>
        </m:r>
        <m:r>
          <m:t>P</m:t>
        </m:r>
        <m:r>
          <m:t>D</m:t>
        </m:r>
      </m:oMath>
      <w:r>
        <w:t xml:space="preserve">. Atlantic forests during wet season tended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upper canopy and canopy gaps than lower in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were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t xml:space="preserve"> </w:t>
      </w:r>
      <w:r>
        <w:t xml:space="preserve">This means that canopy leaves tend to be exposed to higher</w:t>
      </w:r>
      <w:r>
        <w:t xml:space="preserve"> </w:t>
      </w:r>
      <w:r>
        <w:rPr>
          <w:i/>
        </w:rPr>
        <w:t xml:space="preserve">evaporative demand</w:t>
      </w:r>
      <w:r>
        <w:t xml:space="preserve">, higher stomtal contrains and lower osmotic potential.</w:t>
      </w:r>
      <w:r>
        <w:t xml:space="preserve"> </w:t>
      </w:r>
      <w:r>
        <w:t xml:space="preserve">(Niinemets &amp; Valladares, 2004)</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(Niinemets &amp; Valladares, 2004)</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r>
        <w:t xml:space="preserve">“</w:t>
      </w:r>
      <w:r>
        <w:t xml:space="preserve">If soil and stem respiration do not acclimate fully to rising temperatures, the greater amount of CO2 emitted at the forest floor could increase the vertical CO2 gradient in the future, but this would still only be a short-term effect in the early morning, as the CO2 would quickly diffuse through the canopy. Furthermore, increases in mortality of big trees (e.g. Senf et al. 2018) would increase canopy roughness and prevent build-up of CO2 concentration gradients.</w:t>
      </w:r>
      <w:r>
        <w:t xml:space="preserve">”</w:t>
      </w:r>
      <w:r>
        <w:t xml:space="preserve">- MS</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[when I think of shade leaves in the understory there are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which category of shade plants we’re talking about. 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p>
    <w:p>
      <w:pPr>
        <w:pStyle w:val="BodyText"/>
      </w:pPr>
      <w:r>
        <w:t xml:space="preserve">in line with Marielle’s comment below; it will be important to distinguish between within plant variation vs across species variation. Understory species may have conservative growth strategies because they are resource (light) limited. Spending their lifecycle in the shade means they have different pressures than plants that get the bulk of their carbon from sun-exposed leaves, but can maintain a few layers of shade leaves as well. Their traits will be different from shade leaves of canopy trees as well. E.g.</w:t>
      </w:r>
      <w:r>
        <w:t xml:space="preserve"> </w:t>
      </w:r>
      <w:r>
        <w:t xml:space="preserve">They tend to have long-lived leaves with high LMA while shade leaves of canopy trees have large leaves with low LMA. Those differences in traits are likely to affect their thermal properties as well</w:t>
      </w:r>
    </w:p>
    <w:p>
      <w:pPr>
        <w:pStyle w:val="BodyText"/>
      </w:pPr>
      <w:r>
        <w:t xml:space="preserve">Leaf traits are shaped by intra canopy light and height, and show intracanopy plasticity with availability of light. Taller trees tend to be exposed to greater irradiance than lower canopy and shorter understory trees shaded by overstory. Higher irradiance has consequential adaptations in leaf morphology with smaller leaf area index in exposed canopies than shaded lower canopy or canopy interior, and well as having deeper leaf lobes in species such as Quercus. R. The table above summarizes the variation of different traits based on light regime, however, some of the traits might differ between species along the vertical profile, thus also varying in leaf thermal sensitivity. [Sack et al. 2016]</w:t>
      </w:r>
    </w:p>
    <w:p>
      <w:pPr>
        <w:pStyle w:val="BodyText"/>
      </w:pPr>
      <w:r>
        <w:t xml:space="preserve">Additionally, passing light spots in the forest understory often caused by over canopy vegetation and wind speed called sunflecks cause a different type of morphological adaptation in shaded leaves, making them efficient in capturing 50% of light through sunflecks for photosynthesis.</w:t>
      </w:r>
    </w:p>
    <w:p>
      <w:pPr>
        <w:pStyle w:val="BodyText"/>
      </w:pPr>
      <w:r>
        <w:t xml:space="preserve">Leaf traits vary along the vertical canopy profile following the pattern of light availability across the gradient</w:t>
      </w:r>
      <w:r>
        <w:t xml:space="preserve"> </w:t>
      </w:r>
      <w:r>
        <w:t xml:space="preserve">(Poorter</w:t>
      </w:r>
      <w:r>
        <w:t xml:space="preserve"> </w:t>
      </w:r>
      <w:r>
        <w:rPr>
          <w:i/>
        </w:rPr>
        <w:t xml:space="preserve">et al.</w:t>
      </w:r>
      <w:r>
        <w:t xml:space="preserve">, 2019)</w:t>
      </w:r>
      <w:r>
        <w:t xml:space="preserve">. Leaves in the upper canopy that are exposed to more light differ in their traits compared to shaded leaves exposed to less light</w:t>
      </w:r>
      <w:r>
        <w:t xml:space="preserve"> </w:t>
      </w:r>
      <w:r>
        <w:t xml:space="preserve">(Niinemets</w:t>
      </w:r>
      <w:r>
        <w:t xml:space="preserve"> </w:t>
      </w:r>
      <w:r>
        <w:rPr>
          <w:i/>
        </w:rPr>
        <w:t xml:space="preserve">et al.</w:t>
      </w:r>
      <w:r>
        <w:t xml:space="preserve">, 2015)</w:t>
      </w:r>
      <w:r>
        <w:t xml:space="preserve">.</w:t>
      </w:r>
      <w:r>
        <w:t xml:space="preserve"> </w:t>
      </w:r>
      <w:r>
        <w:t xml:space="preserve">Increasing number of studies point towards the importance of incorporating vertical canopy leaf trait variation in modelling for leaf economic spectrum (LES) [Chen et al. 2020], leaf thermoregulation and thermal sensitivity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w:t>
      </w:r>
      <w:r>
        <w:t xml:space="preserve"> </w:t>
      </w:r>
      <w:r>
        <w:t xml:space="preserve">Chen</w:t>
      </w:r>
      <w:r>
        <w:t xml:space="preserve"> </w:t>
      </w:r>
      <w:r>
        <w:rPr>
          <w:i/>
        </w:rPr>
        <w:t xml:space="preserve">et al.</w:t>
      </w:r>
      <w:r>
        <w:t xml:space="preserve"> </w:t>
      </w:r>
      <w:r>
        <w:t xml:space="preserve">(2020)</w:t>
      </w:r>
      <w:r>
        <w:t xml:space="preserve">,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r>
        <w:t xml:space="preserve"> </w:t>
      </w:r>
      <w:r>
        <w:t xml:space="preserve">- Max stomatal conductance - increases with canopy height (Kenzo et al. 2015)</w:t>
      </w:r>
      <w:r>
        <w:t xml:space="preserve"> </w:t>
      </w:r>
      <w:r>
        <w:t xml:space="preserve">Max transpiration rate - increases with canopy height (Kenzo et al. 2015).</w:t>
      </w:r>
      <w:r>
        <w:t xml:space="preserve"> </w:t>
      </w:r>
      <w:r>
        <w:t xml:space="preserve">Leaf width and characteristic dimension influence boundary layer resistance which generally is greater in wider understory leaves than upper canopy.</w:t>
      </w:r>
      <w:r>
        <w:t xml:space="preserve"> </w:t>
      </w:r>
      <w:r>
        <w:t xml:space="preserve">Additionally, increase in leaf area also influences leaf temperature, generally by maintaining greater leaf temperature than leaves with lower leaf area {Wright et al. 2019}</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r>
        <w:t xml:space="preserve"> </w:t>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and leaf water content)</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2017).Beyond the optimum photosynthesis decreases as a result of stomatal closure (e.g. Slot &amp; Winter 2017; Smith et al. 2020 [temperate/boreal refs needed) and eventually due to biochemical constraints (refs. e.g. Sage &amp; Kubien 2007; Varhammer et al. 2015 ).Photosynthesis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 a priori 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6"/>
        </w:numPr>
      </w:pPr>
      <w:r>
        <w:t xml:space="preserve">CO2 may lead to denser understory (Martijn)</w:t>
      </w:r>
    </w:p>
    <w:p>
      <w:pPr>
        <w:numPr>
          <w:ilvl w:val="0"/>
          <w:numId w:val="1006"/>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00" w:name="references"/>
    <w:p>
      <w:pPr>
        <w:pStyle w:val="Heading2"/>
      </w:pPr>
      <w:r>
        <w:t xml:space="preserve">References</w:t>
      </w:r>
    </w:p>
    <w:bookmarkStart w:id="99"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0"/>
    <w:bookmarkStart w:id="5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1"/>
    <w:bookmarkStart w:id="5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2"/>
    <w:bookmarkStart w:id="5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53"/>
    <w:bookmarkStart w:id="54"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54"/>
    <w:bookmarkStart w:id="55"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55"/>
    <w:bookmarkStart w:id="56"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56"/>
    <w:bookmarkStart w:id="5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57"/>
    <w:bookmarkStart w:id="58"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58"/>
    <w:bookmarkStart w:id="59"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59"/>
    <w:bookmarkStart w:id="6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60"/>
    <w:bookmarkStart w:id="61"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61"/>
    <w:bookmarkStart w:id="62"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62"/>
    <w:bookmarkStart w:id="63"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63"/>
    <w:bookmarkStart w:id="64"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64"/>
    <w:bookmarkStart w:id="65"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65"/>
    <w:bookmarkStart w:id="66"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66"/>
    <w:bookmarkStart w:id="67"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67"/>
    <w:bookmarkStart w:id="68"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68"/>
    <w:bookmarkStart w:id="69"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69"/>
    <w:bookmarkStart w:id="7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70"/>
    <w:bookmarkStart w:id="71"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71"/>
    <w:bookmarkStart w:id="72"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72"/>
    <w:bookmarkStart w:id="73"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73"/>
    <w:bookmarkStart w:id="74"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74"/>
    <w:bookmarkStart w:id="75"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75"/>
    <w:bookmarkStart w:id="76"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76"/>
    <w:bookmarkStart w:id="77"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77"/>
    <w:bookmarkStart w:id="78" w:name="Xa7956cfaddd5ce0161fd3d54f09b954da5ebbec"/>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78"/>
    <w:bookmarkStart w:id="79"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79"/>
    <w:bookmarkStart w:id="80"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80"/>
    <w:bookmarkStart w:id="81"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81"/>
    <w:bookmarkStart w:id="82"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82"/>
    <w:bookmarkStart w:id="83"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83"/>
    <w:bookmarkStart w:id="84"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84"/>
    <w:bookmarkStart w:id="85"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85"/>
    <w:bookmarkStart w:id="86"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86"/>
    <w:bookmarkStart w:id="87"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87"/>
    <w:bookmarkStart w:id="88"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88"/>
    <w:bookmarkStart w:id="89"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89"/>
    <w:bookmarkStart w:id="90"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90"/>
    <w:bookmarkStart w:id="91"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91"/>
    <w:bookmarkStart w:id="92"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92"/>
    <w:bookmarkStart w:id="93"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93"/>
    <w:bookmarkStart w:id="94"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94"/>
    <w:bookmarkStart w:id="95"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95"/>
    <w:bookmarkStart w:id="96"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96"/>
    <w:bookmarkStart w:id="97"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97"/>
    <w:bookmarkStart w:id="98"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98"/>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2020-12-10T20:42:57Z</dcterms:created>
  <dcterms:modified xsi:type="dcterms:W3CDTF">2020-12-10T20:42:57Z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