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7.png" ContentType="image/png"/>
  <Override PartName="/word/media/rId54.png" ContentType="image/png"/>
  <Override PartName="/word/media/rId32.png" ContentType="image/png"/>
  <Override PartName="/word/media/rId39.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330"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Figs. 2-S1;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(Figs. 2a-b,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(Figs. 2a-d,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Figs. 2d,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[Figs. 2e,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(Figs. 2,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Figs. 2f,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(Figs. 2,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Figs. 2g,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6"/>
    <w:bookmarkStart w:id="31"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9"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in a mesic temperate forest (Harvard Forest, Massachusetts, USA), as detailed in Appendix S2.</w:t>
      </w:r>
      <w:r>
        <w:t xml:space="preserve"> </w:t>
      </w:r>
      <w:hyperlink r:id="rId28">
        <w:r>
          <w:rPr>
            <w:rStyle w:val="Hyperlink"/>
          </w:rPr>
          <w:t xml:space="preserve">ISSUE #6</w:t>
        </w:r>
      </w:hyperlink>
      <w:r>
        <w:t xml:space="preserve">.</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9"/>
    <w:bookmarkStart w:id="30"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2018b;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Figs. 2h,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30"/>
    <w:bookmarkEnd w:id="31"/>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(Figs. 2,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Cs/>
          <w:i/>
        </w:rPr>
        <w:t xml:space="preserve">For latest version of table, see tables.pdf.</w:t>
      </w:r>
      <w:r>
        <w:t xml:space="preserve">)</w:t>
      </w:r>
    </w:p>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Mau</w:t>
            </w:r>
            <w:r>
              <w:t xml:space="preserve"> </w:t>
            </w:r>
            <w:r>
              <w:rPr>
                <w:iCs/>
                <w:i/>
              </w:rPr>
              <w:t xml:space="preserve">et al.</w:t>
            </w:r>
            <w:r>
              <w:t xml:space="preserve"> </w:t>
            </w:r>
            <w:r>
              <w:t xml:space="preserve">(2018a)</w:t>
            </w:r>
            <w:r>
              <w:t xml:space="preserve">;</w:t>
            </w:r>
            <w:r>
              <w:t xml:space="preserve"> </w:t>
            </w:r>
            <w:r>
              <w:t xml:space="preserve">(</w:t>
            </w:r>
            <w:r>
              <w:rPr>
                <w:bCs/>
                <w:b/>
              </w:rPr>
              <w:t xml:space="preserve">cobleLightDrivesVertical2014?</w:t>
            </w:r>
            <w:r>
              <w:t xml:space="preserve">)</w:t>
            </w:r>
            <w:r>
              <w:t xml:space="preserve">;</w:t>
            </w:r>
            <w:r>
              <w:t xml:space="preserve"> </w:t>
            </w:r>
            <w:r>
              <w:t xml:space="preserve">Sack</w:t>
            </w:r>
            <w:r>
              <w:t xml:space="preserve"> </w:t>
            </w:r>
            <w:r>
              <w:rPr>
                <w:iCs/>
                <w:i/>
              </w:rPr>
              <w:t xml:space="preserve">et al.</w:t>
            </w:r>
            <w:r>
              <w:t xml:space="preserve"> </w:t>
            </w:r>
            <w:r>
              <w:t xml:space="preserve">(2006)</w:t>
            </w:r>
            <w:r>
              <w:t xml:space="preserve">;</w:t>
            </w:r>
            <w:r>
              <w:t xml:space="preserve"> </w:t>
            </w:r>
            <w:r>
              <w:t xml:space="preserve">Chin &amp; Sillett (2017)</w:t>
            </w:r>
            <w:r>
              <w:t xml:space="preserve">;</w:t>
            </w:r>
            <w:r>
              <w:t xml:space="preserve"> </w:t>
            </w:r>
            <w:r>
              <w:t xml:space="preserve">Wyka</w:t>
            </w:r>
            <w:r>
              <w:t xml:space="preserve"> </w:t>
            </w:r>
            <w:r>
              <w:rPr>
                <w:iCs/>
                <w:i/>
              </w:rPr>
              <w:t xml:space="preserve">et al.</w:t>
            </w:r>
            <w:r>
              <w:t xml:space="preserve"> </w:t>
            </w:r>
            <w:r>
              <w:t xml:space="preserve">(2012)</w:t>
            </w:r>
            <w:r>
              <w:t xml:space="preserve">;</w:t>
            </w:r>
            <w:r>
              <w:t xml:space="preserve"> </w:t>
            </w:r>
            <w:r>
              <w:t xml:space="preserve">Atherton</w:t>
            </w:r>
            <w:r>
              <w:t xml:space="preserve"> </w:t>
            </w:r>
            <w:r>
              <w:rPr>
                <w:iCs/>
                <w:i/>
              </w:rPr>
              <w:t xml:space="preserve">et al.</w:t>
            </w:r>
            <w:r>
              <w:t xml:space="preserve"> </w:t>
            </w:r>
            <w:r>
              <w:t xml:space="preserve">(2017)</w:t>
            </w:r>
            <w:r>
              <w:t xml:space="preserve">;</w:t>
            </w:r>
            <w:r>
              <w:t xml:space="preserve"> </w:t>
            </w:r>
            <w:r>
              <w:t xml:space="preserve">Kenzo</w:t>
            </w:r>
            <w:r>
              <w:t xml:space="preserve"> </w:t>
            </w:r>
            <w:r>
              <w:rPr>
                <w:iCs/>
                <w:i/>
              </w:rPr>
              <w:t xml:space="preserve">et al.</w:t>
            </w:r>
            <w:r>
              <w:t xml:space="preserve"> </w:t>
            </w:r>
            <w:r>
              <w:t xml:space="preserve">(2015)</w:t>
            </w:r>
            <w:r>
              <w:t xml:space="preserve">;</w:t>
            </w:r>
            <w:r>
              <w:t xml:space="preserve"> </w:t>
            </w:r>
            <w:r>
              <w:t xml:space="preserve">Kusi &amp; Karsai (2020)</w:t>
            </w:r>
            <w:r>
              <w:t xml:space="preserve">;</w:t>
            </w:r>
            <w:r>
              <w:t xml:space="preserve"> </w:t>
            </w:r>
            <w:r>
              <w:t xml:space="preserve">Dang</w:t>
            </w:r>
            <w:r>
              <w:t xml:space="preserve"> </w:t>
            </w:r>
            <w:r>
              <w:rPr>
                <w:iCs/>
                <w:i/>
              </w:rPr>
              <w:t xml:space="preserve">et al.</w:t>
            </w:r>
            <w:r>
              <w:t xml:space="preserve"> </w:t>
            </w:r>
            <w:r>
              <w:t xml:space="preserve">(1997)</w:t>
            </w:r>
            <w:r>
              <w:t xml:space="preserve">;</w:t>
            </w:r>
            <w:r>
              <w:t xml:space="preserve">Gebauer</w:t>
            </w:r>
            <w:r>
              <w:t xml:space="preserve"> </w:t>
            </w:r>
            <w:r>
              <w:rPr>
                <w:iCs/>
                <w:i/>
              </w:rPr>
              <w:t xml:space="preserve">et al.</w:t>
            </w:r>
            <w:r>
              <w:t xml:space="preserve"> </w:t>
            </w:r>
            <w:r>
              <w:t xml:space="preserve">(2015)</w:t>
            </w:r>
            <w:r>
              <w:t xml:space="preserve">;</w:t>
            </w:r>
            <w:r>
              <w:t xml:space="preserve"> </w:t>
            </w:r>
            <w:r>
              <w:t xml:space="preserve">Marenco</w:t>
            </w:r>
            <w:r>
              <w:t xml:space="preserve"> </w:t>
            </w:r>
            <w:r>
              <w:rPr>
                <w:iCs/>
                <w:i/>
              </w:rPr>
              <w:t xml:space="preserve">et al.</w:t>
            </w:r>
            <w:r>
              <w:t xml:space="preserve"> </w:t>
            </w:r>
            <w:r>
              <w:t xml:space="preserve">(2017)</w:t>
            </w:r>
            <w:r>
              <w:t xml:space="preserve">;</w:t>
            </w:r>
            <w:r>
              <w:t xml:space="preserve"> </w:t>
            </w:r>
            <w:r>
              <w:t xml:space="preserve">Kafuti</w:t>
            </w:r>
            <w:r>
              <w:t xml:space="preserve"> </w:t>
            </w:r>
            <w:r>
              <w:rPr>
                <w:iCs/>
                <w:i/>
              </w:rPr>
              <w:t xml:space="preserve">et al.</w:t>
            </w:r>
            <w:r>
              <w:t xml:space="preserve"> </w:t>
            </w:r>
            <w:r>
              <w:t xml:space="preserve">(2020)</w:t>
            </w:r>
            <w:r>
              <w:t xml:space="preserve">;</w:t>
            </w:r>
            <w:r>
              <w:t xml:space="preserve"> </w:t>
            </w:r>
            <w:r>
              <w:t xml:space="preserve">(</w:t>
            </w:r>
            <w:r>
              <w:rPr>
                <w:bCs/>
                <w:b/>
              </w:rPr>
              <w:t xml:space="preserve">vanwittenbergheVariabilityStomatalConductance2012?</w:t>
            </w:r>
            <w:r>
              <w:t xml:space="preserve">)</w:t>
            </w:r>
            <w:r>
              <w:t xml:space="preserve">;</w:t>
            </w:r>
            <w:r>
              <w:t xml:space="preserve"> </w:t>
            </w:r>
            <w:r>
              <w:t xml:space="preserve">Zhang</w:t>
            </w:r>
            <w:r>
              <w:t xml:space="preserve"> </w:t>
            </w:r>
            <w:r>
              <w:rPr>
                <w:iCs/>
                <w:i/>
              </w:rPr>
              <w:t xml:space="preserve">et al.</w:t>
            </w:r>
            <w:r>
              <w:t xml:space="preserve"> </w:t>
            </w:r>
            <w:r>
              <w:t xml:space="preserve">(2012)</w:t>
            </w:r>
            <w:r>
              <w:t xml:space="preserve">;</w:t>
            </w:r>
            <w:r>
              <w:t xml:space="preserve"> </w:t>
            </w:r>
            <w:r>
              <w:t xml:space="preserve">Weerasinghe</w:t>
            </w:r>
            <w:r>
              <w:t xml:space="preserve"> </w:t>
            </w:r>
            <w:r>
              <w:rPr>
                <w:iCs/>
                <w:i/>
              </w:rPr>
              <w:t xml:space="preserve">et al.</w:t>
            </w:r>
            <w:r>
              <w:t xml:space="preserve"> </w:t>
            </w:r>
            <w:r>
              <w:t xml:space="preserve">(2014)</w:t>
            </w:r>
            <w:r>
              <w:t xml:space="preserve">;</w:t>
            </w:r>
            <w:r>
              <w:t xml:space="preserve"> </w:t>
            </w:r>
            <w:r>
              <w:t xml:space="preserve">Oldham</w:t>
            </w:r>
            <w:r>
              <w:t xml:space="preserve"> </w:t>
            </w:r>
            <w:r>
              <w:rPr>
                <w:iCs/>
                <w:i/>
              </w:rPr>
              <w:t xml:space="preserve">et al.</w:t>
            </w:r>
            <w:r>
              <w:t xml:space="preserve"> </w:t>
            </w:r>
            <w:r>
              <w:t xml:space="preserve">(2010)</w:t>
            </w:r>
            <w:r>
              <w:t xml:space="preserve">;</w:t>
            </w:r>
            <w:r>
              <w:t xml:space="preserve"> </w:t>
            </w:r>
            <w:r>
              <w:t xml:space="preserve">Ichie</w:t>
            </w:r>
            <w:r>
              <w:t xml:space="preserve"> </w:t>
            </w:r>
            <w:r>
              <w:rPr>
                <w:iCs/>
                <w:i/>
              </w:rPr>
              <w:t xml:space="preserve">et al.</w:t>
            </w:r>
            <w:r>
              <w:t xml:space="preserve"> </w:t>
            </w:r>
            <w:r>
              <w:t xml:space="preserve">(2016)</w:t>
            </w:r>
            <w:r>
              <w:t xml:space="preserve">;</w:t>
            </w:r>
            <w:r>
              <w:t xml:space="preserve"> </w:t>
            </w:r>
            <w:r>
              <w:t xml:space="preserve">Gregoriou</w:t>
            </w:r>
            <w:r>
              <w:t xml:space="preserve"> </w:t>
            </w:r>
            <w:r>
              <w:rPr>
                <w:iCs/>
                <w:i/>
              </w:rPr>
              <w:t xml:space="preserve">et al.</w:t>
            </w:r>
            <w:r>
              <w:t xml:space="preserve"> </w:t>
            </w:r>
            <w:r>
              <w:t xml:space="preserve">(2007)</w:t>
            </w:r>
            <w:r>
              <w:t xml:space="preserve">;</w:t>
            </w:r>
            <w:r>
              <w:t xml:space="preserve"> </w:t>
            </w:r>
            <w:r>
              <w:t xml:space="preserve">Levizou</w:t>
            </w:r>
            <w:r>
              <w:t xml:space="preserve"> </w:t>
            </w:r>
            <w:r>
              <w:rPr>
                <w:iCs/>
                <w:i/>
              </w:rPr>
              <w:t xml:space="preserve">et al.</w:t>
            </w:r>
            <w:r>
              <w:t xml:space="preserve"> </w:t>
            </w:r>
            <w:r>
              <w:t xml:space="preserve">(2005)</w:t>
            </w:r>
            <w:r>
              <w:t xml:space="preserve">;</w:t>
            </w:r>
            <w:r>
              <w:t xml:space="preserve"> </w:t>
            </w:r>
            <w:r>
              <w:t xml:space="preserve">Liakoura</w:t>
            </w:r>
            <w:r>
              <w:t xml:space="preserve"> </w:t>
            </w:r>
            <w:r>
              <w:rPr>
                <w:iCs/>
                <w:i/>
              </w:rPr>
              <w:t xml:space="preserve">et al.</w:t>
            </w:r>
            <w:r>
              <w:t xml:space="preserve"> </w:t>
            </w:r>
            <w:r>
              <w:t xml:space="preserve">(1997)</w:t>
            </w:r>
            <w:r>
              <w:t xml:space="preserve">;</w:t>
            </w:r>
            <w:r>
              <w:t xml:space="preserve"> </w:t>
            </w:r>
            <w:r>
              <w:t xml:space="preserve">Fauset</w:t>
            </w:r>
            <w:r>
              <w:t xml:space="preserve"> </w:t>
            </w:r>
            <w:r>
              <w:rPr>
                <w:iCs/>
                <w:i/>
              </w:rPr>
              <w:t xml:space="preserve">et al.</w:t>
            </w:r>
            <w:r>
              <w:t xml:space="preserve"> </w:t>
            </w:r>
            <w:r>
              <w:t xml:space="preserve">(2018)</w:t>
            </w:r>
            <w:r>
              <w:t xml:space="preserve">;</w:t>
            </w:r>
            <w:r>
              <w:t xml:space="preserve"> </w:t>
            </w:r>
            <w:r>
              <w:t xml:space="preserve">Niinemets</w:t>
            </w:r>
            <w:r>
              <w:t xml:space="preserve"> </w:t>
            </w:r>
            <w:r>
              <w:rPr>
                <w:iCs/>
                <w:i/>
              </w:rPr>
              <w:t xml:space="preserve">et al.</w:t>
            </w:r>
            <w:r>
              <w:t xml:space="preserve"> </w:t>
            </w:r>
            <w:r>
              <w:t xml:space="preserve">(1998)</w:t>
            </w:r>
            <w:r>
              <w:t xml:space="preserve">;</w:t>
            </w:r>
            <w:r>
              <w:t xml:space="preserve"> </w:t>
            </w:r>
            <w:r>
              <w:t xml:space="preserve">Millen &amp; Clendon (1979)</w:t>
            </w:r>
            <w:r>
              <w:t xml:space="preserve">;</w:t>
            </w:r>
            <w:r>
              <w:t xml:space="preserve"> </w:t>
            </w:r>
            <w:r>
              <w:t xml:space="preserve">Smith &amp; Carter (1988)</w:t>
            </w:r>
            <w:r>
              <w:t xml:space="preserve">;</w:t>
            </w:r>
            <w:r>
              <w:t xml:space="preserve"> </w:t>
            </w:r>
            <w:r>
              <w:t xml:space="preserve">Hadley &amp; Smith (1987)</w:t>
            </w:r>
            <w:r>
              <w:t xml:space="preserve">;</w:t>
            </w:r>
            <w:r>
              <w:t xml:space="preserve"> </w:t>
            </w:r>
            <w:r>
              <w:t xml:space="preserve">Panditharathna</w:t>
            </w:r>
            <w:r>
              <w:t xml:space="preserve"> </w:t>
            </w:r>
            <w:r>
              <w:rPr>
                <w:iCs/>
                <w:i/>
              </w:rPr>
              <w:t xml:space="preserve">et al.</w:t>
            </w:r>
            <w:r>
              <w:t xml:space="preserve"> </w:t>
            </w:r>
            <w:r>
              <w:t xml:space="preserve">(2008)</w:t>
            </w:r>
            <w:r>
              <w:t xml:space="preserve">;</w:t>
            </w:r>
            <w:r>
              <w:t xml:space="preserve"> </w:t>
            </w:r>
            <w:r>
              <w:t xml:space="preserve">Baltzer &amp; Thomas (2005)</w:t>
            </w:r>
            <w:r>
              <w:t xml:space="preserve">;</w:t>
            </w:r>
            <w:r>
              <w:t xml:space="preserve"> </w:t>
            </w:r>
            <w:r>
              <w:t xml:space="preserve">Dietz</w:t>
            </w:r>
            <w:r>
              <w:t xml:space="preserve"> </w:t>
            </w:r>
            <w:r>
              <w:rPr>
                <w:iCs/>
                <w:i/>
              </w:rPr>
              <w:t xml:space="preserve">et al.</w:t>
            </w:r>
            <w:r>
              <w:t xml:space="preserve"> </w:t>
            </w:r>
            <w:r>
              <w:t xml:space="preserve">(2007)</w:t>
            </w:r>
            <w:r>
              <w:t xml:space="preserve">;</w:t>
            </w:r>
            <w:r>
              <w:t xml:space="preserve"> </w:t>
            </w:r>
            <w:r>
              <w:t xml:space="preserve">Coble</w:t>
            </w:r>
            <w:r>
              <w:t xml:space="preserve"> </w:t>
            </w:r>
            <w:r>
              <w:rPr>
                <w:iCs/>
                <w:i/>
              </w:rPr>
              <w:t xml:space="preserve">et al.</w:t>
            </w:r>
            <w:r>
              <w:t xml:space="preserve"> </w:t>
            </w:r>
            <w:r>
              <w:t xml:space="preserve">(2016a)</w:t>
            </w:r>
            <w:r>
              <w:t xml:space="preserve">;</w:t>
            </w:r>
            <w:r>
              <w:t xml:space="preserve"> </w:t>
            </w:r>
            <w:r>
              <w:t xml:space="preserve">Scartazza</w:t>
            </w:r>
            <w:r>
              <w:t xml:space="preserve"> </w:t>
            </w:r>
            <w:r>
              <w:rPr>
                <w:iCs/>
                <w:i/>
              </w:rPr>
              <w:t xml:space="preserve">et al.</w:t>
            </w:r>
            <w:r>
              <w:t xml:space="preserve"> </w:t>
            </w:r>
            <w:r>
              <w:t xml:space="preserve">(2016)</w:t>
            </w:r>
            <w:r>
              <w:t xml:space="preserve">;</w:t>
            </w:r>
            <w:r>
              <w:t xml:space="preserve"> </w:t>
            </w:r>
            <w:r>
              <w:t xml:space="preserve">Duursma &amp; Marshall (2006)</w:t>
            </w:r>
            <w:r>
              <w:t xml:space="preserve">;</w:t>
            </w:r>
            <w:r>
              <w:t xml:space="preserve"> </w:t>
            </w:r>
            <w:r>
              <w:t xml:space="preserve">Harley</w:t>
            </w:r>
            <w:r>
              <w:t xml:space="preserve"> </w:t>
            </w:r>
            <w:r>
              <w:rPr>
                <w:iCs/>
                <w:i/>
              </w:rPr>
              <w:t xml:space="preserve">et al.</w:t>
            </w:r>
            <w:r>
              <w:t xml:space="preserve"> </w:t>
            </w:r>
            <w:r>
              <w:t xml:space="preserve">(1996)</w:t>
            </w:r>
            <w:r>
              <w:t xml:space="preserve">;</w:t>
            </w:r>
            <w:r>
              <w:t xml:space="preserve"> </w:t>
            </w:r>
            <w:r>
              <w:t xml:space="preserve">Hernández</w:t>
            </w:r>
            <w:r>
              <w:t xml:space="preserve"> </w:t>
            </w:r>
            <w:r>
              <w:rPr>
                <w:iCs/>
                <w:i/>
              </w:rPr>
              <w:t xml:space="preserve">et al.</w:t>
            </w:r>
            <w:r>
              <w:t xml:space="preserve"> </w:t>
            </w:r>
            <w:r>
              <w:t xml:space="preserve">(2020)</w:t>
            </w:r>
            <w:r>
              <w:t xml:space="preserve">;</w:t>
            </w:r>
            <w:r>
              <w:t xml:space="preserve"> </w:t>
            </w:r>
            <w:r>
              <w:t xml:space="preserve">Turnbull</w:t>
            </w:r>
            <w:r>
              <w:t xml:space="preserve"> </w:t>
            </w:r>
            <w:r>
              <w:rPr>
                <w:iCs/>
                <w:i/>
              </w:rPr>
              <w:t xml:space="preserve">et al.</w:t>
            </w:r>
            <w:r>
              <w:t xml:space="preserve"> </w:t>
            </w:r>
            <w:r>
              <w:t xml:space="preserve">(2003)</w:t>
            </w:r>
            <w:r>
              <w:t xml:space="preserve">;</w:t>
            </w:r>
            <w:r>
              <w:t xml:space="preserve"> </w:t>
            </w:r>
            <w:r>
              <w:t xml:space="preserve">Chen</w:t>
            </w:r>
            <w:r>
              <w:t xml:space="preserve"> </w:t>
            </w:r>
            <w:r>
              <w:rPr>
                <w:iCs/>
                <w:i/>
              </w:rPr>
              <w:t xml:space="preserve">et al.</w:t>
            </w:r>
            <w:r>
              <w:t xml:space="preserve"> </w:t>
            </w:r>
            <w:r>
              <w:t xml:space="preserve">(2020)</w:t>
            </w:r>
            <w:r>
              <w:t xml:space="preserve">;</w:t>
            </w:r>
            <w:r>
              <w:t xml:space="preserve"> </w:t>
            </w:r>
            <w:r>
              <w:t xml:space="preserve">van de Weg</w:t>
            </w:r>
            <w:r>
              <w:t xml:space="preserve"> </w:t>
            </w:r>
            <w:r>
              <w:rPr>
                <w:iCs/>
                <w:i/>
              </w:rPr>
              <w:t xml:space="preserve">et al.</w:t>
            </w:r>
            <w:r>
              <w:t xml:space="preserve"> </w:t>
            </w:r>
            <w:r>
              <w:t xml:space="preserve">(2012)</w:t>
            </w:r>
            <w:r>
              <w:t xml:space="preserve">;</w:t>
            </w:r>
            <w:r>
              <w:t xml:space="preserve"> </w:t>
            </w:r>
            <w:r>
              <w:t xml:space="preserve">Cavaleri</w:t>
            </w:r>
            <w:r>
              <w:t xml:space="preserve"> </w:t>
            </w:r>
            <w:r>
              <w:rPr>
                <w:iCs/>
                <w:i/>
              </w:rPr>
              <w:t xml:space="preserve">et al.</w:t>
            </w:r>
            <w:r>
              <w:t xml:space="preserve"> </w:t>
            </w:r>
            <w:r>
              <w:t xml:space="preserve">(2008)</w:t>
            </w:r>
            <w:r>
              <w:t xml:space="preserve">;</w:t>
            </w:r>
            <w:r>
              <w:t xml:space="preserve"> </w:t>
            </w:r>
            <w:r>
              <w:t xml:space="preserve">Königer</w:t>
            </w:r>
            <w:r>
              <w:t xml:space="preserve"> </w:t>
            </w:r>
            <w:r>
              <w:rPr>
                <w:iCs/>
                <w:i/>
              </w:rPr>
              <w:t xml:space="preserve">et al.</w:t>
            </w:r>
            <w:r>
              <w:t xml:space="preserve"> </w:t>
            </w:r>
            <w:r>
              <w:t xml:space="preserve">(1995)</w:t>
            </w:r>
            <w:r>
              <w:t xml:space="preserve">;</w:t>
            </w:r>
            <w:r>
              <w:t xml:space="preserve">Matsubara</w:t>
            </w:r>
            <w:r>
              <w:t xml:space="preserve"> </w:t>
            </w:r>
            <w:r>
              <w:rPr>
                <w:iCs/>
                <w:i/>
              </w:rPr>
              <w:t xml:space="preserve">et al.</w:t>
            </w:r>
            <w:r>
              <w:t xml:space="preserve"> </w:t>
            </w:r>
            <w:r>
              <w:t xml:space="preserve">(2009)</w:t>
            </w:r>
            <w:r>
              <w:t xml:space="preserve">;</w:t>
            </w:r>
            <w:r>
              <w:t xml:space="preserve"> </w:t>
            </w:r>
            <w:r>
              <w:t xml:space="preserve">(</w:t>
            </w:r>
            <w:r>
              <w:rPr>
                <w:bCs/>
                <w:b/>
              </w:rPr>
              <w:t xml:space="preserve">harrisChangesLeafProperties2013?</w:t>
            </w:r>
            <w:r>
              <w:t xml:space="preserve">)</w:t>
            </w:r>
            <w:r>
              <w:t xml:space="preserve">;</w:t>
            </w:r>
            <w:r>
              <w:t xml:space="preserve"> </w:t>
            </w:r>
            <w:r>
              <w:t xml:space="preserve">Hansen</w:t>
            </w:r>
            <w:r>
              <w:t xml:space="preserve"> </w:t>
            </w:r>
            <w:r>
              <w:rPr>
                <w:iCs/>
                <w:i/>
              </w:rPr>
              <w:t xml:space="preserve">et al.</w:t>
            </w:r>
            <w:r>
              <w:t xml:space="preserve"> </w:t>
            </w:r>
            <w:r>
              <w:t xml:space="preserve">(2002)</w:t>
            </w:r>
            <w:r>
              <w:t xml:space="preserve">;</w:t>
            </w:r>
            <w:r>
              <w:t xml:space="preserve"> </w:t>
            </w:r>
            <w:r>
              <w:t xml:space="preserve">Poorter</w:t>
            </w:r>
            <w:r>
              <w:t xml:space="preserve"> </w:t>
            </w:r>
            <w:r>
              <w:rPr>
                <w:iCs/>
                <w:i/>
              </w:rPr>
              <w:t xml:space="preserve">et al.</w:t>
            </w:r>
            <w:r>
              <w:t xml:space="preserve"> </w:t>
            </w:r>
            <w:r>
              <w:t xml:space="preserve">(1995)</w:t>
            </w:r>
            <w:r>
              <w:t xml:space="preserve">;</w:t>
            </w:r>
            <w:r>
              <w:t xml:space="preserve"> </w:t>
            </w:r>
            <w:r>
              <w:t xml:space="preserve">Coble</w:t>
            </w:r>
            <w:r>
              <w:t xml:space="preserve"> </w:t>
            </w:r>
            <w:r>
              <w:rPr>
                <w:iCs/>
                <w:i/>
              </w:rPr>
              <w:t xml:space="preserve">et al.</w:t>
            </w:r>
            <w:r>
              <w:t xml:space="preserve"> </w:t>
            </w:r>
            <w:r>
              <w:t xml:space="preserve">(2016b)</w:t>
            </w:r>
            <w:r>
              <w:t xml:space="preserve">;</w:t>
            </w:r>
            <w:r>
              <w:t xml:space="preserve"> </w:t>
            </w:r>
            <w:r>
              <w:t xml:space="preserve">Niinemets</w:t>
            </w:r>
            <w:r>
              <w:t xml:space="preserve"> </w:t>
            </w:r>
            <w:r>
              <w:rPr>
                <w:iCs/>
                <w:i/>
              </w:rPr>
              <w:t xml:space="preserve">et al.</w:t>
            </w:r>
            <w:r>
              <w:t xml:space="preserve"> </w:t>
            </w:r>
            <w:r>
              <w:t xml:space="preserve">(2004b)</w:t>
            </w:r>
            <w:r>
              <w:t xml:space="preserve">;</w:t>
            </w:r>
            <w:r>
              <w:t xml:space="preserve"> </w:t>
            </w:r>
            <w:r>
              <w:t xml:space="preserve">Poorter</w:t>
            </w:r>
            <w:r>
              <w:t xml:space="preserve"> </w:t>
            </w:r>
            <w:r>
              <w:rPr>
                <w:iCs/>
                <w:i/>
              </w:rPr>
              <w:t xml:space="preserve">et al.</w:t>
            </w:r>
            <w:r>
              <w:t xml:space="preserve"> </w:t>
            </w:r>
            <w:r>
              <w:t xml:space="preserve">(2000)</w:t>
            </w:r>
            <w:r>
              <w:t xml:space="preserve">;</w:t>
            </w:r>
            <w:r>
              <w:t xml:space="preserve"> </w:t>
            </w:r>
            <w:r>
              <w:t xml:space="preserve">Taylor</w:t>
            </w:r>
            <w:r>
              <w:t xml:space="preserve"> </w:t>
            </w:r>
            <w:r>
              <w:rPr>
                <w:iCs/>
                <w:i/>
              </w:rPr>
              <w:t xml:space="preserve">et al.</w:t>
            </w:r>
            <w:r>
              <w:t xml:space="preserve"> </w:t>
            </w:r>
            <w:r>
              <w:t xml:space="preserve">(2021)</w:t>
            </w:r>
            <w:r>
              <w:t xml:space="preserve">;</w:t>
            </w:r>
            <w:r>
              <w:t xml:space="preserve"> </w:t>
            </w:r>
            <w:r>
              <w:t xml:space="preserve">Harley</w:t>
            </w:r>
            <w:r>
              <w:t xml:space="preserve"> </w:t>
            </w:r>
            <w:r>
              <w:rPr>
                <w:iCs/>
                <w:i/>
              </w:rPr>
              <w:t xml:space="preserve">et al.</w:t>
            </w:r>
            <w:r>
              <w:t xml:space="preserve"> </w:t>
            </w:r>
            <w:r>
              <w:t xml:space="preserve">(1997)</w:t>
            </w:r>
            <w:r>
              <w:t xml:space="preserve">;</w:t>
            </w:r>
            <w:r>
              <w:t xml:space="preserve"> </w:t>
            </w:r>
            <w:r>
              <w:t xml:space="preserve">Niinemets &amp; Sun (2015)</w:t>
            </w:r>
            <w:r>
              <w:t xml:space="preserve">;</w:t>
            </w:r>
            <w:r>
              <w:t xml:space="preserve"> </w:t>
            </w:r>
            <w:r>
              <w:t xml:space="preserve">Sharkey &amp; Monson (2014a)</w:t>
            </w:r>
            <w:r>
              <w:t xml:space="preserve">;</w:t>
            </w:r>
            <w:r>
              <w:t xml:space="preserve"> </w:t>
            </w:r>
            <w:r>
              <w:t xml:space="preserve">Sharkey &amp; Monson (2014b)</w:t>
            </w:r>
            <w:r>
              <w:t xml:space="preserve">;</w:t>
            </w:r>
            <w:r>
              <w:t xml:space="preserve"> </w:t>
            </w:r>
            <w:r>
              <w:t xml:space="preserve">Šimpraga</w:t>
            </w:r>
            <w:r>
              <w:t xml:space="preserve"> </w:t>
            </w:r>
            <w:r>
              <w:rPr>
                <w:iCs/>
                <w:i/>
              </w:rPr>
              <w:t xml:space="preserve">et al.</w:t>
            </w:r>
            <w:r>
              <w:t xml:space="preserve"> </w:t>
            </w:r>
            <w:r>
              <w:t xml:space="preserve">(2013)</w:t>
            </w:r>
            <w:r>
              <w:t xml:space="preserve">;</w:t>
            </w:r>
            <w:r>
              <w:t xml:space="preserve"> </w:t>
            </w:r>
            <w:r>
              <w:t xml:space="preserve">Zwieniecki</w:t>
            </w:r>
            <w:r>
              <w:t xml:space="preserve"> </w:t>
            </w:r>
            <w:r>
              <w:rPr>
                <w:iCs/>
                <w:i/>
              </w:rPr>
              <w:t xml:space="preserve">et al.</w:t>
            </w:r>
            <w:r>
              <w:t xml:space="preserve"> </w:t>
            </w:r>
            <w:r>
              <w:t xml:space="preserve">(2004)</w:t>
            </w:r>
            <w:r>
              <w:t xml:space="preserve">;</w:t>
            </w:r>
            <w:r>
              <w:t xml:space="preserve"> </w:t>
            </w:r>
            <w:r>
              <w:t xml:space="preserve">Sack &amp; Scoffoni (2013)</w:t>
            </w:r>
            <w:r>
              <w:t xml:space="preserve">;</w:t>
            </w:r>
            <w:r>
              <w:t xml:space="preserve"> </w:t>
            </w:r>
            <w:r>
              <w:t xml:space="preserve">Ball</w:t>
            </w:r>
            <w:r>
              <w:t xml:space="preserve"> </w:t>
            </w:r>
            <w:r>
              <w:rPr>
                <w:iCs/>
                <w:i/>
              </w:rPr>
              <w:t xml:space="preserve">et al.</w:t>
            </w:r>
            <w:r>
              <w:t xml:space="preserve"> </w:t>
            </w:r>
            <w:r>
              <w:t xml:space="preserve">(1988)</w:t>
            </w:r>
          </w:p>
        </w:tc>
      </w:tr>
    </w:tbl>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4"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Cs/>
          <w:i/>
        </w:rPr>
        <w:t xml:space="preserve">For latest version of table, see tables.pdf.</w:t>
      </w:r>
      <w:r>
        <w:t xml:space="preserve">)</w:t>
      </w:r>
    </w:p>
    <w:tbl>
      <w:tblPr>
        <w:tblStyle w:val="Table"/>
        <w:tblW w:type="pct" w:w="0.0"/>
        <w:tblLook w:firstRow="0" w:lastRow="0" w:firstColumn="0" w:lastColumn="0" w:noHBand="0" w:noVBand="0" w:val="0000"/>
      </w:tblPr>
      <w:tblGrid/>
      <w:tr>
        <w:tc>
          <w:p>
            <w:pPr>
              <w:pStyle w:val="Compact"/>
              <w:jc w:val="left"/>
            </w:pPr>
            <w:r>
              <w:t xml:space="preserve">nocite: |</w:t>
            </w:r>
            <w:r>
              <w:t xml:space="preserve"> </w:t>
            </w:r>
            <w:r>
              <w:t xml:space="preserve">Kafuti</w:t>
            </w:r>
            <w:r>
              <w:t xml:space="preserve"> </w:t>
            </w:r>
            <w:r>
              <w:rPr>
                <w:iCs/>
                <w:i/>
              </w:rPr>
              <w:t xml:space="preserve">et al.</w:t>
            </w:r>
            <w:r>
              <w:t xml:space="preserve"> </w:t>
            </w:r>
            <w:r>
              <w:t xml:space="preserve">(2020)</w:t>
            </w:r>
            <w:r>
              <w:t xml:space="preserve">;</w:t>
            </w:r>
            <w:r>
              <w:t xml:space="preserve"> </w:t>
            </w:r>
            <w:r>
              <w:t xml:space="preserve">Van Wittenberghe</w:t>
            </w:r>
            <w:r>
              <w:t xml:space="preserve"> </w:t>
            </w:r>
            <w:r>
              <w:rPr>
                <w:iCs/>
                <w:i/>
              </w:rPr>
              <w:t xml:space="preserve">et al.</w:t>
            </w:r>
            <w:r>
              <w:t xml:space="preserve"> </w:t>
            </w:r>
            <w:r>
              <w:t xml:space="preserve">(2012)</w:t>
            </w:r>
            <w:r>
              <w:t xml:space="preserve">;</w:t>
            </w:r>
            <w:r>
              <w:t xml:space="preserve"> </w:t>
            </w:r>
            <w:r>
              <w:t xml:space="preserve">(</w:t>
            </w:r>
            <w:r>
              <w:rPr>
                <w:bCs/>
                <w:b/>
              </w:rPr>
              <w:t xml:space="preserve">roberts_stomatal_1990?</w:t>
            </w:r>
            <w:r>
              <w:t xml:space="preserve">)</w:t>
            </w:r>
            <w:r>
              <w:t xml:space="preserve">;</w:t>
            </w:r>
            <w:r>
              <w:t xml:space="preserve"> </w:t>
            </w:r>
            <w:r>
              <w:t xml:space="preserve">Dang</w:t>
            </w:r>
            <w:r>
              <w:t xml:space="preserve"> </w:t>
            </w:r>
            <w:r>
              <w:rPr>
                <w:iCs/>
                <w:i/>
              </w:rPr>
              <w:t xml:space="preserve">et al.</w:t>
            </w:r>
            <w:r>
              <w:t xml:space="preserve"> </w:t>
            </w:r>
            <w:r>
              <w:t xml:space="preserve">(1997)</w:t>
            </w:r>
            <w:r>
              <w:t xml:space="preserve">;</w:t>
            </w:r>
            <w:r>
              <w:t xml:space="preserve"> </w:t>
            </w:r>
            <w:r>
              <w:t xml:space="preserve">Marenco</w:t>
            </w:r>
            <w:r>
              <w:t xml:space="preserve"> </w:t>
            </w:r>
            <w:r>
              <w:rPr>
                <w:iCs/>
                <w:i/>
              </w:rPr>
              <w:t xml:space="preserve">et al.</w:t>
            </w:r>
            <w:r>
              <w:t xml:space="preserve"> </w:t>
            </w:r>
            <w:r>
              <w:t xml:space="preserve">(2017)</w:t>
            </w:r>
            <w:r>
              <w:t xml:space="preserve">;</w:t>
            </w:r>
            <w:r>
              <w:t xml:space="preserve"> </w:t>
            </w:r>
            <w:r>
              <w:t xml:space="preserve">Ambrose</w:t>
            </w:r>
            <w:r>
              <w:t xml:space="preserve"> </w:t>
            </w:r>
            <w:r>
              <w:rPr>
                <w:iCs/>
                <w:i/>
              </w:rPr>
              <w:t xml:space="preserve">et al.</w:t>
            </w:r>
            <w:r>
              <w:t xml:space="preserve"> </w:t>
            </w:r>
            <w:r>
              <w:t xml:space="preserve">(2010)</w:t>
            </w:r>
            <w:r>
              <w:t xml:space="preserve">;</w:t>
            </w:r>
            <w:r>
              <w:t xml:space="preserve"> </w:t>
            </w:r>
            <w:r>
              <w:t xml:space="preserve">Zweifel</w:t>
            </w:r>
            <w:r>
              <w:t xml:space="preserve"> </w:t>
            </w:r>
            <w:r>
              <w:rPr>
                <w:iCs/>
                <w:i/>
              </w:rPr>
              <w:t xml:space="preserve">et al.</w:t>
            </w:r>
            <w:r>
              <w:t xml:space="preserve"> </w:t>
            </w:r>
            <w:r>
              <w:t xml:space="preserve">(2002)</w:t>
            </w:r>
            <w:r>
              <w:t xml:space="preserve">;</w:t>
            </w:r>
            <w:r>
              <w:t xml:space="preserve"> </w:t>
            </w:r>
            <w:r>
              <w:t xml:space="preserve">(</w:t>
            </w:r>
            <w:r>
              <w:rPr>
                <w:bCs/>
                <w:b/>
              </w:rPr>
              <w:t xml:space="preserve">slot_photosynthetic_2019?</w:t>
            </w:r>
            <w:r>
              <w:t xml:space="preserve">)</w:t>
            </w:r>
            <w:r>
              <w:t xml:space="preserve">;</w:t>
            </w:r>
            <w:r>
              <w:t xml:space="preserve"> </w:t>
            </w:r>
            <w:r>
              <w:t xml:space="preserve">Hernández</w:t>
            </w:r>
            <w:r>
              <w:t xml:space="preserve"> </w:t>
            </w:r>
            <w:r>
              <w:rPr>
                <w:iCs/>
                <w:i/>
              </w:rPr>
              <w:t xml:space="preserve">et al.</w:t>
            </w:r>
            <w:r>
              <w:t xml:space="preserve"> </w:t>
            </w:r>
            <w:r>
              <w:t xml:space="preserve">(2020)</w:t>
            </w:r>
            <w:r>
              <w:t xml:space="preserve">;</w:t>
            </w:r>
            <w:r>
              <w:t xml:space="preserve"> </w:t>
            </w:r>
            <w:r>
              <w:t xml:space="preserve">Urban</w:t>
            </w:r>
            <w:r>
              <w:t xml:space="preserve"> </w:t>
            </w:r>
            <w:r>
              <w:rPr>
                <w:iCs/>
                <w:i/>
              </w:rPr>
              <w:t xml:space="preserve">et al.</w:t>
            </w:r>
            <w:r>
              <w:t xml:space="preserve"> </w:t>
            </w:r>
            <w:r>
              <w:t xml:space="preserve">(2007)</w:t>
            </w:r>
            <w:r>
              <w:t xml:space="preserve">;</w:t>
            </w:r>
            <w:r>
              <w:t xml:space="preserve"> </w:t>
            </w:r>
            <w:r>
              <w:t xml:space="preserve">Carter &amp; Cavaleri (2018)</w:t>
            </w:r>
            <w:r>
              <w:t xml:space="preserve">;</w:t>
            </w:r>
            <w:r>
              <w:t xml:space="preserve"> </w:t>
            </w:r>
            <w:r>
              <w:t xml:space="preserve">Martin</w:t>
            </w:r>
            <w:r>
              <w:t xml:space="preserve"> </w:t>
            </w:r>
            <w:r>
              <w:rPr>
                <w:iCs/>
                <w:i/>
              </w:rPr>
              <w:t xml:space="preserve">et al.</w:t>
            </w:r>
            <w:r>
              <w:t xml:space="preserve"> </w:t>
            </w:r>
            <w:r>
              <w:t xml:space="preserve">(1999)</w:t>
            </w:r>
            <w:r>
              <w:t xml:space="preserve">;</w:t>
            </w:r>
            <w:r>
              <w:t xml:space="preserve"> </w:t>
            </w:r>
            <w:r>
              <w:t xml:space="preserve">Mau</w:t>
            </w:r>
            <w:r>
              <w:t xml:space="preserve"> </w:t>
            </w:r>
            <w:r>
              <w:rPr>
                <w:iCs/>
                <w:i/>
              </w:rPr>
              <w:t xml:space="preserve">et al.</w:t>
            </w:r>
            <w:r>
              <w:t xml:space="preserve"> </w:t>
            </w:r>
            <w:r>
              <w:t xml:space="preserve">(2018a)</w:t>
            </w:r>
            <w:r>
              <w:t xml:space="preserve">;</w:t>
            </w:r>
            <w:r>
              <w:t xml:space="preserve"> </w:t>
            </w:r>
            <w:r>
              <w:t xml:space="preserve">Kosugi &amp; Matsuo (2006)</w:t>
            </w:r>
            <w:r>
              <w:t xml:space="preserve">;</w:t>
            </w:r>
            <w:r>
              <w:t xml:space="preserve"> </w:t>
            </w:r>
            <w:r>
              <w:t xml:space="preserve">Niinemets</w:t>
            </w:r>
            <w:r>
              <w:t xml:space="preserve"> </w:t>
            </w:r>
            <w:r>
              <w:rPr>
                <w:iCs/>
                <w:i/>
              </w:rPr>
              <w:t xml:space="preserve">et al.</w:t>
            </w:r>
            <w:r>
              <w:t xml:space="preserve"> </w:t>
            </w:r>
            <w:r>
              <w:t xml:space="preserve">(2015b)</w:t>
            </w:r>
            <w:r>
              <w:t xml:space="preserve">;</w:t>
            </w:r>
            <w:r>
              <w:t xml:space="preserve"> </w:t>
            </w:r>
            <w:r>
              <w:t xml:space="preserve">Bachofen</w:t>
            </w:r>
            <w:r>
              <w:t xml:space="preserve"> </w:t>
            </w:r>
            <w:r>
              <w:rPr>
                <w:iCs/>
                <w:i/>
              </w:rPr>
              <w:t xml:space="preserve">et al.</w:t>
            </w:r>
            <w:r>
              <w:t xml:space="preserve"> </w:t>
            </w:r>
            <w:r>
              <w:t xml:space="preserve">(2020)</w:t>
            </w:r>
            <w:r>
              <w:t xml:space="preserve">;</w:t>
            </w:r>
            <w:r>
              <w:t xml:space="preserve"> </w:t>
            </w:r>
            <w:r>
              <w:t xml:space="preserve">Hamerlynck &amp; Knapp (1996)</w:t>
            </w:r>
            <w:r>
              <w:t xml:space="preserve">;</w:t>
            </w:r>
            <w:r>
              <w:t xml:space="preserve"> </w:t>
            </w:r>
            <w:r>
              <w:t xml:space="preserve">Coble</w:t>
            </w:r>
            <w:r>
              <w:t xml:space="preserve"> </w:t>
            </w:r>
            <w:r>
              <w:rPr>
                <w:iCs/>
                <w:i/>
              </w:rPr>
              <w:t xml:space="preserve">et al.</w:t>
            </w:r>
            <w:r>
              <w:t xml:space="preserve"> </w:t>
            </w:r>
            <w:r>
              <w:t xml:space="preserve">(2016b)</w:t>
            </w:r>
            <w:r>
              <w:t xml:space="preserve">;</w:t>
            </w:r>
            <w:r>
              <w:t xml:space="preserve"> </w:t>
            </w:r>
            <w:r>
              <w:t xml:space="preserve">Wyka</w:t>
            </w:r>
            <w:r>
              <w:t xml:space="preserve"> </w:t>
            </w:r>
            <w:r>
              <w:rPr>
                <w:iCs/>
                <w:i/>
              </w:rPr>
              <w:t xml:space="preserve">et al.</w:t>
            </w:r>
            <w:r>
              <w:t xml:space="preserve"> </w:t>
            </w:r>
            <w:r>
              <w:t xml:space="preserve">(2012)</w:t>
            </w:r>
            <w:r>
              <w:t xml:space="preserve">;</w:t>
            </w:r>
            <w:r>
              <w:t xml:space="preserve"> </w:t>
            </w:r>
            <w:r>
              <w:t xml:space="preserve">Rijkers</w:t>
            </w:r>
            <w:r>
              <w:t xml:space="preserve"> </w:t>
            </w:r>
            <w:r>
              <w:rPr>
                <w:iCs/>
                <w:i/>
              </w:rPr>
              <w:t xml:space="preserve">et al.</w:t>
            </w:r>
            <w:r>
              <w:t xml:space="preserve"> </w:t>
            </w:r>
            <w:r>
              <w:t xml:space="preserve">(2000)</w:t>
            </w:r>
            <w:r>
              <w:t xml:space="preserve">;</w:t>
            </w:r>
            <w:r>
              <w:t xml:space="preserve"> </w:t>
            </w:r>
            <w:r>
              <w:t xml:space="preserve">Weerasinghe</w:t>
            </w:r>
            <w:r>
              <w:t xml:space="preserve"> </w:t>
            </w:r>
            <w:r>
              <w:rPr>
                <w:iCs/>
                <w:i/>
              </w:rPr>
              <w:t xml:space="preserve">et al.</w:t>
            </w:r>
            <w:r>
              <w:t xml:space="preserve"> </w:t>
            </w:r>
            <w:r>
              <w:t xml:space="preserve">(2014)</w:t>
            </w:r>
            <w:r>
              <w:t xml:space="preserve">;</w:t>
            </w:r>
            <w:r>
              <w:t xml:space="preserve"> </w:t>
            </w:r>
            <w:r>
              <w:t xml:space="preserve">Scartazza</w:t>
            </w:r>
            <w:r>
              <w:t xml:space="preserve"> </w:t>
            </w:r>
            <w:r>
              <w:rPr>
                <w:iCs/>
                <w:i/>
              </w:rPr>
              <w:t xml:space="preserve">et al.</w:t>
            </w:r>
            <w:r>
              <w:t xml:space="preserve"> </w:t>
            </w:r>
            <w:r>
              <w:t xml:space="preserve">(2016)</w:t>
            </w:r>
            <w:r>
              <w:t xml:space="preserve">;</w:t>
            </w:r>
            <w:r>
              <w:t xml:space="preserve"> </w:t>
            </w:r>
            <w:r>
              <w:t xml:space="preserve">Miller</w:t>
            </w:r>
            <w:r>
              <w:t xml:space="preserve"> </w:t>
            </w:r>
            <w:r>
              <w:rPr>
                <w:iCs/>
                <w:i/>
              </w:rPr>
              <w:t xml:space="preserve">et al.</w:t>
            </w:r>
            <w:r>
              <w:t xml:space="preserve"> </w:t>
            </w:r>
            <w:r>
              <w:t xml:space="preserve">(2021)</w:t>
            </w:r>
            <w:r>
              <w:t xml:space="preserve">;</w:t>
            </w:r>
            <w:r>
              <w:t xml:space="preserve"> </w:t>
            </w:r>
            <w:r>
              <w:t xml:space="preserve">(</w:t>
            </w:r>
            <w:r>
              <w:rPr>
                <w:bCs/>
                <w:b/>
              </w:rPr>
              <w:t xml:space="preserve">harrisChangesLeafProperties2013?</w:t>
            </w:r>
            <w:r>
              <w:t xml:space="preserve">)</w:t>
            </w:r>
            <w:r>
              <w:t xml:space="preserve">;</w:t>
            </w:r>
            <w:r>
              <w:t xml:space="preserve"> </w:t>
            </w:r>
            <w:r>
              <w:t xml:space="preserve">Legner</w:t>
            </w:r>
            <w:r>
              <w:t xml:space="preserve"> </w:t>
            </w:r>
            <w:r>
              <w:rPr>
                <w:iCs/>
                <w:i/>
              </w:rPr>
              <w:t xml:space="preserve">et al.</w:t>
            </w:r>
            <w:r>
              <w:t xml:space="preserve"> </w:t>
            </w:r>
            <w:r>
              <w:t xml:space="preserve">(2014)</w:t>
            </w:r>
            <w:r>
              <w:t xml:space="preserve">;</w:t>
            </w:r>
            <w:r>
              <w:t xml:space="preserve"> </w:t>
            </w:r>
            <w:r>
              <w:t xml:space="preserve">Kitao</w:t>
            </w:r>
            <w:r>
              <w:t xml:space="preserve"> </w:t>
            </w:r>
            <w:r>
              <w:rPr>
                <w:iCs/>
                <w:i/>
              </w:rPr>
              <w:t xml:space="preserve">et al.</w:t>
            </w:r>
            <w:r>
              <w:t xml:space="preserve"> </w:t>
            </w:r>
            <w:r>
              <w:t xml:space="preserve">(2018)</w:t>
            </w:r>
            <w:r>
              <w:t xml:space="preserve">;</w:t>
            </w:r>
            <w:r>
              <w:t xml:space="preserve"> </w:t>
            </w:r>
            <w:r>
              <w:t xml:space="preserve">Fauset</w:t>
            </w:r>
            <w:r>
              <w:t xml:space="preserve"> </w:t>
            </w:r>
            <w:r>
              <w:rPr>
                <w:iCs/>
                <w:i/>
              </w:rPr>
              <w:t xml:space="preserve">et al.</w:t>
            </w:r>
            <w:r>
              <w:t xml:space="preserve"> </w:t>
            </w:r>
            <w:r>
              <w:t xml:space="preserve">(2018)</w:t>
            </w:r>
            <w:r>
              <w:t xml:space="preserve">;</w:t>
            </w:r>
            <w:r>
              <w:t xml:space="preserve"> </w:t>
            </w:r>
            <w:r>
              <w:t xml:space="preserve">Rey-Sánchez</w:t>
            </w:r>
            <w:r>
              <w:t xml:space="preserve"> </w:t>
            </w:r>
            <w:r>
              <w:rPr>
                <w:iCs/>
                <w:i/>
              </w:rPr>
              <w:t xml:space="preserve">et al.</w:t>
            </w:r>
            <w:r>
              <w:t xml:space="preserve"> </w:t>
            </w:r>
            <w:r>
              <w:t xml:space="preserve">(2016)</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Curtis</w:t>
            </w:r>
            <w:r>
              <w:t xml:space="preserve"> </w:t>
            </w:r>
            <w:r>
              <w:rPr>
                <w:iCs/>
                <w:i/>
              </w:rPr>
              <w:t xml:space="preserve">et al.</w:t>
            </w:r>
            <w:r>
              <w:t xml:space="preserve"> </w:t>
            </w:r>
            <w:r>
              <w:t xml:space="preserve">(2019)</w:t>
            </w:r>
            <w:r>
              <w:t xml:space="preserve">;</w:t>
            </w:r>
            <w:r>
              <w:t xml:space="preserve"> </w:t>
            </w:r>
            <w:r>
              <w:t xml:space="preserve">Meir</w:t>
            </w:r>
            <w:r>
              <w:t xml:space="preserve"> </w:t>
            </w:r>
            <w:r>
              <w:rPr>
                <w:iCs/>
                <w:i/>
              </w:rPr>
              <w:t xml:space="preserve">et al.</w:t>
            </w:r>
            <w:r>
              <w:t xml:space="preserve"> </w:t>
            </w:r>
            <w:r>
              <w:t xml:space="preserve">(2001)</w:t>
            </w:r>
            <w:r>
              <w:t xml:space="preserve">;</w:t>
            </w:r>
            <w:r>
              <w:t xml:space="preserve"> </w:t>
            </w:r>
            <w:r>
              <w:t xml:space="preserve">Turnbull</w:t>
            </w:r>
            <w:r>
              <w:t xml:space="preserve"> </w:t>
            </w:r>
            <w:r>
              <w:rPr>
                <w:iCs/>
                <w:i/>
              </w:rPr>
              <w:t xml:space="preserve">et al.</w:t>
            </w:r>
            <w:r>
              <w:t xml:space="preserve"> </w:t>
            </w:r>
            <w:r>
              <w:t xml:space="preserve">(2003)</w:t>
            </w:r>
            <w:r>
              <w:t xml:space="preserve">;</w:t>
            </w:r>
            <w:r>
              <w:t xml:space="preserve"> </w:t>
            </w:r>
            <w:r>
              <w:t xml:space="preserve">Araki</w:t>
            </w:r>
            <w:r>
              <w:t xml:space="preserve"> </w:t>
            </w:r>
            <w:r>
              <w:rPr>
                <w:iCs/>
                <w:i/>
              </w:rPr>
              <w:t xml:space="preserve">et al.</w:t>
            </w:r>
            <w:r>
              <w:t xml:space="preserve"> </w:t>
            </w:r>
            <w:r>
              <w:t xml:space="preserve">(2017)</w:t>
            </w:r>
            <w:r>
              <w:t xml:space="preserve">;</w:t>
            </w:r>
            <w:r>
              <w:t xml:space="preserve"> </w:t>
            </w:r>
            <w:r>
              <w:t xml:space="preserve">Bolstad</w:t>
            </w:r>
            <w:r>
              <w:t xml:space="preserve"> </w:t>
            </w:r>
            <w:r>
              <w:rPr>
                <w:iCs/>
                <w:i/>
              </w:rPr>
              <w:t xml:space="preserve">et al.</w:t>
            </w:r>
            <w:r>
              <w:t xml:space="preserve"> </w:t>
            </w:r>
            <w:r>
              <w:t xml:space="preserve">(1999)</w:t>
            </w:r>
            <w:r>
              <w:t xml:space="preserve">;</w:t>
            </w:r>
            <w:r>
              <w:t xml:space="preserve"> </w:t>
            </w:r>
            <w:r>
              <w:t xml:space="preserve">Kenzo</w:t>
            </w:r>
            <w:r>
              <w:t xml:space="preserve"> </w:t>
            </w:r>
            <w:r>
              <w:rPr>
                <w:iCs/>
                <w:i/>
              </w:rPr>
              <w:t xml:space="preserve">et al.</w:t>
            </w:r>
            <w:r>
              <w:t xml:space="preserve"> </w:t>
            </w:r>
            <w:r>
              <w:t xml:space="preserve">(2015)</w:t>
            </w:r>
            <w:r>
              <w:t xml:space="preserve">;</w:t>
            </w:r>
            <w:r>
              <w:t xml:space="preserve"> </w:t>
            </w:r>
            <w:r>
              <w:t xml:space="preserve">Harley</w:t>
            </w:r>
            <w:r>
              <w:t xml:space="preserve"> </w:t>
            </w:r>
            <w:r>
              <w:rPr>
                <w:iCs/>
                <w:i/>
              </w:rPr>
              <w:t xml:space="preserve">et al.</w:t>
            </w:r>
            <w:r>
              <w:t xml:space="preserve"> </w:t>
            </w:r>
            <w:r>
              <w:t xml:space="preserve">(1996)</w:t>
            </w:r>
            <w:r>
              <w:t xml:space="preserve">;</w:t>
            </w:r>
            <w:r>
              <w:t xml:space="preserve">Xu &amp; Griffin (2006)</w:t>
            </w:r>
            <w:r>
              <w:t xml:space="preserve">;</w:t>
            </w:r>
            <w:r>
              <w:t xml:space="preserve"> </w:t>
            </w:r>
            <w:r>
              <w:t xml:space="preserve">Atherton</w:t>
            </w:r>
            <w:r>
              <w:t xml:space="preserve"> </w:t>
            </w:r>
            <w:r>
              <w:rPr>
                <w:iCs/>
                <w:i/>
              </w:rPr>
              <w:t xml:space="preserve">et al.</w:t>
            </w:r>
            <w:r>
              <w:t xml:space="preserve"> </w:t>
            </w:r>
            <w:r>
              <w:t xml:space="preserve">(2017)</w:t>
            </w:r>
            <w:r>
              <w:t xml:space="preserve">;</w:t>
            </w:r>
            <w:r>
              <w:t xml:space="preserve"> </w:t>
            </w:r>
            <w:r>
              <w:t xml:space="preserve">Sack</w:t>
            </w:r>
            <w:r>
              <w:t xml:space="preserve"> </w:t>
            </w:r>
            <w:r>
              <w:rPr>
                <w:iCs/>
                <w:i/>
              </w:rPr>
              <w:t xml:space="preserve">et al.</w:t>
            </w:r>
            <w:r>
              <w:t xml:space="preserve"> </w:t>
            </w:r>
            <w:r>
              <w:t xml:space="preserve">(2003)</w:t>
            </w:r>
          </w:p>
        </w:tc>
      </w:tr>
    </w:tbl>
    <w:bookmarkStart w:id="40"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0"/>
    <w:bookmarkStart w:id="41"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2018a,a;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2020)</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2021b)</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2021b)</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2021b)</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1"/>
    <w:bookmarkStart w:id="42"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2"/>
    <w:bookmarkStart w:id="43"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3"/>
    <w:bookmarkEnd w:id="44"/>
    <w:bookmarkStart w:id="49"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6"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 Chitra-Tarak</w:t>
      </w:r>
      <w:r>
        <w:t xml:space="preserve"> </w:t>
      </w:r>
      <w:r>
        <w:rPr>
          <w:iCs/>
          <w:i/>
        </w:rPr>
        <w:t xml:space="preserve">et al.</w:t>
      </w:r>
      <w:r>
        <w:t xml:space="preserve">, 2021)</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5"/>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6"/>
    <w:bookmarkStart w:id="48"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 (Fig. 5b,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raw%20from%20Nobby/Fig_5_ET.png" id="0" name="Picture"/>
                    <pic:cNvPicPr>
                      <a:picLocks noChangeArrowheads="1" noChangeAspect="1"/>
                    </pic:cNvPicPr>
                  </pic:nvPicPr>
                  <pic:blipFill>
                    <a:blip r:embed="rId47"/>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8"/>
    <w:bookmarkEnd w:id="49"/>
    <w:bookmarkStart w:id="50"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0"/>
    <w:bookmarkStart w:id="53"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1"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2018b;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1"/>
    <w:bookmarkStart w:id="52"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2"/>
    <w:bookmarkEnd w:id="53"/>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5.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4"/>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5">
        <w:r>
          <w:rPr>
            <w:rStyle w:val="Hyperlink"/>
          </w:rPr>
          <w:t xml:space="preserve">Issue #42</w:t>
        </w:r>
      </w:hyperlink>
      <w:r>
        <w:t xml:space="preserve">.</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si-files"/>
    <w:p>
      <w:pPr>
        <w:pStyle w:val="Heading2"/>
      </w:pPr>
      <w:r>
        <w:t xml:space="preserve">SI files</w:t>
      </w:r>
    </w:p>
    <w:p>
      <w:pPr>
        <w:pStyle w:val="FirstParagraph"/>
      </w:pPr>
      <w:r>
        <w:t xml:space="preserve">Methods S1. Methods for NEON vertical profiles</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(Neon sites)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9"/>
    <w:bookmarkStart w:id="329" w:name="references"/>
    <w:p>
      <w:pPr>
        <w:pStyle w:val="Heading2"/>
      </w:pPr>
      <w:r>
        <w:t xml:space="preserve">References</w:t>
      </w:r>
    </w:p>
    <w:bookmarkStart w:id="328" w:name="refs"/>
    <w:bookmarkStart w:id="60"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0"/>
    <w:bookmarkStart w:id="61"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1"/>
    <w:bookmarkStart w:id="62"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2"/>
    <w:bookmarkStart w:id="63"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3"/>
    <w:bookmarkStart w:id="64"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4"/>
    <w:bookmarkStart w:id="65"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5"/>
    <w:bookmarkStart w:id="66"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6"/>
    <w:bookmarkStart w:id="67"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7"/>
    <w:bookmarkStart w:id="68"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8"/>
    <w:bookmarkStart w:id="6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9"/>
    <w:bookmarkStart w:id="70"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0"/>
    <w:bookmarkStart w:id="71"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1"/>
    <w:bookmarkStart w:id="72"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2"/>
    <w:bookmarkStart w:id="73"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3"/>
    <w:bookmarkStart w:id="74"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4"/>
    <w:bookmarkStart w:id="75"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5"/>
    <w:bookmarkStart w:id="76"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6"/>
    <w:bookmarkStart w:id="77"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7"/>
    <w:bookmarkStart w:id="78"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8"/>
    <w:bookmarkStart w:id="79"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9"/>
    <w:bookmarkStart w:id="80"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0"/>
    <w:bookmarkStart w:id="81"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1"/>
    <w:bookmarkStart w:id="82"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2"/>
    <w:bookmarkStart w:id="83"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3"/>
    <w:bookmarkStart w:id="84"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4"/>
    <w:bookmarkStart w:id="85"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5"/>
    <w:bookmarkStart w:id="86"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6"/>
    <w:bookmarkStart w:id="87"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7"/>
    <w:bookmarkStart w:id="88"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8"/>
    <w:bookmarkStart w:id="89"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9"/>
    <w:bookmarkStart w:id="90"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0"/>
    <w:bookmarkStart w:id="91"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1"/>
    <w:bookmarkStart w:id="92"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2"/>
    <w:bookmarkStart w:id="93"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3"/>
    <w:bookmarkStart w:id="94" w:name="X12387319323228597fc874166dd46b878d56df1"/>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n/a</w:t>
      </w:r>
      <w:r>
        <w:t xml:space="preserve">.</w:t>
      </w:r>
    </w:p>
    <w:bookmarkEnd w:id="94"/>
    <w:bookmarkStart w:id="95" w:name="ref-carterExperimentalWarmingTropical"/>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n/a</w:t>
      </w:r>
      <w:r>
        <w:t xml:space="preserve">.</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863ee74947342db1d57e800b971f1a301e624d4"/>
    <w:p>
      <w:pPr>
        <w:pStyle w:val="Bibliography"/>
      </w:pPr>
      <w:r>
        <w:rPr>
          <w:bCs/>
          <w:b/>
          <w:bCs/>
          <w:b/>
        </w:rPr>
        <w:t xml:space="preserve">Chitra-Tarak R</w:t>
      </w:r>
      <w:r>
        <w:rPr>
          <w:bCs/>
          <w:b/>
        </w:rPr>
        <w:t xml:space="preserve">,</w:t>
      </w:r>
      <w:r>
        <w:rPr>
          <w:bCs/>
          <w:b/>
        </w:rPr>
        <w:t xml:space="preserve"> </w:t>
      </w:r>
      <w:r>
        <w:rPr>
          <w:bCs/>
          <w:b/>
          <w:bCs/>
          <w:b/>
        </w:rPr>
        <w:t xml:space="preserve">Xu C</w:t>
      </w:r>
      <w:r>
        <w:rPr>
          <w:bCs/>
          <w:b/>
        </w:rPr>
        <w:t xml:space="preserve">,</w:t>
      </w:r>
      <w:r>
        <w:rPr>
          <w:bCs/>
          <w:b/>
        </w:rPr>
        <w:t xml:space="preserve"> </w:t>
      </w:r>
      <w:r>
        <w:rPr>
          <w:bCs/>
          <w:b/>
          <w:bCs/>
          <w:b/>
        </w:rPr>
        <w:t xml:space="preserve">Aguilar S</w:t>
      </w:r>
      <w:r>
        <w:rPr>
          <w:bCs/>
          <w:b/>
        </w:rPr>
        <w:t xml:space="preserve">,</w:t>
      </w:r>
      <w:r>
        <w:rPr>
          <w:bCs/>
          <w:b/>
        </w:rPr>
        <w:t xml:space="preserve"> </w:t>
      </w:r>
      <w:r>
        <w:rPr>
          <w:bCs/>
          <w:b/>
          <w:bCs/>
          <w:b/>
        </w:rPr>
        <w:t xml:space="preserve">Anderson-Teixeira KJ</w:t>
      </w:r>
      <w:r>
        <w:rPr>
          <w:bCs/>
          <w:b/>
        </w:rPr>
        <w:t xml:space="preserve">,</w:t>
      </w:r>
      <w:r>
        <w:rPr>
          <w:bCs/>
          <w:b/>
        </w:rPr>
        <w:t xml:space="preserve"> </w:t>
      </w:r>
      <w:r>
        <w:rPr>
          <w:bCs/>
          <w:b/>
          <w:bCs/>
          <w:b/>
        </w:rPr>
        <w:t xml:space="preserve">Chambers J</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Faybishenko B</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Koven CD</w:t>
      </w:r>
      <w:r>
        <w:rPr>
          <w:bCs/>
          <w:b/>
        </w:rPr>
        <w:t xml:space="preserve">,</w:t>
      </w:r>
      <w:r>
        <w:rPr>
          <w:bCs/>
          <w:b/>
        </w:rPr>
        <w:t xml:space="preserve"> </w:t>
      </w:r>
      <w:r>
        <w:rPr>
          <w:iCs/>
          <w:i/>
          <w:bCs/>
          <w:b/>
        </w:rPr>
        <w:t xml:space="preserve">et al.</w:t>
      </w:r>
      <w:r>
        <w:t xml:space="preserve"> </w:t>
      </w:r>
      <w:r>
        <w:rPr>
          <w:bCs/>
          <w:b/>
        </w:rPr>
        <w:t xml:space="preserve">2021</w:t>
      </w:r>
      <w:r>
        <w:t xml:space="preserve">. Hydraulically-vulnerable trees survive on deep-water access during droughts in a tropical forest.</w:t>
      </w:r>
      <w:r>
        <w:t xml:space="preserve"> </w:t>
      </w:r>
      <w:r>
        <w:rPr>
          <w:iCs/>
          <w:i/>
        </w:rPr>
        <w:t xml:space="preserve">New Phytologist</w:t>
      </w:r>
      <w:r>
        <w:t xml:space="preserve"> </w:t>
      </w:r>
      <w:r>
        <w:rPr>
          <w:bCs/>
          <w:b/>
        </w:rPr>
        <w:t xml:space="preserve">n/a</w:t>
      </w:r>
      <w:r>
        <w:t xml:space="preserve">.</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HowVerticalPatterns2016a"/>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2016a</w:t>
      </w:r>
      <w:r>
        <w:t xml:space="preserve">. How vertical patterns in leaf traits shift seasonally and the implications for modeling canopy photosynthesis in a temperate deciduous forest (S Thomas, Ed.).</w:t>
      </w:r>
      <w:r>
        <w:t xml:space="preserve"> </w:t>
      </w:r>
      <w:r>
        <w:rPr>
          <w:iCs/>
          <w:i/>
        </w:rPr>
        <w:t xml:space="preserve">Tree Physiol</w:t>
      </w:r>
      <w:r>
        <w:t xml:space="preserve"> </w:t>
      </w:r>
      <w:r>
        <w:rPr>
          <w:bCs/>
          <w:b/>
        </w:rPr>
        <w:t xml:space="preserve">36</w:t>
      </w:r>
      <w:r>
        <w:t xml:space="preserve">: 1077–1091.</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2016b</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_temperate_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2018a</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auTemperateTropicalForest2018a"/>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2018b</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5"/>
    <w:bookmarkStart w:id="256"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6"/>
    <w:bookmarkStart w:id="257"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7"/>
    <w:bookmarkStart w:id="258"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8"/>
    <w:bookmarkStart w:id="259"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9"/>
    <w:bookmarkStart w:id="260"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0"/>
    <w:bookmarkStart w:id="261"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1"/>
    <w:bookmarkStart w:id="262"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2"/>
    <w:bookmarkStart w:id="263"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3"/>
    <w:bookmarkStart w:id="264"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4"/>
    <w:bookmarkStart w:id="265"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5"/>
    <w:bookmarkStart w:id="266"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6"/>
    <w:bookmarkStart w:id="267"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2014b</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FutureIsopreneEmission2014b"/>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2014a</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0"/>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w:t>
      </w:r>
      <w:r>
        <w:rPr>
          <w:bCs/>
          <w:b/>
        </w:rPr>
        <w:t xml:space="preserve">,</w:t>
      </w:r>
      <w:r>
        <w:rPr>
          <w:bCs/>
          <w:b/>
        </w:rPr>
        <w:t xml:space="preserve"> </w:t>
      </w:r>
      <w:r>
        <w:rPr>
          <w:bCs/>
          <w:b/>
          <w:bCs/>
          <w:b/>
        </w:rPr>
        <w:t xml:space="preserve">Winter K</w:t>
      </w:r>
      <w:r>
        <w:t xml:space="preserve">.</w:t>
      </w:r>
      <w:r>
        <w:t xml:space="preserve"> </w:t>
      </w:r>
      <w:r>
        <w:rPr>
          <w:bCs/>
          <w:b/>
        </w:rPr>
        <w:t xml:space="preserve">2020</w:t>
      </w:r>
      <w:r>
        <w:t xml:space="preserve">.</w:t>
      </w:r>
      <w:r>
        <w:t xml:space="preserve"> </w:t>
      </w:r>
      <w:r>
        <w:rPr>
          <w:iCs/>
          <w:i/>
        </w:rPr>
        <w:t xml:space="preserve">Leaf heat tolerance of 147 tropical forest species varies with elevation and leaf functional traits, but not with phylogeny</w:t>
      </w:r>
      <w:r>
        <w:t xml:space="preserve">.</w:t>
      </w:r>
      <w:r>
        <w:t xml:space="preserve"> </w:t>
      </w:r>
      <w:r>
        <w:t xml:space="preserve">Preprints</w:t>
      </w:r>
      <w:r>
        <w:t xml:space="preserve">.</w:t>
      </w:r>
    </w:p>
    <w:bookmarkEnd w:id="275"/>
    <w:bookmarkStart w:id="276"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6"/>
    <w:bookmarkStart w:id="277"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7"/>
    <w:bookmarkStart w:id="278" w:name="ref-slotPhotosyntheticHeatTolerance2019a"/>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8"/>
    <w:bookmarkStart w:id="279"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9"/>
    <w:bookmarkStart w:id="280"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80"/>
    <w:bookmarkStart w:id="281"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1"/>
    <w:bookmarkStart w:id="282"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2"/>
    <w:bookmarkStart w:id="283"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3"/>
    <w:bookmarkStart w:id="284"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4"/>
    <w:bookmarkStart w:id="285"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5"/>
    <w:bookmarkStart w:id="286"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6"/>
    <w:bookmarkStart w:id="287"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7"/>
    <w:bookmarkStart w:id="288"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8"/>
    <w:bookmarkStart w:id="289"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9"/>
    <w:bookmarkStart w:id="290"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90"/>
    <w:bookmarkStart w:id="291"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1"/>
    <w:bookmarkStart w:id="292"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2"/>
    <w:bookmarkStart w:id="293"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3"/>
    <w:bookmarkStart w:id="294"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4"/>
    <w:bookmarkStart w:id="295"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5"/>
    <w:bookmarkStart w:id="296"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6"/>
    <w:bookmarkStart w:id="297"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7"/>
    <w:bookmarkStart w:id="298"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8"/>
    <w:bookmarkStart w:id="299"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9"/>
    <w:bookmarkStart w:id="300"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300"/>
    <w:bookmarkStart w:id="301"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1"/>
    <w:bookmarkStart w:id="302"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2"/>
    <w:bookmarkStart w:id="303"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3"/>
    <w:bookmarkStart w:id="304"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4"/>
    <w:bookmarkStart w:id="305"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5"/>
    <w:bookmarkStart w:id="306" w:name="Xb12a2d6ad8a7c5e53af43dda2ab6734e641a0dd"/>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6"/>
    <w:bookmarkStart w:id="307"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7"/>
    <w:bookmarkStart w:id="308"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8"/>
    <w:bookmarkStart w:id="309"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9"/>
    <w:bookmarkStart w:id="310"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10"/>
    <w:bookmarkStart w:id="311"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1"/>
    <w:bookmarkStart w:id="312"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2"/>
    <w:bookmarkStart w:id="313"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3"/>
    <w:bookmarkStart w:id="314"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4"/>
    <w:bookmarkStart w:id="315"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5"/>
    <w:bookmarkStart w:id="316"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6"/>
    <w:bookmarkStart w:id="317"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7"/>
    <w:bookmarkStart w:id="318"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8"/>
    <w:bookmarkStart w:id="319"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9"/>
    <w:bookmarkStart w:id="320"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20"/>
    <w:bookmarkStart w:id="321"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1"/>
    <w:bookmarkStart w:id="322"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2"/>
    <w:bookmarkStart w:id="323"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3"/>
    <w:bookmarkStart w:id="324"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4"/>
    <w:bookmarkStart w:id="325"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5"/>
    <w:bookmarkStart w:id="326"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6"/>
    <w:bookmarkStart w:id="327"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7"/>
    <w:bookmarkEnd w:id="328"/>
    <w:bookmarkEnd w:id="329"/>
    <w:bookmarkEnd w:id="3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23" Target="https://github.com/EcoClimLab/vertical-thermal-review/issues/27" TargetMode="External" /><Relationship Type="http://schemas.openxmlformats.org/officeDocument/2006/relationships/hyperlink" Id="rId55" Target="https://github.com/EcoClimLab/vertical-thermal-review/issues/42" TargetMode="External" /><Relationship Type="http://schemas.openxmlformats.org/officeDocument/2006/relationships/hyperlink" Id="rId28" Target="https://github.com/EcoClimLab/vertical-thermal-review/issues/6"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5" Target="https://github.com/EcoClimLab/vertical-thermal-review/issues/42" TargetMode="External" /><Relationship Type="http://schemas.openxmlformats.org/officeDocument/2006/relationships/hyperlink" Id="rId28" Target="https://github.com/EcoClimLab/vertical-thermal-review/issues/6"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2021-09-01T17:45:42Z</dcterms:created>
  <dcterms:modified xsi:type="dcterms:W3CDTF">2021-09-01T17:45:42Z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output">
    <vt:lpwstr>word_document</vt:lpwstr>
  </property>
</Properties>
</file>