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7.png" ContentType="image/png"/>
  <Override PartName="/word/media/rId54.png" ContentType="image/png"/>
  <Override PartName="/word/media/rId32.png" ContentType="image/png"/>
  <Override PartName="/word/media/rId39.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(IPCC, 2021; Meehl &amp; Tebaldi, 2004)</w:t>
      </w:r>
      <w:r>
        <w:t xml:space="preserve"> </w:t>
      </w:r>
      <w:r>
        <w:t xml:space="preserve">and hotter droughts</w:t>
      </w:r>
      <w:r>
        <w:t xml:space="preserve"> </w:t>
      </w:r>
      <w:r>
        <w:t xml:space="preserve">(Trenberth</w:t>
      </w:r>
      <w:r>
        <w:t xml:space="preserve"> </w:t>
      </w:r>
      <w:r>
        <w:rPr>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
        </w:rPr>
        <w:t xml:space="preserve">et al.</w:t>
      </w:r>
      <w:r>
        <w:t xml:space="preserve">, 2021; Pörtner</w:t>
      </w:r>
      <w:r>
        <w:t xml:space="preserve"> </w:t>
      </w:r>
      <w:r>
        <w:rPr>
          <w:i/>
        </w:rPr>
        <w:t xml:space="preserve">et al.</w:t>
      </w:r>
      <w:r>
        <w:t xml:space="preserve">, 2021)</w:t>
      </w:r>
      <w:r>
        <w:t xml:space="preserve">, by altering rates of photosynthesis and respiration</w:t>
      </w:r>
      <w:r>
        <w:t xml:space="preserve"> </w:t>
      </w:r>
      <w:r>
        <w:t xml:space="preserve">(Breshears</w:t>
      </w:r>
      <w:r>
        <w:t xml:space="preserve"> </w:t>
      </w:r>
      <w:r>
        <w:rPr>
          <w:i/>
        </w:rPr>
        <w:t xml:space="preserve">et al.</w:t>
      </w:r>
      <w:r>
        <w:t xml:space="preserve">, 2021; Scafaro</w:t>
      </w:r>
      <w:r>
        <w:t xml:space="preserve"> </w:t>
      </w:r>
      <w:r>
        <w:rPr>
          <w:i/>
        </w:rPr>
        <w:t xml:space="preserve">et al.</w:t>
      </w:r>
      <w:r>
        <w:t xml:space="preserve">, 2021; Corlett, 2011)</w:t>
      </w:r>
      <w:r>
        <w:t xml:space="preserve">, causing foliar damage during heat waves</w:t>
      </w:r>
      <w:r>
        <w:t xml:space="preserve"> </w:t>
      </w:r>
      <w:r>
        <w:t xml:space="preserve">(O’Sullivan</w:t>
      </w:r>
      <w:r>
        <w:t xml:space="preserve"> </w:t>
      </w:r>
      <w:r>
        <w:rPr>
          <w:i/>
        </w:rPr>
        <w:t xml:space="preserve">et al.</w:t>
      </w:r>
      <w:r>
        <w:t xml:space="preserve">, 2017; Corlett, 2011)</w:t>
      </w:r>
      <w:r>
        <w:t xml:space="preserve">, and reducing growth and elevating mortality during drought</w:t>
      </w:r>
      <w:r>
        <w:t xml:space="preserve"> </w:t>
      </w:r>
      <w:r>
        <w:t xml:space="preserve">(Rollinson</w:t>
      </w:r>
      <w:r>
        <w:t xml:space="preserve"> </w:t>
      </w:r>
      <w:r>
        <w:rPr>
          <w:i/>
        </w:rPr>
        <w:t xml:space="preserve">et al.</w:t>
      </w:r>
      <w:r>
        <w:t xml:space="preserve">, 2020; Breshears</w:t>
      </w:r>
      <w:r>
        <w:t xml:space="preserve"> </w:t>
      </w:r>
      <w:r>
        <w:rPr>
          <w:i/>
        </w:rPr>
        <w:t xml:space="preserve">et al.</w:t>
      </w:r>
      <w:r>
        <w:t xml:space="preserve">, 2021; McDowell</w:t>
      </w:r>
      <w:r>
        <w:t xml:space="preserve"> </w:t>
      </w:r>
      <w:r>
        <w:rPr>
          <w:i/>
        </w:rPr>
        <w:t xml:space="preserve">et al.</w:t>
      </w:r>
      <w:r>
        <w:t xml:space="preserve">, 2020)</w:t>
      </w:r>
      <w:r>
        <w:t xml:space="preserve">. Collectively, these impacts may lead to reduction of forest carbon sequestration, as has already occurred in some forests</w:t>
      </w:r>
      <w:r>
        <w:t xml:space="preserve"> </w:t>
      </w:r>
      <w:r>
        <w:t xml:space="preserve">(Oishi</w:t>
      </w:r>
      <w:r>
        <w:t xml:space="preserve"> </w:t>
      </w:r>
      <w:r>
        <w:rPr>
          <w:i/>
        </w:rPr>
        <w:t xml:space="preserve">et al.</w:t>
      </w:r>
      <w:r>
        <w:t xml:space="preserve">, 2018; Sullivan</w:t>
      </w:r>
      <w:r>
        <w:t xml:space="preserve"> </w:t>
      </w:r>
      <w:r>
        <w:rPr>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(Krause</w:t>
      </w:r>
      <w:r>
        <w:t xml:space="preserve"> </w:t>
      </w:r>
      <w:r>
        <w:rPr>
          <w:i/>
        </w:rPr>
        <w:t xml:space="preserve">et al.</w:t>
      </w:r>
      <w:r>
        <w:t xml:space="preserve">, 2018; Friedlingstein</w:t>
      </w:r>
      <w:r>
        <w:t xml:space="preserve"> </w:t>
      </w:r>
      <w:r>
        <w:rPr>
          <w:i/>
        </w:rPr>
        <w:t xml:space="preserve">et al.</w:t>
      </w:r>
      <w:r>
        <w:t xml:space="preserve">, 2006)</w:t>
      </w:r>
      <w:r>
        <w:t xml:space="preserve">.</w:t>
      </w:r>
    </w:p>
    <w:p>
      <w:pPr>
        <w:pStyle w:val="BodyText"/>
      </w:pPr>
      <w:r>
        <w:rPr>
          <w:b/>
        </w:rPr>
        <w:t xml:space="preserve">A great measure of uncertainity arises due to the differential impacts of rising temperatures on trees of differential size and canopy position, especially as because small understory trees exist in microenvironments that are substantially buffered by more exposed canopy trees</w:t>
      </w:r>
      <w:r>
        <w:rPr>
          <w:b/>
        </w:rPr>
        <w:t xml:space="preserve"> </w:t>
      </w:r>
      <w:r>
        <w:rPr>
          <w:b/>
        </w:rPr>
        <w:t xml:space="preserve">(Davis</w:t>
      </w:r>
      <w:r>
        <w:rPr>
          <w:b/>
        </w:rPr>
        <w:t xml:space="preserve"> </w:t>
      </w:r>
      <w:r>
        <w:rPr>
          <w:i/>
          <w:b/>
        </w:rPr>
        <w:t xml:space="preserve">et al.</w:t>
      </w:r>
      <w:r>
        <w:rPr>
          <w:b/>
        </w:rPr>
        <w:t xml:space="preserve">, 2019a;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including buffering understory microclimates from extreme meteorological conditions</w:t>
      </w:r>
      <w:r>
        <w:t xml:space="preserve"> </w:t>
      </w:r>
      <w:r>
        <w:t xml:space="preserve">(Zellweger</w:t>
      </w:r>
      <w:r>
        <w:t xml:space="preserve"> </w:t>
      </w:r>
      <w:r>
        <w:rPr>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285"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Figs. 2-S1; Supporting Information Methods S1, Schimel</w:t>
      </w:r>
      <w:r>
        <w:t xml:space="preserve"> </w:t>
      </w:r>
      <w:r>
        <w:rPr>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tropical montane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 mixed northern hardwood and coniferous forest (Harvard Forest, MA; HARV), and a coniferous forest (Wind River Experimental Forests, WA; WREF). Vertical profiles in micrometeorological variables (d-h) at all six NEON sites are shown in Fig.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montane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 mixed northern hardwood and coniferous forest (Harvard Forest, MA; HARV), and a coniferous forest (Wind River Experimental Forests, WA; WREF). Vertical profiles in micrometeorological variables (d-h) at all six NEON sites are shown in Fig. S1.</w:t>
      </w:r>
    </w:p>
    <w:p>
      <w:pPr>
        <w:pStyle w:val="BodyText"/>
      </w:pPr>
      <w:r>
        <w:rPr>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is determined by the distribution of tree sizes and tree architecture within a forest, and leaf area density (LAD;</w:t>
      </w:r>
      <w:r>
        <w:t xml:space="preserve"> </w:t>
      </w:r>
      <w:r>
        <w:rPr>
          <w:i/>
        </w:rPr>
        <w:t xml:space="preserve">i.e.</w:t>
      </w:r>
      <w:r>
        <w:t xml:space="preserve">, leaf area per unit volume) patterns along the vertical gradient that are heterogeneous across forests (Figs. 2a-b,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(e.g., SCBI, Fig. 2a, Parker</w:t>
      </w:r>
      <w:r>
        <w:t xml:space="preserve"> </w:t>
      </w:r>
      <w:r>
        <w:rPr>
          <w:i/>
        </w:rPr>
        <w:t xml:space="preserve">et al.</w:t>
      </w:r>
      <w:r>
        <w:t xml:space="preserve">, 1989, 2002; Terborgh, 1985; Ishii</w:t>
      </w:r>
      <w:r>
        <w:t xml:space="preserve"> </w:t>
      </w:r>
      <w:r>
        <w:rPr>
          <w:i/>
        </w:rPr>
        <w:t xml:space="preserve">et al.</w:t>
      </w:r>
      <w:r>
        <w:t xml:space="preserve">, 2004)</w:t>
      </w:r>
      <w:r>
        <w:t xml:space="preserve">.</w:t>
      </w:r>
      <w:r>
        <w:t xml:space="preserve"> </w:t>
      </w:r>
      <w:r>
        <w:t xml:space="preserve">In open-canopied forests, including many needle-leaf forests, LAD can be predominantly accumulated in the lower canopy layers</w:t>
      </w:r>
      <w:r>
        <w:t xml:space="preserve"> </w:t>
      </w:r>
      <w:r>
        <w:t xml:space="preserve">(e.g., PUUM and WREF, Fig. 2a, Hanberry</w:t>
      </w:r>
      <w:r>
        <w:t xml:space="preserve"> </w:t>
      </w:r>
      <w:r>
        <w:rPr>
          <w:i/>
        </w:rPr>
        <w:t xml:space="preserve">et al.</w:t>
      </w:r>
      <w:r>
        <w:t xml:space="preserve">, 2020; Baldocchi</w:t>
      </w:r>
      <w:r>
        <w:t xml:space="preserve"> </w:t>
      </w:r>
      <w:r>
        <w:rPr>
          <w:i/>
        </w:rPr>
        <w:t xml:space="preserve">et al.</w:t>
      </w:r>
      <w:r>
        <w:t xml:space="preserve">, 1997; Bonan, 2016; Law</w:t>
      </w:r>
      <w:r>
        <w:t xml:space="preserve"> </w:t>
      </w:r>
      <w:r>
        <w:rPr>
          <w:i/>
        </w:rPr>
        <w:t xml:space="preserve">et al.</w:t>
      </w:r>
      <w:r>
        <w:t xml:space="preserve">, 2001; Ishii</w:t>
      </w:r>
      <w:r>
        <w:t xml:space="preserve"> </w:t>
      </w:r>
      <w:r>
        <w:rPr>
          <w:i/>
        </w:rPr>
        <w:t xml:space="preserve">et al.</w:t>
      </w:r>
      <w:r>
        <w:t xml:space="preserve">, 2004)</w:t>
      </w:r>
      <w:r>
        <w:t xml:space="preserve">.</w:t>
      </w:r>
      <w:r>
        <w:t xml:space="preserve"> </w:t>
      </w:r>
      <w:r>
        <w:t xml:space="preserve">Soil moisture conditions, topography, and gap formations following disturbances all alter foliage patterns and further influence the formation of closed vs. open canopy forests</w:t>
      </w:r>
      <w:r>
        <w:t xml:space="preserve"> </w:t>
      </w:r>
      <w:r>
        <w:t xml:space="preserve">(e.g., Almeida</w:t>
      </w:r>
      <w:r>
        <w:t xml:space="preserve"> </w:t>
      </w:r>
      <w:r>
        <w:rPr>
          <w:i/>
        </w:rPr>
        <w:t xml:space="preserve">et al.</w:t>
      </w:r>
      <w:r>
        <w:t xml:space="preserve">, 2016; Bonan, 2016; Stark</w:t>
      </w:r>
      <w:r>
        <w:t xml:space="preserve"> </w:t>
      </w:r>
      <w:r>
        <w:rPr>
          <w:i/>
        </w:rPr>
        <w:t xml:space="preserve">et al.</w:t>
      </w:r>
      <w:r>
        <w:t xml:space="preserve">, 2020; Hanberry</w:t>
      </w:r>
      <w:r>
        <w:t xml:space="preserve"> </w:t>
      </w:r>
      <w:r>
        <w:rPr>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
        </w:rPr>
        <w:t xml:space="preserve"> </w:t>
      </w:r>
      <w:r>
        <w:rPr>
          <w:b/>
        </w:rPr>
        <w:t xml:space="preserve">(Figs. 2a-d, S1, Koike</w:t>
      </w:r>
      <w:r>
        <w:rPr>
          <w:b/>
        </w:rPr>
        <w:t xml:space="preserve"> </w:t>
      </w:r>
      <w:r>
        <w:rPr>
          <w:i/>
          <w:b/>
        </w:rPr>
        <w:t xml:space="preserve">et al.</w:t>
      </w:r>
      <w:r>
        <w:rPr>
          <w:b/>
        </w:rPr>
        <w:t xml:space="preserve">, 2001)</w:t>
      </w:r>
      <w:r>
        <w:rPr>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Figs. 2d, S1, Aussenac, 2000; Chazdon &amp; Fetcher, 1984; Baldocchi</w:t>
      </w:r>
      <w:r>
        <w:t xml:space="preserve"> </w:t>
      </w:r>
      <w:r>
        <w:rPr>
          <w:i/>
        </w:rPr>
        <w:t xml:space="preserve">et al.</w:t>
      </w:r>
      <w:r>
        <w:t xml:space="preserve">, 1997; Smith</w:t>
      </w:r>
      <w:r>
        <w:t xml:space="preserve"> </w:t>
      </w:r>
      <w:r>
        <w:rPr>
          <w:i/>
        </w:rPr>
        <w:t xml:space="preserve">et al.</w:t>
      </w:r>
      <w:r>
        <w:t xml:space="preserve">, 2019b; Bartemucci</w:t>
      </w:r>
      <w:r>
        <w:t xml:space="preserve"> </w:t>
      </w:r>
      <w:r>
        <w:rPr>
          <w:i/>
        </w:rPr>
        <w:t xml:space="preserve">et al.</w:t>
      </w:r>
      <w:r>
        <w:t xml:space="preserve">, 2006; Tymen</w:t>
      </w:r>
      <w:r>
        <w:t xml:space="preserve"> </w:t>
      </w:r>
      <w:r>
        <w:rPr>
          <w:i/>
        </w:rPr>
        <w:t xml:space="preserve">et al.</w:t>
      </w:r>
      <w:r>
        <w:t xml:space="preserve">, 2017; Parker</w:t>
      </w:r>
      <w:r>
        <w:t xml:space="preserve"> </w:t>
      </w:r>
      <w:r>
        <w:rPr>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
        </w:rPr>
        <w:t xml:space="preserve">Wind speeds are also higher at the top of the canopy, owing to the buffering effect of the canopy</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Wind speeds increase with height across forest types from closed-canopy forests</w:t>
      </w:r>
      <w:r>
        <w:t xml:space="preserve"> </w:t>
      </w:r>
      <w:r>
        <w:t xml:space="preserve">(Barnard &amp; Bauerle, 2016; Jucker</w:t>
      </w:r>
      <w:r>
        <w:t xml:space="preserve"> </w:t>
      </w:r>
      <w:r>
        <w:rPr>
          <w:i/>
        </w:rPr>
        <w:t xml:space="preserve">et al.</w:t>
      </w:r>
      <w:r>
        <w:t xml:space="preserve">, 2018; McGregor</w:t>
      </w:r>
      <w:r>
        <w:t xml:space="preserve"> </w:t>
      </w:r>
      <w:r>
        <w:rPr>
          <w:i/>
        </w:rPr>
        <w:t xml:space="preserve">et al.</w:t>
      </w:r>
      <w:r>
        <w:t xml:space="preserve">, 2021)</w:t>
      </w:r>
      <w:r>
        <w:t xml:space="preserve"> </w:t>
      </w:r>
      <w:r>
        <w:t xml:space="preserve">to savannas</w:t>
      </w:r>
      <w:r>
        <w:t xml:space="preserve"> </w:t>
      </w:r>
      <w:r>
        <w:t xml:space="preserve">(Hanberry</w:t>
      </w:r>
      <w:r>
        <w:t xml:space="preserve"> </w:t>
      </w:r>
      <w:r>
        <w:rPr>
          <w:i/>
        </w:rPr>
        <w:t xml:space="preserve">et al.</w:t>
      </w:r>
      <w:r>
        <w:t xml:space="preserve">, 2018, 2020; Curtis</w:t>
      </w:r>
      <w:r>
        <w:t xml:space="preserve"> </w:t>
      </w:r>
      <w:r>
        <w:rPr>
          <w:i/>
        </w:rPr>
        <w:t xml:space="preserve">et al.</w:t>
      </w:r>
      <w:r>
        <w:t xml:space="preserve">, 2019; Muller</w:t>
      </w:r>
      <w:r>
        <w:t xml:space="preserve"> </w:t>
      </w:r>
      <w:r>
        <w:rPr>
          <w:i/>
        </w:rPr>
        <w:t xml:space="preserve">et al.</w:t>
      </w:r>
      <w:r>
        <w:t xml:space="preserve">, 2021)</w:t>
      </w:r>
      <w:r>
        <w:t xml:space="preserve">, including all 22 forested NEON sites (Figs. 2e, S1).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t>≤</m:t>
        </m:r>
      </m:oMath>
      <w:r>
        <w:t xml:space="preserve"> </w:t>
      </w:r>
      <w:r>
        <w:t xml:space="preserve">1.1 m s</w:t>
      </w:r>
      <w:r>
        <w:rPr>
          <w:vertAlign w:val="superscript"/>
        </w:rPr>
        <w:t xml:space="preserve">-1</w:t>
      </w:r>
      <w:r>
        <w:t xml:space="preserve"> </w:t>
      </w:r>
      <w:r>
        <w:t xml:space="preserve">at the bottom (Figs. 2, S1).</w:t>
      </w:r>
      <w:r>
        <w:t xml:space="preserve"> </w:t>
      </w:r>
      <w:r>
        <w:t xml:space="preserve">The implication is that upper canopy leaves have substantially higher boundary layer conductance (</w:t>
      </w:r>
      <m:oMath>
        <m:sSub>
          <m:e>
            <m:r>
              <m:t>g</m:t>
            </m:r>
          </m:e>
          <m:sub>
            <m:r>
              <m:t>a</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
        </w:rPr>
        <w:t xml:space="preserve">Atmospheric concentrations of carbon dioxide (CO</w:t>
      </w:r>
      <w:r>
        <w:rPr>
          <w:vertAlign w:val="subscript"/>
          <w:b/>
        </w:rPr>
        <w:t xml:space="preserve">2</w:t>
      </w:r>
      <w:r>
        <w:rPr>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
        </w:rPr>
        <w:t xml:space="preserve">et al.</w:t>
      </w:r>
      <w:r>
        <w:t xml:space="preserve">, 1999; Koike</w:t>
      </w:r>
      <w:r>
        <w:t xml:space="preserve"> </w:t>
      </w:r>
      <w:r>
        <w:rPr>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(Figs. 2f, S1, e.g., McGregor</w:t>
      </w:r>
      <w:r>
        <w:t xml:space="preserve"> </w:t>
      </w:r>
      <w:r>
        <w:rPr>
          <w:i/>
        </w:rPr>
        <w:t xml:space="preserve">et al.</w:t>
      </w:r>
      <w:r>
        <w:t xml:space="preserve">, 2021; Jucker</w:t>
      </w:r>
      <w:r>
        <w:t xml:space="preserve"> </w:t>
      </w:r>
      <w:r>
        <w:rPr>
          <w:i/>
        </w:rPr>
        <w:t xml:space="preserve">et al.</w:t>
      </w:r>
      <w:r>
        <w:t xml:space="preserve">, 2018)</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
        </w:rPr>
        <w:t xml:space="preserve">et al.</w:t>
      </w:r>
      <w:r>
        <w:t xml:space="preserve">, 2012; Hanberry</w:t>
      </w:r>
      <w:r>
        <w:t xml:space="preserve"> </w:t>
      </w:r>
      <w:r>
        <w:rPr>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Fauset</w:t>
      </w:r>
      <w:r>
        <w:t xml:space="preserve"> </w:t>
      </w:r>
      <w:r>
        <w:rPr>
          <w:i/>
        </w:rPr>
        <w:t xml:space="preserve">et al.</w:t>
      </w:r>
      <w:r>
        <w:t xml:space="preserve">, 2018; Tymen</w:t>
      </w:r>
      <w:r>
        <w:t xml:space="preserve"> </w:t>
      </w:r>
      <w:r>
        <w:rPr>
          <w:i/>
        </w:rPr>
        <w:t xml:space="preserve">et al.</w:t>
      </w:r>
      <w:r>
        <w:t xml:space="preserve">, 2017)</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
        </w:rPr>
        <w:t xml:space="preserve">et al.</w:t>
      </w:r>
      <w:r>
        <w:t xml:space="preserve">, 2018)</w:t>
      </w:r>
      <w:r>
        <w:t xml:space="preserve">.</w:t>
      </w:r>
    </w:p>
    <w:p>
      <w:pPr>
        <w:pStyle w:val="BodyText"/>
      </w:pPr>
      <w:r>
        <w:rPr>
          <w:b/>
        </w:rPr>
        <w:t xml:space="preserve">Air temperature (</w:t>
      </w:r>
      <m:oMath>
        <m:sSub>
          <m:e>
            <m:r>
              <m:t>T</m:t>
            </m:r>
          </m:e>
          <m:sub>
            <m:r>
              <m:t>a</m:t>
            </m:r>
            <m:r>
              <m:t>i</m:t>
            </m:r>
            <m:r>
              <m:t>r</m:t>
            </m:r>
          </m:sub>
        </m:sSub>
      </m:oMath>
      <w:r>
        <w:rPr>
          <w:b/>
        </w:rPr>
        <w:t xml:space="preserve">) often shows little variation across the vertical gradient, but under certain circumstances it can be significantly buffered by forest canopies (Figs. 2,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(Davis</w:t>
      </w:r>
      <w:r>
        <w:t xml:space="preserve"> </w:t>
      </w:r>
      <w:r>
        <w:rPr>
          <w:i/>
        </w:rPr>
        <w:t xml:space="preserve">et al.</w:t>
      </w:r>
      <w:r>
        <w:t xml:space="preserve">, 2019a; De Frenne</w:t>
      </w:r>
      <w:r>
        <w:t xml:space="preserve"> </w:t>
      </w:r>
      <w:r>
        <w:rPr>
          <w:i/>
        </w:rPr>
        <w:t xml:space="preserve">et al.</w:t>
      </w:r>
      <w:r>
        <w:t xml:space="preserve">, 2021, 2019; Rambo &amp; North, 2009; von Arx</w:t>
      </w:r>
      <w:r>
        <w:t xml:space="preserve"> </w:t>
      </w:r>
      <w:r>
        <w:rPr>
          <w:i/>
        </w:rPr>
        <w:t xml:space="preserve">et al.</w:t>
      </w:r>
      <w:r>
        <w:t xml:space="preserve">, 2012; Zellweger</w:t>
      </w:r>
      <w:r>
        <w:t xml:space="preserve"> </w:t>
      </w:r>
      <w:r>
        <w:rPr>
          <w:i/>
        </w:rPr>
        <w:t xml:space="preserve">et al.</w:t>
      </w:r>
      <w:r>
        <w:t xml:space="preserve">, 2019; Misson</w:t>
      </w:r>
      <w:r>
        <w:t xml:space="preserve"> </w:t>
      </w:r>
      <w:r>
        <w:rPr>
          <w:i/>
        </w:rPr>
        <w:t xml:space="preserve">et al.</w:t>
      </w:r>
      <w:r>
        <w:t xml:space="preserve">, 2007)</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Figs. 2g, S1b, Banerjee</w:t>
      </w:r>
      <w:r>
        <w:t xml:space="preserve"> </w:t>
      </w:r>
      <w:r>
        <w:rPr>
          <w:i/>
        </w:rPr>
        <w:t xml:space="preserve">et al.</w:t>
      </w:r>
      <w:r>
        <w:t xml:space="preserve">, 2017; Hadley &amp; Smith, 1987; Rambo &amp; North, 2009; Curtis</w:t>
      </w:r>
      <w:r>
        <w:t xml:space="preserve"> </w:t>
      </w:r>
      <w:r>
        <w:rPr>
          <w:i/>
        </w:rPr>
        <w:t xml:space="preserve">et al.</w:t>
      </w:r>
      <w:r>
        <w:t xml:space="preserve">, 2019; Zweifel</w:t>
      </w:r>
      <w:r>
        <w:t xml:space="preserve"> </w:t>
      </w:r>
      <w:r>
        <w:rPr>
          <w:i/>
        </w:rPr>
        <w:t xml:space="preserve">et al.</w:t>
      </w:r>
      <w:r>
        <w:t xml:space="preserve">, 2002; Hardwick</w:t>
      </w:r>
      <w:r>
        <w:t xml:space="preserve"> </w:t>
      </w:r>
      <w:r>
        <w:rPr>
          <w:i/>
        </w:rPr>
        <w:t xml:space="preserve">et al.</w:t>
      </w:r>
      <w:r>
        <w:t xml:space="preserve">, 2015)</w:t>
      </w:r>
      <w:r>
        <w:t xml:space="preserve">.</w:t>
      </w:r>
    </w:p>
    <w:bookmarkEnd w:id="26"/>
    <w:bookmarkStart w:id="31"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(Drake</w:t>
      </w:r>
      <w:r>
        <w:t xml:space="preserve"> </w:t>
      </w:r>
      <w:r>
        <w:rPr>
          <w:i/>
        </w:rPr>
        <w:t xml:space="preserve">et al.</w:t>
      </w:r>
      <w:r>
        <w:t xml:space="preserve">, 2020; Perez &amp; Feeley, 2020; Michaletz</w:t>
      </w:r>
      <w:r>
        <w:t xml:space="preserve"> </w:t>
      </w:r>
      <w:r>
        <w:rPr>
          <w:i/>
        </w:rPr>
        <w:t xml:space="preserve">et al.</w:t>
      </w:r>
      <w:r>
        <w:t xml:space="preserve">, 2015)</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9" w:name="biophysical-drivers"/>
    <w:p>
      <w:pPr>
        <w:pStyle w:val="Heading3"/>
      </w:pPr>
      <w:r>
        <w:t xml:space="preserve">Biophysical drivers</w:t>
      </w:r>
    </w:p>
    <w:p>
      <w:pPr>
        <w:pStyle w:val="FirstParagraph"/>
      </w:pPr>
      <w:r>
        <w:rPr>
          <w:b/>
        </w:rPr>
        <w:t xml:space="preserve">Fundamentally,</w:t>
      </w:r>
      <w:r>
        <w:rPr>
          <w:b/>
        </w:rPr>
        <w:t xml:space="preserve"> </w:t>
      </w:r>
      <m:oMath>
        <m:sSub>
          <m:e>
            <m:r>
              <m:t>T</m:t>
            </m:r>
          </m:e>
          <m:sub>
            <m:r>
              <m:t>l</m:t>
            </m:r>
            <m:r>
              <m:t>e</m:t>
            </m:r>
            <m:r>
              <m:t>a</m:t>
            </m:r>
            <m:r>
              <m:t>f</m:t>
            </m:r>
          </m:sub>
        </m:sSub>
      </m:oMath>
      <w:r>
        <w:rPr>
          <w:b/>
        </w:rPr>
        <w:t xml:space="preserve"> </w:t>
      </w:r>
      <w:r>
        <w:rPr>
          <w:b/>
        </w:rPr>
        <w:t xml:space="preserve">is determined by the energy balance of a leaf and can be estimated based on biophysical principles, where</w:t>
      </w:r>
      <w:r>
        <w:rPr>
          <w:b/>
        </w:rPr>
        <w:t xml:space="preserve"> </w:t>
      </w:r>
      <m:oMath>
        <m:sSub>
          <m:e>
            <m:r>
              <m:t>T</m:t>
            </m:r>
          </m:e>
          <m:sub>
            <m:r>
              <m:t>l</m:t>
            </m:r>
            <m:r>
              <m:t>e</m:t>
            </m:r>
            <m:r>
              <m:t>a</m:t>
            </m:r>
            <m:r>
              <m:t>f</m:t>
            </m:r>
          </m:sub>
        </m:sSub>
        <m:r>
          <m:t>−</m:t>
        </m:r>
        <m:sSub>
          <m:e>
            <m:r>
              <m:t>T</m:t>
            </m:r>
          </m:e>
          <m:sub>
            <m:r>
              <m:t>a</m:t>
            </m:r>
            <m:r>
              <m:t>i</m:t>
            </m:r>
            <m:r>
              <m:t>r</m:t>
            </m:r>
          </m:sub>
        </m:sSub>
      </m:oMath>
      <w:r>
        <w:rPr>
          <w:b/>
        </w:rPr>
        <w:t xml:space="preserve"> </w:t>
      </w:r>
      <w:r>
        <w:rPr>
          <w:b/>
        </w:rPr>
        <w:t xml:space="preserve">is a function of energy input from net radiation (</w:t>
      </w:r>
      <m:oMath>
        <m:sSub>
          <m:e>
            <m:r>
              <m:t>R</m:t>
            </m:r>
          </m:e>
          <m:sub>
            <m:r>
              <m:t>n</m:t>
            </m:r>
          </m:sub>
        </m:sSub>
      </m:oMath>
      <w:r>
        <w:rPr>
          <w:b/>
        </w:rPr>
        <w:t xml:space="preserve">, including shortwave and longwave) minus heat lost to the environment</w:t>
      </w:r>
      <w:r>
        <w:rPr>
          <w:b/>
        </w:rPr>
        <w:t xml:space="preserve"> </w:t>
      </w:r>
      <w:r>
        <w:rPr>
          <w:b/>
        </w:rPr>
        <w:t xml:space="preserve">(Fig. 3, Campbell &amp; Norman, 1998; Muir, 2019)</w:t>
      </w:r>
      <w:r>
        <w:rPr>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w:t>
      </w:r>
      <w:r>
        <w:t xml:space="preserve"> </w:t>
      </w:r>
      <w:r>
        <w:t xml:space="preserve">decreases with and increases with VPD, or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
        </w:rPr>
        <w:t xml:space="preserve">Figure 3. Theoretical expectations for variation in</w:t>
      </w:r>
      <w:r>
        <w:rPr>
          <w:b/>
        </w:rPr>
        <w:t xml:space="preserve"> </w:t>
      </w:r>
      <m:oMath>
        <m:sSub>
          <m:e>
            <m:r>
              <m:t>T</m:t>
            </m:r>
          </m:e>
          <m:sub>
            <m:r>
              <m:t>l</m:t>
            </m:r>
            <m:r>
              <m:t>e</m:t>
            </m:r>
            <m:r>
              <m:t>a</m:t>
            </m:r>
            <m:r>
              <m:t>f</m:t>
            </m:r>
          </m:sub>
        </m:sSub>
        <m:r>
          <m:t>−</m:t>
        </m:r>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28">
        <w:r>
          <w:rPr>
            <w:rStyle w:val="Hyperlink"/>
          </w:rPr>
          <w:t xml:space="preserve">ISSUE #6</w:t>
        </w:r>
      </w:hyperlink>
      <w:r>
        <w:t xml:space="preserve">.</w:t>
      </w:r>
    </w:p>
    <w:p>
      <w:pPr>
        <w:pStyle w:val="BodyText"/>
      </w:pPr>
      <w:r>
        <w:rPr>
          <w:b/>
        </w:rPr>
        <w:t xml:space="preserve">Leaf energy balance is a tradeoff between water-use strategy and optimum</w:t>
      </w:r>
      <w:r>
        <w:rPr>
          <w:b/>
        </w:rPr>
        <w:t xml:space="preserve"> </w:t>
      </w:r>
      <m:oMath>
        <m:sSub>
          <m:e>
            <m:r>
              <m:t>T</m:t>
            </m:r>
          </m:e>
          <m:sub>
            <m:r>
              <m:t>l</m:t>
            </m:r>
            <m:r>
              <m:t>e</m:t>
            </m:r>
            <m:r>
              <m:t>a</m:t>
            </m:r>
            <m:r>
              <m:t>f</m:t>
            </m:r>
          </m:sub>
        </m:sSub>
      </m:oMath>
      <w:r>
        <w:rPr>
          <w:b/>
        </w:rPr>
        <w:t xml:space="preserve"> </w:t>
      </w:r>
      <w:r>
        <w:rPr>
          <w:b/>
        </w:rPr>
        <w:t xml:space="preserve">(Fauset</w:t>
      </w:r>
      <w:r>
        <w:rPr>
          <w:b/>
        </w:rPr>
        <w:t xml:space="preserve"> </w:t>
      </w:r>
      <w:r>
        <w:rPr>
          <w:i/>
          <w:b/>
        </w:rPr>
        <w:t xml:space="preserve">et al.</w:t>
      </w:r>
      <w:r>
        <w:rPr>
          <w:b/>
        </w:rPr>
        <w:t xml:space="preserve">, 2018; Koch</w:t>
      </w:r>
      <w:r>
        <w:rPr>
          <w:b/>
        </w:rPr>
        <w:t xml:space="preserve"> </w:t>
      </w:r>
      <w:r>
        <w:rPr>
          <w:i/>
          <w:b/>
        </w:rPr>
        <w:t xml:space="preserve">et al.</w:t>
      </w:r>
      <w:r>
        <w:rPr>
          <w:b/>
        </w:rPr>
        <w:t xml:space="preserve">, 1994)</w:t>
      </w:r>
      <w:r>
        <w:rPr>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
        </w:rPr>
        <w:t xml:space="preserve">et al.</w:t>
      </w:r>
      <w:r>
        <w:t xml:space="preserve">, 2018; Song</w:t>
      </w:r>
      <w:r>
        <w:t xml:space="preserve"> </w:t>
      </w:r>
      <w:r>
        <w:rPr>
          <w:i/>
        </w:rPr>
        <w:t xml:space="preserve">et al.</w:t>
      </w:r>
      <w:r>
        <w:t xml:space="preserve">, 2020; Konrad</w:t>
      </w:r>
      <w:r>
        <w:t xml:space="preserve"> </w:t>
      </w:r>
      <w:r>
        <w:rPr>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(Dong</w:t>
      </w:r>
      <w:r>
        <w:t xml:space="preserve"> </w:t>
      </w:r>
      <w:r>
        <w:rPr>
          <w:i/>
        </w:rPr>
        <w:t xml:space="preserve">et al.</w:t>
      </w:r>
      <w:r>
        <w:t xml:space="preserve">, 2017; Leigh</w:t>
      </w:r>
      <w:r>
        <w:t xml:space="preserve"> </w:t>
      </w:r>
      <w:r>
        <w:rPr>
          <w:i/>
        </w:rPr>
        <w:t xml:space="preserve">et al.</w:t>
      </w:r>
      <w:r>
        <w:t xml:space="preserve">, 2017; Song</w:t>
      </w:r>
      <w:r>
        <w:t xml:space="preserve"> </w:t>
      </w:r>
      <w:r>
        <w:rPr>
          <w:i/>
        </w:rPr>
        <w:t xml:space="preserve">et al.</w:t>
      </w:r>
      <w:r>
        <w:t xml:space="preserve">, 2020; Konrad</w:t>
      </w:r>
      <w:r>
        <w:t xml:space="preserve"> </w:t>
      </w:r>
      <w:r>
        <w:rPr>
          <w:i/>
        </w:rPr>
        <w:t xml:space="preserve">et al.</w:t>
      </w:r>
      <w:r>
        <w:t xml:space="preserve">, 2021; Leuzinger &amp; Körner, 2007)</w:t>
      </w:r>
      <w:r>
        <w:t xml:space="preserve">.</w:t>
      </w:r>
    </w:p>
    <w:p>
      <w:pPr>
        <w:pStyle w:val="BodyText"/>
      </w:pPr>
      <w:r>
        <w:rPr>
          <w:b/>
        </w:rPr>
        <w:t xml:space="preserve">Vertical gradients</w:t>
      </w:r>
    </w:p>
    <w:p>
      <w:pPr>
        <w:pStyle w:val="BodyText"/>
      </w:pPr>
      <w:r>
        <w:rPr>
          <w:b/>
        </w:rPr>
        <w:t xml:space="preserve">These basic biophysical principles shape the propensity for</w:t>
      </w:r>
      <w:r>
        <w:rPr>
          <w:b/>
        </w:rPr>
        <w:t xml:space="preserve"> </w:t>
      </w:r>
      <m:oMath>
        <m:sSub>
          <m:e>
            <m:r>
              <m:t>T</m:t>
            </m:r>
          </m:e>
          <m:sub>
            <m:r>
              <m:t>l</m:t>
            </m:r>
            <m:r>
              <m:t>e</m:t>
            </m:r>
            <m:r>
              <m:t>a</m:t>
            </m:r>
            <m:r>
              <m:t>f</m:t>
            </m:r>
          </m:sub>
        </m:sSub>
      </m:oMath>
      <w:r>
        <w:rPr>
          <w:b/>
        </w:rPr>
        <w:t xml:space="preserve"> </w:t>
      </w:r>
      <w:r>
        <w:rPr>
          <w:b/>
        </w:rPr>
        <w:t xml:space="preserve">to be elevated above</w:t>
      </w:r>
      <w:r>
        <w:rPr>
          <w:b/>
        </w:rPr>
        <w:t xml:space="preserve"> </w:t>
      </w:r>
      <m:oMath>
        <m:sSub>
          <m:e>
            <m:r>
              <m:t>T</m:t>
            </m:r>
          </m:e>
          <m:sub>
            <m:r>
              <m:t>a</m:t>
            </m:r>
            <m:r>
              <m:t>i</m:t>
            </m:r>
            <m:r>
              <m:t>r</m:t>
            </m:r>
          </m:sub>
        </m:sSub>
      </m:oMath>
      <w:r>
        <w:rPr>
          <w:b/>
        </w:rPr>
        <w:t xml:space="preserve"> </w:t>
      </w:r>
      <w:r>
        <w:rPr>
          <w:b/>
        </w:rPr>
        <w:t xml:space="preserve">across vertical gradients in closed-canopy forests.</w:t>
      </w:r>
      <w:r>
        <w:t xml:space="preserve"> </w:t>
      </w:r>
      <w:r>
        <w:t xml:space="preserve">High radiation at the top of the vertical profile (Fig. 2) implies that canopy leaves have much greater propensity for high</w:t>
      </w:r>
      <w:r>
        <w:t xml:space="preserve"> </w:t>
      </w:r>
      <m:oMath>
        <m:sSub>
          <m:e>
            <m:r>
              <m:t>T</m:t>
            </m:r>
          </m:e>
          <m:sub>
            <m:r>
              <m:t>l</m:t>
            </m:r>
            <m:r>
              <m:t>e</m:t>
            </m:r>
            <m:r>
              <m:t>a</m:t>
            </m:r>
            <m:r>
              <m:t>f</m:t>
            </m:r>
          </m:sub>
        </m:sSub>
        <m: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up to ~ 4</w:t>
      </w:r>
      <w:r>
        <w:t xml:space="preserve"> </w:t>
      </w:r>
      <m:oMath>
        <m:r>
          <m:t>m</m:t>
        </m:r>
        <m:sSup>
          <m:e>
            <m:r>
              <m:t>s</m:t>
            </m:r>
          </m:e>
          <m:sup>
            <m:r>
              <m:t>−</m:t>
            </m:r>
            <m:r>
              <m:t>1</m:t>
            </m:r>
          </m:sup>
        </m:sSup>
      </m:oMath>
      <w:r>
        <w:t xml:space="preserve"> </w:t>
      </w:r>
      <w:r>
        <w:t xml:space="preserve">at NEON sites; Fig. 2) are capable of lowering</w:t>
      </w:r>
      <w:r>
        <w:t xml:space="preserve"> </w:t>
      </w:r>
      <m:oMath>
        <m:sSub>
          <m:e>
            <m:r>
              <m:t>T</m:t>
            </m:r>
          </m:e>
          <m:sub>
            <m:r>
              <m:t>l</m:t>
            </m:r>
            <m:r>
              <m:t>e</m:t>
            </m:r>
            <m:r>
              <m:t>a</m:t>
            </m:r>
            <m:r>
              <m:t>f</m:t>
            </m:r>
          </m:sub>
        </m:sSub>
        <m:r>
          <m:t>−</m:t>
        </m:r>
        <m:sSub>
          <m:e>
            <m:r>
              <m:t>T</m:t>
            </m:r>
          </m:e>
          <m:sub>
            <m:r>
              <m:t>a</m:t>
            </m:r>
            <m:r>
              <m:t>i</m:t>
            </m:r>
            <m:r>
              <m:t>r</m:t>
            </m:r>
          </m:sub>
        </m:sSub>
      </m:oMath>
      <w:r>
        <w:t xml:space="preserve"> </w:t>
      </w:r>
      <w:r>
        <w:t xml:space="preserve">upto ~</w:t>
      </w:r>
      <w:r>
        <w:t xml:space="preserve"> </w:t>
      </w:r>
      <m:oMath>
        <m:sSup>
          <m:e>
            <m:r>
              <m:t>4</m:t>
            </m:r>
          </m:e>
          <m:sup>
            <m:r>
              <m:t>∘</m:t>
            </m:r>
          </m:sup>
        </m:sSup>
      </m:oMath>
      <w:r>
        <w:t xml:space="preserve">C</w:t>
      </w:r>
      <w:r>
        <w:t xml:space="preserve"> </w:t>
      </w:r>
      <w:r>
        <w:t xml:space="preserve">(Fig. 3b, Bonan, 2016; Niinemets &amp; Valladares, 2004)</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(Fig. 3, Perez &amp; Feeley, 2018; Tibbitts, 1979)</w:t>
      </w:r>
      <w:r>
        <w:t xml:space="preserve">.</w:t>
      </w:r>
    </w:p>
    <w:p>
      <w:pPr>
        <w:pStyle w:val="BodyText"/>
      </w:pPr>
      <w:r>
        <w:rPr>
          <w:b/>
        </w:rPr>
        <w:t xml:space="preserve">Vertical</w:t>
      </w:r>
      <w:r>
        <w:rPr>
          <w:b/>
        </w:rPr>
        <w:t xml:space="preserve"> </w:t>
      </w:r>
      <m:oMath>
        <m:sSub>
          <m:e>
            <m:r>
              <m:t>T</m:t>
            </m:r>
          </m:e>
          <m:sub>
            <m:r>
              <m:t>l</m:t>
            </m:r>
            <m:r>
              <m:t>e</m:t>
            </m:r>
            <m:r>
              <m:t>a</m:t>
            </m:r>
            <m:r>
              <m:t>f</m:t>
            </m:r>
          </m:sub>
        </m:sSub>
      </m:oMath>
      <w:r>
        <w:rPr>
          <w:b/>
        </w:rPr>
        <w:t xml:space="preserve"> </w:t>
      </w:r>
      <w:r>
        <w:rPr>
          <w:b/>
        </w:rPr>
        <w:t xml:space="preserve">gradients are also expected to vary with canopy structure (Fig. 3).</w:t>
      </w:r>
      <w:r>
        <w:t xml:space="preserve"> </w:t>
      </w:r>
      <w:r>
        <w:t xml:space="preserve">Closed canopies with high LAI act as an umbrella, absorbing most of the incoming radiation and preventing vertical air mixing in the understory. The intensity of incoming radiation and VPD in the upper canopy, combined with hydraulic challenges of water transport to the tops of tall trees [</w:t>
      </w:r>
      <w:r>
        <w:rPr>
          <w:b/>
        </w:rPr>
        <w:t xml:space="preserve">REFS</w:t>
      </w:r>
      <w:r>
        <w:t xml:space="preserve">] can cause</w:t>
      </w:r>
      <w:r>
        <w:t xml:space="preserve"> </w:t>
      </w:r>
      <m:oMath>
        <m:sSub>
          <m:e>
            <m:r>
              <m:t>g</m:t>
            </m:r>
          </m:e>
          <m:sub>
            <m:r>
              <m:t>s</m:t>
            </m:r>
          </m:sub>
        </m:sSub>
      </m:oMath>
      <w:r>
        <w:t xml:space="preserve">-limitation and an increase in</w:t>
      </w:r>
      <w:r>
        <w:t xml:space="preserve"> </w:t>
      </w:r>
      <m:oMath>
        <m:sSub>
          <m:e>
            <m:r>
              <m:t>T</m:t>
            </m:r>
          </m:e>
          <m:sub>
            <m:r>
              <m:t>l</m:t>
            </m:r>
            <m:r>
              <m:t>e</m:t>
            </m:r>
            <m:r>
              <m:t>a</m:t>
            </m:r>
            <m:r>
              <m:t>f</m:t>
            </m:r>
          </m:sub>
        </m:sSub>
      </m:oMath>
      <w:r>
        <w:t xml:space="preserve">. Therefore, we would expect a strong</w:t>
      </w:r>
      <w:r>
        <w:t xml:space="preserve"> </w:t>
      </w:r>
      <m:oMath>
        <m:sSub>
          <m:e>
            <m:r>
              <m:t>T</m:t>
            </m:r>
          </m:e>
          <m:sub>
            <m:r>
              <m:t>l</m:t>
            </m:r>
            <m:r>
              <m:t>e</m:t>
            </m:r>
            <m:r>
              <m:t>a</m:t>
            </m:r>
            <m:r>
              <m:t>f</m:t>
            </m:r>
          </m:sub>
        </m:sSub>
      </m:oMath>
      <w:r>
        <w:t xml:space="preserve"> </w:t>
      </w:r>
      <w:r>
        <w:t xml:space="preserve">gradient in closed canopies</w:t>
      </w:r>
      <w:r>
        <w:t xml:space="preserve"> </w:t>
      </w:r>
      <w:r>
        <w:t xml:space="preserve">(Miller</w:t>
      </w:r>
      <w:r>
        <w:t xml:space="preserve"> </w:t>
      </w:r>
      <w:r>
        <w:rPr>
          <w:i/>
        </w:rPr>
        <w:t xml:space="preserve">et al.</w:t>
      </w:r>
      <w:r>
        <w:t xml:space="preserve">, 2021)</w:t>
      </w:r>
      <w:r>
        <w:t xml:space="preserve">. In contrast,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
        </w:rPr>
        <w:t xml:space="preserve">et al.</w:t>
      </w:r>
      <w:r>
        <w:t xml:space="preserve">, 2013; Hardwick</w:t>
      </w:r>
      <w:r>
        <w:t xml:space="preserve"> </w:t>
      </w:r>
      <w:r>
        <w:rPr>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
        </w:rPr>
        <w:t xml:space="preserve">et al.</w:t>
      </w:r>
      <w:r>
        <w:t xml:space="preserve">, 2013)</w:t>
      </w:r>
      <w:r>
        <w:t xml:space="preserve">.</w:t>
      </w:r>
    </w:p>
    <w:p>
      <w:pPr>
        <w:pStyle w:val="BodyText"/>
      </w:pPr>
      <w:r>
        <w:rPr>
          <w:b/>
        </w:rPr>
        <w:t xml:space="preserve">Within closed-canopy forests vertical gradients, the propensity for</w:t>
      </w:r>
      <w:r>
        <w:rPr>
          <w:b/>
        </w:rPr>
        <w:t xml:space="preserve"> </w:t>
      </w:r>
      <m:oMath>
        <m:sSub>
          <m:e>
            <m:r>
              <m:t>T</m:t>
            </m:r>
          </m:e>
          <m:sub>
            <m:r>
              <m:t>l</m:t>
            </m:r>
            <m:r>
              <m:t>e</m:t>
            </m:r>
            <m:r>
              <m:t>a</m:t>
            </m:r>
            <m:r>
              <m:t>f</m:t>
            </m:r>
          </m:sub>
        </m:sSub>
      </m:oMath>
      <w:r>
        <w:rPr>
          <w:b/>
        </w:rPr>
        <w:t xml:space="preserve"> </w:t>
      </w:r>
      <w:r>
        <w:rPr>
          <w:b/>
        </w:rPr>
        <w:t xml:space="preserve">to be elevated above</w:t>
      </w:r>
      <w:r>
        <w:rPr>
          <w:b/>
        </w:rPr>
        <w:t xml:space="preserve"> </w:t>
      </w:r>
      <m:oMath>
        <m:sSub>
          <m:e>
            <m:r>
              <m:t>T</m:t>
            </m:r>
          </m:e>
          <m:sub>
            <m:r>
              <m:t>a</m:t>
            </m:r>
            <m:r>
              <m:t>i</m:t>
            </m:r>
            <m:r>
              <m:t>r</m:t>
            </m:r>
          </m:sub>
        </m:sSub>
      </m:oMath>
      <w:r>
        <w:rPr>
          <w:b/>
        </w:rPr>
        <w:t xml:space="preserve"> </w:t>
      </w:r>
      <w:r>
        <w:rPr>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
        </w:rPr>
        <w:t xml:space="preserve">et al.</w:t>
      </w:r>
      <w:r>
        <w:t xml:space="preserve">, 2017; Fauset</w:t>
      </w:r>
      <w:r>
        <w:t xml:space="preserve"> </w:t>
      </w:r>
      <w:r>
        <w:rPr>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a</m:t>
            </m:r>
          </m:sub>
        </m:sSub>
      </m:oMath>
      <w:r>
        <w:t xml:space="preserve"> </w:t>
      </w:r>
      <w:r>
        <w:t xml:space="preserve">enable cooling. Under lower wind conditions, the thickness of the air layer at the leaf surface curbs rapid leaf-to-air heat transfer, limiting</w:t>
      </w:r>
      <w:r>
        <w:t xml:space="preserve"> </w:t>
      </w:r>
      <m:oMath>
        <m:sSub>
          <m:e>
            <m:r>
              <m:t>g</m:t>
            </m:r>
          </m:e>
          <m:sub>
            <m:r>
              <m:t>b</m:t>
            </m:r>
          </m:sub>
        </m:sSub>
      </m:oMath>
      <w:r>
        <w:t xml:space="preserve"> </w:t>
      </w:r>
      <w:r>
        <w:t xml:space="preserve">and increasing</w:t>
      </w:r>
      <w:r>
        <w:t xml:space="preserve"> </w:t>
      </w:r>
      <m:oMath>
        <m:sSub>
          <m:e>
            <m:r>
              <m:t>T</m:t>
            </m:r>
          </m:e>
          <m:sub>
            <m:r>
              <m:t>l</m:t>
            </m:r>
            <m:r>
              <m:t>e</m:t>
            </m:r>
            <m:r>
              <m:t>a</m:t>
            </m:r>
            <m:r>
              <m:t>f</m:t>
            </m:r>
          </m:sub>
        </m:sSub>
        <m:r>
          <m:t>−</m:t>
        </m:r>
        <m:sSub>
          <m:e>
            <m:r>
              <m:t>T</m:t>
            </m:r>
          </m:e>
          <m:sub>
            <m:r>
              <m:t>a</m:t>
            </m:r>
            <m:r>
              <m:t>i</m:t>
            </m:r>
            <m:r>
              <m:t>r</m:t>
            </m:r>
          </m:sub>
        </m:sSub>
      </m:oMath>
      <w:r>
        <w:t xml:space="preserve"> </w:t>
      </w:r>
      <w:r>
        <w:t xml:space="preserve">(Fig. 3b, Martin</w:t>
      </w:r>
      <w:r>
        <w:t xml:space="preserve"> </w:t>
      </w:r>
      <w:r>
        <w:rPr>
          <w:i/>
        </w:rPr>
        <w:t xml:space="preserve">et al.</w:t>
      </w:r>
      <w:r>
        <w:t xml:space="preserve">, 1999; Leigh</w:t>
      </w:r>
      <w:r>
        <w:t xml:space="preserve"> </w:t>
      </w:r>
      <w:r>
        <w:rPr>
          <w:i/>
        </w:rPr>
        <w:t xml:space="preserve">et al.</w:t>
      </w:r>
      <w:r>
        <w:t xml:space="preserve">, 2017; Roberts</w:t>
      </w:r>
      <w:r>
        <w:t xml:space="preserve"> </w:t>
      </w:r>
      <w:r>
        <w:rPr>
          <w:i/>
        </w:rPr>
        <w:t xml:space="preserve">et al.</w:t>
      </w:r>
      <w:r>
        <w:t xml:space="preserve">, 1990; Song</w:t>
      </w:r>
      <w:r>
        <w:t xml:space="preserve"> </w:t>
      </w:r>
      <w:r>
        <w:rPr>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(Leigh</w:t>
      </w:r>
      <w:r>
        <w:t xml:space="preserve"> </w:t>
      </w:r>
      <w:r>
        <w:rPr>
          <w:i/>
        </w:rPr>
        <w:t xml:space="preserve">et al.</w:t>
      </w:r>
      <w:r>
        <w:t xml:space="preserve">, 2017; Song</w:t>
      </w:r>
      <w:r>
        <w:t xml:space="preserve"> </w:t>
      </w:r>
      <w:r>
        <w:rPr>
          <w:i/>
        </w:rPr>
        <w:t xml:space="preserve">et al.</w:t>
      </w:r>
      <w:r>
        <w:t xml:space="preserve">, 2020; Zweifel</w:t>
      </w:r>
      <w:r>
        <w:t xml:space="preserve"> </w:t>
      </w:r>
      <w:r>
        <w:rPr>
          <w:i/>
        </w:rPr>
        <w:t xml:space="preserve">et al.</w:t>
      </w:r>
      <w:r>
        <w:t xml:space="preserve">, 2002; Schymanski</w:t>
      </w:r>
      <w:r>
        <w:t xml:space="preserve"> </w:t>
      </w:r>
      <w:r>
        <w:rPr>
          <w:i/>
        </w:rPr>
        <w:t xml:space="preserve">et al.</w:t>
      </w:r>
      <w:r>
        <w:t xml:space="preserve">, 2013)</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(Fig. 3c, Song</w:t>
      </w:r>
      <w:r>
        <w:t xml:space="preserve"> </w:t>
      </w:r>
      <w:r>
        <w:rPr>
          <w:i/>
        </w:rPr>
        <w:t xml:space="preserve">et al.</w:t>
      </w:r>
      <w:r>
        <w:t xml:space="preserve">, 2020; Tibbitts, 1979; Konrad</w:t>
      </w:r>
      <w:r>
        <w:t xml:space="preserve"> </w:t>
      </w:r>
      <w:r>
        <w:rPr>
          <w:i/>
        </w:rPr>
        <w:t xml:space="preserve">et al.</w:t>
      </w:r>
      <w:r>
        <w:t xml:space="preserve">, 2021; Perez &amp; Feeley, 2018)</w:t>
      </w:r>
      <w:r>
        <w:t xml:space="preserve">.</w:t>
      </w:r>
    </w:p>
    <w:bookmarkEnd w:id="29"/>
    <w:bookmarkStart w:id="30" w:name="in-situ-observations"/>
    <w:p>
      <w:pPr>
        <w:pStyle w:val="Heading3"/>
      </w:pPr>
      <w:r>
        <w:t xml:space="preserve">In situ observations</w:t>
      </w:r>
    </w:p>
    <w:p>
      <w:pPr>
        <w:pStyle w:val="FirstParagraph"/>
      </w:pPr>
      <w:r>
        <w:rPr>
          <w:b/>
        </w:rPr>
        <w:t xml:space="preserve">Following the principles outlined above, vertical microclimate profiles, leaf traits, and</w:t>
      </w:r>
      <w:r>
        <w:rPr>
          <w:b/>
        </w:rPr>
        <w:t xml:space="preserve"> </w:t>
      </w:r>
      <m:oMath>
        <m:sSub>
          <m:e>
            <m:r>
              <m:t>g</m:t>
            </m:r>
          </m:e>
          <m:sub>
            <m:r>
              <m:t>s</m:t>
            </m:r>
          </m:sub>
        </m:sSub>
      </m:oMath>
      <w:r>
        <w:rPr>
          <w:b/>
        </w:rPr>
        <w:t xml:space="preserve"> </w:t>
      </w:r>
      <w:r>
        <w:rPr>
          <w:b/>
        </w:rPr>
        <w:t xml:space="preserve">together explain</w:t>
      </w:r>
      <w:r>
        <w:rPr>
          <w:b/>
        </w:rPr>
        <w:t xml:space="preserve"> </w:t>
      </w:r>
      <w:r>
        <w:rPr>
          <w:i/>
          <w:b/>
        </w:rPr>
        <w:t xml:space="preserve">in situ</w:t>
      </w:r>
      <w:r>
        <w:rPr>
          <w:b/>
        </w:rPr>
        <w:t xml:space="preserve"> </w:t>
      </w:r>
      <m:oMath>
        <m:sSub>
          <m:e>
            <m:r>
              <m:t>T</m:t>
            </m:r>
          </m:e>
          <m:sub>
            <m:r>
              <m:t>l</m:t>
            </m:r>
            <m:r>
              <m:t>e</m:t>
            </m:r>
            <m:r>
              <m:t>a</m:t>
            </m:r>
            <m:r>
              <m:t>f</m:t>
            </m:r>
          </m:sub>
        </m:sSub>
      </m:oMath>
      <w:r>
        <w:rPr>
          <w:b/>
        </w:rPr>
        <w:t xml:space="preserve"> </w:t>
      </w:r>
      <w:r>
        <w:rPr>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
        </w:rPr>
        <w:t xml:space="preserve">in large part due to vertical gradients in leaf traits and</w:t>
      </w:r>
      <w:r>
        <w:rPr>
          <w:i/>
        </w:rPr>
        <w:t xml:space="preserve"> </w:t>
      </w:r>
      <m:oMath>
        <m:sSub>
          <m:e>
            <m:r>
              <m:t>g</m:t>
            </m:r>
          </m:e>
          <m:sub>
            <m:r>
              <m:t>s</m:t>
            </m:r>
          </m:sub>
        </m:sSub>
      </m:oMath>
      <w:r>
        <w:rPr>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
        </w:rPr>
        <w:t xml:space="preserve">et al.</w:t>
      </w:r>
      <w:r>
        <w:t xml:space="preserve">, 1999; Doughty &amp; Goulden, 2008; Fauset</w:t>
      </w:r>
      <w:r>
        <w:t xml:space="preserve"> </w:t>
      </w:r>
      <w:r>
        <w:rPr>
          <w:i/>
        </w:rPr>
        <w:t xml:space="preserve">et al.</w:t>
      </w:r>
      <w:r>
        <w:t xml:space="preserve">, 2018; Pau</w:t>
      </w:r>
      <w:r>
        <w:t xml:space="preserve"> </w:t>
      </w:r>
      <w:r>
        <w:rPr>
          <w:i/>
        </w:rPr>
        <w:t xml:space="preserve">et al.</w:t>
      </w:r>
      <w:r>
        <w:t xml:space="preserve">, 2018; Carter</w:t>
      </w:r>
      <w:r>
        <w:t xml:space="preserve"> </w:t>
      </w:r>
      <w:r>
        <w:rPr>
          <w:i/>
        </w:rPr>
        <w:t xml:space="preserve">et al.</w:t>
      </w:r>
      <w:r>
        <w:t xml:space="preserve">, 2021; Rey-Sánchez</w:t>
      </w:r>
      <w:r>
        <w:t xml:space="preserve"> </w:t>
      </w:r>
      <w:r>
        <w:rPr>
          <w:i/>
        </w:rPr>
        <w:t xml:space="preserve">et al.</w:t>
      </w:r>
      <w:r>
        <w:t xml:space="preserve">, 2016; Mau</w:t>
      </w:r>
      <w:r>
        <w:t xml:space="preserve"> </w:t>
      </w:r>
      <w:r>
        <w:rPr>
          <w:i/>
        </w:rPr>
        <w:t xml:space="preserve">et al.</w:t>
      </w:r>
      <w:r>
        <w:t xml:space="preserve">, 2018b; Miller</w:t>
      </w:r>
      <w:r>
        <w:t xml:space="preserve"> </w:t>
      </w:r>
      <w:r>
        <w:rPr>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(Figs. 2h, S1b,e, Muller</w:t>
      </w:r>
      <w:r>
        <w:t xml:space="preserve"> </w:t>
      </w:r>
      <w:r>
        <w:rPr>
          <w:i/>
        </w:rPr>
        <w:t xml:space="preserve">et al.</w:t>
      </w:r>
      <w:r>
        <w:t xml:space="preserve">, 2021; Hadley &amp; Smith, 1987; Martin</w:t>
      </w:r>
      <w:r>
        <w:t xml:space="preserve"> </w:t>
      </w:r>
      <w:r>
        <w:rPr>
          <w:i/>
        </w:rPr>
        <w:t xml:space="preserve">et al.</w:t>
      </w:r>
      <w:r>
        <w:t xml:space="preserve">, 1999; Zweifel</w:t>
      </w:r>
      <w:r>
        <w:t xml:space="preserve"> </w:t>
      </w:r>
      <w:r>
        <w:rPr>
          <w:i/>
        </w:rPr>
        <w:t xml:space="preserve">et al.</w:t>
      </w:r>
      <w:r>
        <w:t xml:space="preserve">, 2002)</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
        </w:rPr>
        <w:t xml:space="preserve">et al.</w:t>
      </w:r>
      <w:r>
        <w:t xml:space="preserve">, 2019; Johnston</w:t>
      </w:r>
      <w:r>
        <w:t xml:space="preserve"> </w:t>
      </w:r>
      <w:r>
        <w:rPr>
          <w:i/>
        </w:rPr>
        <w:t xml:space="preserve">et al.</w:t>
      </w:r>
      <w:r>
        <w:t xml:space="preserve">, 2020 (in review))</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
        </w:rPr>
        <w:t xml:space="preserve">et al.</w:t>
      </w:r>
      <w:r>
        <w:t xml:space="preserve">, 2007)</w:t>
      </w:r>
      <w:r>
        <w:t xml:space="preserve">.</w:t>
      </w:r>
    </w:p>
    <w:p>
      <w:pPr>
        <w:pStyle w:val="BodyText"/>
      </w:pPr>
      <w:r>
        <w:t xml:space="preserve">It is noteworthy that leaf and branch temperatures often differ substantially. For instance, exposed tropical tree bark can be much warmer than leaves</w:t>
      </w:r>
      <w:r>
        <w:t xml:space="preserve"> </w:t>
      </w:r>
      <w:r>
        <w:t xml:space="preserve">(Pau</w:t>
      </w:r>
      <w:r>
        <w:t xml:space="preserve"> </w:t>
      </w:r>
      <w:r>
        <w:rPr>
          <w:i/>
        </w:rPr>
        <w:t xml:space="preserve">et al.</w:t>
      </w:r>
      <w:r>
        <w:t xml:space="preserve">, 2018; Still</w:t>
      </w:r>
      <w:r>
        <w:t xml:space="preserve"> </w:t>
      </w:r>
      <w:r>
        <w:rPr>
          <w:i/>
        </w:rPr>
        <w:t xml:space="preserve">et al.</w:t>
      </w:r>
      <w:r>
        <w:t xml:space="preserve">, 2021; Johnston</w:t>
      </w:r>
      <w:r>
        <w:t xml:space="preserve"> </w:t>
      </w:r>
      <w:r>
        <w:rPr>
          <w:i/>
        </w:rPr>
        <w:t xml:space="preserve">et al.</w:t>
      </w:r>
      <w:r>
        <w:t xml:space="preserve">, 2020)</w:t>
      </w:r>
      <w:r>
        <w:t xml:space="preserve">.</w:t>
      </w:r>
      <w:r>
        <w:t xml:space="preserve"> </w:t>
      </w:r>
      <w:r>
        <w:t xml:space="preserve">Thus, vegetation temperature (</w:t>
      </w:r>
      <m:oMath>
        <m:sSub>
          <m:e>
            <m:r>
              <m:t>T</m:t>
            </m:r>
          </m:e>
          <m:sub>
            <m:r>
              <m:t>v</m:t>
            </m:r>
            <m:r>
              <m:t>e</m:t>
            </m:r>
            <m:r>
              <m:t>g</m:t>
            </m:r>
          </m:sub>
        </m:sSub>
      </m:oMath>
      <w:r>
        <w:t xml:space="preserve">) measured using sensors that integrate across both leaves and woody vegetation (e.g., infrared sensors for</w:t>
      </w:r>
      <w:r>
        <w:t xml:space="preserve"> </w:t>
      </w:r>
      <m:oMath>
        <m:sSub>
          <m:e>
            <m:r>
              <m:t>T</m:t>
            </m:r>
          </m:e>
          <m:sub>
            <m:r>
              <m:t>v</m:t>
            </m:r>
            <m:r>
              <m:t>e</m:t>
            </m:r>
            <m:r>
              <m:t>g</m:t>
            </m:r>
          </m:sub>
        </m:sSub>
      </m:oMath>
      <w:r>
        <w:t xml:space="preserve"> </w:t>
      </w:r>
      <w:r>
        <w:t xml:space="preserve">at NEON sites, Fig. 2h) does not always equal</w:t>
      </w:r>
      <w:r>
        <w:t xml:space="preserve"> </w:t>
      </w:r>
      <m:oMath>
        <m:sSub>
          <m:e>
            <m:r>
              <m:t>T</m:t>
            </m:r>
          </m:e>
          <m:sub>
            <m:r>
              <m:t>l</m:t>
            </m:r>
            <m:r>
              <m:t>e</m:t>
            </m:r>
            <m:r>
              <m:t>a</m:t>
            </m:r>
            <m:r>
              <m:t>f</m:t>
            </m:r>
          </m:sub>
        </m:sSub>
      </m:oMath>
      <w:r>
        <w:t xml:space="preserve">, particularly in settings where leaf area is low relative to woody vegetation (</w:t>
      </w:r>
      <w:r>
        <w:rPr>
          <w:i/>
        </w:rPr>
        <w:t xml:space="preserve">i.e.</w:t>
      </w:r>
      <w:r>
        <w:t xml:space="preserve">, low-LAI ecosystems and understories).</w:t>
      </w:r>
      <w:r>
        <w:t xml:space="preserve"> </w:t>
      </w:r>
      <w:r>
        <w:t xml:space="preserve">Recent advances in</w:t>
      </w:r>
      <w:r>
        <w:t xml:space="preserve"> </w:t>
      </w:r>
      <m:oMath>
        <m:sSub>
          <m:e>
            <m:r>
              <m:t>T</m:t>
            </m:r>
          </m:e>
          <m:sub>
            <m:r>
              <m:t>l</m:t>
            </m:r>
            <m:r>
              <m:t>e</m:t>
            </m:r>
            <m:r>
              <m:t>a</m:t>
            </m:r>
            <m:r>
              <m:t>f</m:t>
            </m:r>
          </m:sub>
        </m:sSub>
      </m:oMath>
      <w:r>
        <w:t xml:space="preserve"> </w:t>
      </w:r>
      <w:r>
        <w:t xml:space="preserve">modeling (see</w:t>
      </w:r>
      <w:r>
        <w:t xml:space="preserve"> </w:t>
      </w:r>
      <w:r>
        <w:t xml:space="preserve">“</w:t>
      </w:r>
      <w:r>
        <w:t xml:space="preserve">Scaling across Space and Time</w:t>
      </w:r>
      <w:r>
        <w:t xml:space="preserve">”</w:t>
      </w:r>
      <w:r>
        <w:t xml:space="preserve">) will enhance our understanding of large scale</w:t>
      </w:r>
      <w:r>
        <w:t xml:space="preserve"> </w:t>
      </w:r>
      <m:oMath>
        <m:sSub>
          <m:e>
            <m:r>
              <m:t>T</m:t>
            </m:r>
          </m:e>
          <m:sub>
            <m:r>
              <m:t>l</m:t>
            </m:r>
            <m:r>
              <m:t>e</m:t>
            </m:r>
            <m:r>
              <m:t>a</m:t>
            </m:r>
            <m:r>
              <m:t>f</m:t>
            </m:r>
          </m:sub>
        </m:sSub>
      </m:oMath>
      <w:r>
        <w:t xml:space="preserve"> </w:t>
      </w:r>
      <w:r>
        <w:t xml:space="preserve">vertical patterns</w:t>
      </w:r>
      <w:r>
        <w:t xml:space="preserve"> </w:t>
      </w:r>
      <w:r>
        <w:t xml:space="preserve">(Still</w:t>
      </w:r>
      <w:r>
        <w:t xml:space="preserve"> </w:t>
      </w:r>
      <w:r>
        <w:rPr>
          <w:i/>
        </w:rPr>
        <w:t xml:space="preserve">et al.</w:t>
      </w:r>
      <w:r>
        <w:t xml:space="preserve">, 2021; Maclean &amp; Klinges, 2021)</w:t>
      </w:r>
      <w:r>
        <w:t xml:space="preserve">.</w:t>
      </w:r>
    </w:p>
    <w:bookmarkEnd w:id="30"/>
    <w:bookmarkEnd w:id="31"/>
    <w:bookmarkStart w:id="38" w:name="leaf-traits"/>
    <w:p>
      <w:pPr>
        <w:pStyle w:val="Heading2"/>
      </w:pPr>
      <w:r>
        <w:t xml:space="preserve">Leaf traits</w:t>
      </w:r>
    </w:p>
    <w:p>
      <w:pPr>
        <w:pStyle w:val="FirstParagraph"/>
      </w:pPr>
      <w:r>
        <w:rPr>
          <w:b/>
        </w:rPr>
        <w:t xml:space="preserve">Leaf traits determine the capacity of leaves to thermoregulate</w:t>
      </w:r>
      <w:r>
        <w:rPr>
          <w:b/>
        </w:rPr>
        <w:t xml:space="preserve"> </w:t>
      </w:r>
      <w:r>
        <w:rPr>
          <w:b/>
        </w:rPr>
        <w:t xml:space="preserve">(Michaletz</w:t>
      </w:r>
      <w:r>
        <w:rPr>
          <w:b/>
        </w:rPr>
        <w:t xml:space="preserve"> </w:t>
      </w:r>
      <w:r>
        <w:rPr>
          <w:i/>
          <w:b/>
        </w:rPr>
        <w:t xml:space="preserve">et al.</w:t>
      </w:r>
      <w:r>
        <w:rPr>
          <w:b/>
        </w:rPr>
        <w:t xml:space="preserve">, 2016)</w:t>
      </w:r>
      <w:r>
        <w:rPr>
          <w:b/>
        </w:rPr>
        <w:t xml:space="preserve">, and as such are critical to optimizing leaf metabolism across forest vertical strata</w:t>
      </w:r>
      <w:r>
        <w:rPr>
          <w:b/>
        </w:rPr>
        <w:t xml:space="preserve"> </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r>
        <w:rPr>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(Figs. 2,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w:t>
      </w:r>
      <w:r>
        <w:t xml:space="preserve"> </w:t>
      </w:r>
      <w:r>
        <w:t xml:space="preserve">(e.g.,</w:t>
      </w:r>
      <w:r>
        <w:t xml:space="preserve"> </w:t>
      </w:r>
      <w:r>
        <w:rPr>
          <w:i/>
        </w:rPr>
        <w:t xml:space="preserve">Lamour, Serbin in prep</w:t>
      </w:r>
      <w:r>
        <w:t xml:space="preserve">; Cavaleri</w:t>
      </w:r>
      <w:r>
        <w:t xml:space="preserve"> </w:t>
      </w:r>
      <w:r>
        <w:rPr>
          <w:i/>
        </w:rPr>
        <w:t xml:space="preserve">et al.</w:t>
      </w:r>
      <w:r>
        <w:t xml:space="preserve">, 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
        </w:rPr>
        <w:t xml:space="preserve">i.e.,</w:t>
      </w:r>
      <w:r>
        <w:t xml:space="preserve"> </w:t>
      </w:r>
      <w:r>
        <w:t xml:space="preserve">sun and shade leaves, Casas</w:t>
      </w:r>
      <w:r>
        <w:t xml:space="preserve"> </w:t>
      </w:r>
      <w:r>
        <w:rPr>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
        </w:rPr>
        <w:t xml:space="preserve">et al.</w:t>
      </w:r>
      <w:r>
        <w:t xml:space="preserve">, 2006; Niinemets</w:t>
      </w:r>
      <w:r>
        <w:t xml:space="preserve"> </w:t>
      </w:r>
      <w:r>
        <w:rPr>
          <w:i/>
        </w:rPr>
        <w:t xml:space="preserve">et al.</w:t>
      </w:r>
      <w:r>
        <w:t xml:space="preserve">, 2015; Chen</w:t>
      </w:r>
      <w:r>
        <w:t xml:space="preserve"> </w:t>
      </w:r>
      <w:r>
        <w:rPr>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
        </w:rPr>
        <w:t xml:space="preserve">et al.</w:t>
      </w:r>
      <w:r>
        <w:t xml:space="preserve">, 2004)</w:t>
      </w:r>
      <w:r>
        <w:t xml:space="preserve"> </w:t>
      </w:r>
      <w:r>
        <w:t xml:space="preserve">which was developed using sun leaves</w:t>
      </w:r>
      <w:r>
        <w:t xml:space="preserve"> </w:t>
      </w:r>
      <w:r>
        <w:t xml:space="preserve">(Chen</w:t>
      </w:r>
      <w:r>
        <w:t xml:space="preserve"> </w:t>
      </w:r>
      <w:r>
        <w:rPr>
          <w:i/>
        </w:rPr>
        <w:t xml:space="preserve">et al.</w:t>
      </w:r>
      <w:r>
        <w:t xml:space="preserve">, 2020; Keenan &amp; Niinemets, 2016)</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(Carter</w:t>
      </w:r>
      <w:r>
        <w:t xml:space="preserve"> </w:t>
      </w:r>
      <w:r>
        <w:rPr>
          <w:i/>
        </w:rPr>
        <w:t xml:space="preserve">et al.</w:t>
      </w:r>
      <w:r>
        <w:t xml:space="preserve">, 2021; Niinemets, 2010)</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(Table 1, Leigh</w:t>
      </w:r>
      <w:r>
        <w:t xml:space="preserve"> </w:t>
      </w:r>
      <w:r>
        <w:rPr>
          <w:i/>
        </w:rPr>
        <w:t xml:space="preserve">et al.</w:t>
      </w:r>
      <w:r>
        <w:t xml:space="preserve">, 2017; Zwieniecki</w:t>
      </w:r>
      <w:r>
        <w:t xml:space="preserve"> </w:t>
      </w:r>
      <w:r>
        <w:rPr>
          <w:i/>
        </w:rPr>
        <w:t xml:space="preserve">et al.</w:t>
      </w:r>
      <w:r>
        <w:t xml:space="preserve">, 2004; Sack</w:t>
      </w:r>
      <w:r>
        <w:t xml:space="preserve"> </w:t>
      </w:r>
      <w:r>
        <w:rPr>
          <w:i/>
        </w:rPr>
        <w:t xml:space="preserve">et al.</w:t>
      </w:r>
      <w:r>
        <w:t xml:space="preserve">, 2006; Vogel, 1968; Mathur</w:t>
      </w:r>
      <w:r>
        <w:t xml:space="preserve"> </w:t>
      </w:r>
      <w:r>
        <w:rPr>
          <w:i/>
        </w:rPr>
        <w:t xml:space="preserve">et al.</w:t>
      </w:r>
      <w:r>
        <w:t xml:space="preserve">, 2018)</w:t>
      </w:r>
      <w:r>
        <w:t xml:space="preserve">, and a steeper leaf-angle</w:t>
      </w:r>
      <w:r>
        <w:t xml:space="preserve"> </w:t>
      </w:r>
      <w:r>
        <w:t xml:space="preserve">(Ball</w:t>
      </w:r>
      <w:r>
        <w:t xml:space="preserve"> </w:t>
      </w:r>
      <w:r>
        <w:rPr>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
        </w:rPr>
        <w:t xml:space="preserve">et al.</w:t>
      </w:r>
      <w:r>
        <w:t xml:space="preserve">, 2011; Leigh</w:t>
      </w:r>
      <w:r>
        <w:t xml:space="preserve"> </w:t>
      </w:r>
      <w:r>
        <w:rPr>
          <w:i/>
        </w:rPr>
        <w:t xml:space="preserve">et al.</w:t>
      </w:r>
      <w:r>
        <w:t xml:space="preserve">, 2017; Schymanski</w:t>
      </w:r>
      <w:r>
        <w:t xml:space="preserve"> </w:t>
      </w:r>
      <w:r>
        <w:rPr>
          <w:i/>
        </w:rPr>
        <w:t xml:space="preserve">et al.</w:t>
      </w:r>
      <w:r>
        <w:t xml:space="preserve">, 2013)</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
        </w:rPr>
        <w:t xml:space="preserve">et al.</w:t>
      </w:r>
      <w:r>
        <w:t xml:space="preserve">, 2001; Weerasinghe</w:t>
      </w:r>
      <w:r>
        <w:t xml:space="preserve"> </w:t>
      </w:r>
      <w:r>
        <w:rPr>
          <w:i/>
        </w:rPr>
        <w:t xml:space="preserve">et al.</w:t>
      </w:r>
      <w:r>
        <w:t xml:space="preserve">, 2014)</w:t>
      </w:r>
      <w:r>
        <w:t xml:space="preserve"> </w:t>
      </w:r>
      <w:r>
        <w:t xml:space="preserve">and photosynthetic processes in sun leaves</w:t>
      </w:r>
      <w:r>
        <w:t xml:space="preserve"> </w:t>
      </w:r>
      <w:r>
        <w:t xml:space="preserve">(Table 1, Scartazza</w:t>
      </w:r>
      <w:r>
        <w:t xml:space="preserve"> </w:t>
      </w:r>
      <w:r>
        <w:rPr>
          <w:i/>
        </w:rPr>
        <w:t xml:space="preserve">et al.</w:t>
      </w:r>
      <w:r>
        <w:t xml:space="preserve">, 2016; Niinemets</w:t>
      </w:r>
      <w:r>
        <w:t xml:space="preserve"> </w:t>
      </w:r>
      <w:r>
        <w:rPr>
          <w:i/>
        </w:rPr>
        <w:t xml:space="preserve">et al.</w:t>
      </w:r>
      <w:r>
        <w:t xml:space="preserve">, 2004; Weerasinghe</w:t>
      </w:r>
      <w:r>
        <w:t xml:space="preserve"> </w:t>
      </w:r>
      <w:r>
        <w:rPr>
          <w:i/>
        </w:rPr>
        <w:t xml:space="preserve">et al.</w:t>
      </w:r>
      <w:r>
        <w:t xml:space="preserve">, 2014)</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
        </w:rPr>
        <w:t xml:space="preserve">et al.</w:t>
      </w:r>
      <w:r>
        <w:t xml:space="preserve">, 2018)</w:t>
      </w:r>
      <w:r>
        <w:t xml:space="preserve">. However,</w:t>
      </w:r>
      <w:r>
        <w:t xml:space="preserve"> </w:t>
      </w:r>
      <w:r>
        <w:t xml:space="preserve">Zhu</w:t>
      </w:r>
      <w:r>
        <w:t xml:space="preserve"> </w:t>
      </w:r>
      <w:r>
        <w:rPr>
          <w:i/>
        </w:rPr>
        <w:t xml:space="preserve">et al.</w:t>
      </w:r>
      <w:r>
        <w:t xml:space="preserve"> </w:t>
      </w:r>
      <w:r>
        <w:t xml:space="preserve">(2018)</w:t>
      </w:r>
      <w:r>
        <w:t xml:space="preserve"> </w:t>
      </w:r>
      <w:r>
        <w:t xml:space="preserve">and</w:t>
      </w:r>
      <w:r>
        <w:t xml:space="preserve"> </w:t>
      </w:r>
      <w:r>
        <w:t xml:space="preserve">O’Sullivan</w:t>
      </w:r>
      <w:r>
        <w:t xml:space="preserve"> </w:t>
      </w:r>
      <w:r>
        <w:rPr>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
        </w:rPr>
        <w:t xml:space="preserve">et al.</w:t>
      </w:r>
      <w:r>
        <w:t xml:space="preserve">, 1998; Niinemets, 2007; Mathur</w:t>
      </w:r>
      <w:r>
        <w:t xml:space="preserve"> </w:t>
      </w:r>
      <w:r>
        <w:rPr>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(Taylor</w:t>
      </w:r>
      <w:r>
        <w:t xml:space="preserve"> </w:t>
      </w:r>
      <w:r>
        <w:rPr>
          <w:i/>
        </w:rPr>
        <w:t xml:space="preserve">et al.</w:t>
      </w:r>
      <w:r>
        <w:t xml:space="preserve">, 2019a; Sharkey</w:t>
      </w:r>
      <w:r>
        <w:t xml:space="preserve"> </w:t>
      </w:r>
      <w:r>
        <w:rPr>
          <w:i/>
        </w:rPr>
        <w:t xml:space="preserve">et al.</w:t>
      </w:r>
      <w:r>
        <w:t xml:space="preserve">, 2008; Monson</w:t>
      </w:r>
      <w:r>
        <w:t xml:space="preserve"> </w:t>
      </w:r>
      <w:r>
        <w:rPr>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
        </w:rPr>
        <w:t xml:space="preserve">et al.</w:t>
      </w:r>
      <w:r>
        <w:t xml:space="preserve">, 2019)</w:t>
      </w:r>
      <w:r>
        <w:t xml:space="preserve">, which affects forest photosynthetic capacity</w:t>
      </w:r>
      <w:r>
        <w:t xml:space="preserve"> </w:t>
      </w:r>
      <w:r>
        <w:t xml:space="preserve">(Wu</w:t>
      </w:r>
      <w:r>
        <w:t xml:space="preserve"> </w:t>
      </w:r>
      <w:r>
        <w:rPr>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
        </w:rPr>
        <w:t xml:space="preserve">et al.</w:t>
      </w:r>
      <w:r>
        <w:t xml:space="preserve">, 2021)</w:t>
      </w:r>
      <w:r>
        <w:t xml:space="preserve">. Leaf age affects vulnerability to heat stress and has a strong effect on metabolism</w:t>
      </w:r>
      <w:r>
        <w:t xml:space="preserve"> </w:t>
      </w:r>
      <w:r>
        <w:t xml:space="preserve">(Marias</w:t>
      </w:r>
      <w:r>
        <w:t xml:space="preserve"> </w:t>
      </w:r>
      <w:r>
        <w:rPr>
          <w:i/>
        </w:rPr>
        <w:t xml:space="preserve">et al.</w:t>
      </w:r>
      <w:r>
        <w:t xml:space="preserve">, 2017; Kikuzawa &amp; Lechowicz, 2006; Zhou</w:t>
      </w:r>
      <w:r>
        <w:t xml:space="preserve"> </w:t>
      </w:r>
      <w:r>
        <w:rPr>
          <w:i/>
        </w:rPr>
        <w:t xml:space="preserve">et al.</w:t>
      </w:r>
      <w:r>
        <w:t xml:space="preserve">, 2015)</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(Meakem</w:t>
      </w:r>
      <w:r>
        <w:t xml:space="preserve"> </w:t>
      </w:r>
      <w:r>
        <w:rPr>
          <w:i/>
        </w:rPr>
        <w:t xml:space="preserve">et al.</w:t>
      </w:r>
      <w:r>
        <w:t xml:space="preserve">, 2018; Condit</w:t>
      </w:r>
      <w:r>
        <w:t xml:space="preserve"> </w:t>
      </w:r>
      <w:r>
        <w:rPr>
          <w:i/>
        </w:rPr>
        <w:t xml:space="preserve">et al.</w:t>
      </w:r>
      <w:r>
        <w:t xml:space="preserve">, 2000)</w:t>
      </w:r>
      <w:r>
        <w:t xml:space="preserve">.However,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4"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0"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(Zwieniecki</w:t>
      </w:r>
      <w:r>
        <w:t xml:space="preserve"> </w:t>
      </w:r>
      <w:r>
        <w:rPr>
          <w:i/>
        </w:rPr>
        <w:t xml:space="preserve">et al.</w:t>
      </w:r>
      <w:r>
        <w:t xml:space="preserve">, 2004; Koch</w:t>
      </w:r>
      <w:r>
        <w:t xml:space="preserve"> </w:t>
      </w:r>
      <w:r>
        <w:rPr>
          <w:i/>
        </w:rPr>
        <w:t xml:space="preserve">et al.</w:t>
      </w:r>
      <w:r>
        <w:t xml:space="preserve">, 1994; Kosugi &amp; Matsuo, 2006; Sanches</w:t>
      </w:r>
      <w:r>
        <w:t xml:space="preserve"> </w:t>
      </w:r>
      <w:r>
        <w:rPr>
          <w:i/>
        </w:rPr>
        <w:t xml:space="preserve">et al.</w:t>
      </w:r>
      <w:r>
        <w:t xml:space="preserve">, 2010)</w:t>
      </w:r>
      <w:r>
        <w:t xml:space="preserve">. In open forests, midday stomatal closure can occur in both upper canopy and lower canopy leaves, with stomata of lower canopy leaves remaining closed for a longer duration than upper canopy leaves, resulting in elevated</w:t>
      </w:r>
      <w:r>
        <w:t xml:space="preserve"> </w:t>
      </w:r>
      <m:oMath>
        <m:sSub>
          <m:e>
            <m:r>
              <m:t>T</m:t>
            </m:r>
          </m:e>
          <m:sub>
            <m:r>
              <m:t>l</m:t>
            </m:r>
            <m:r>
              <m:t>e</m:t>
            </m:r>
            <m:r>
              <m:t>a</m:t>
            </m:r>
            <m:r>
              <m:t>f</m:t>
            </m:r>
          </m:sub>
        </m:sSub>
      </m:oMath>
      <w:r>
        <w:t xml:space="preserve"> </w:t>
      </w:r>
      <w:r>
        <w:t xml:space="preserve">(OSBS, Fig. 3, Zweifel</w:t>
      </w:r>
      <w:r>
        <w:t xml:space="preserve"> </w:t>
      </w:r>
      <w:r>
        <w:rPr>
          <w:i/>
        </w:rPr>
        <w:t xml:space="preserve">et al.</w:t>
      </w:r>
      <w:r>
        <w:t xml:space="preserve">, 2002)</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(Carter</w:t>
      </w:r>
      <w:r>
        <w:t xml:space="preserve"> </w:t>
      </w:r>
      <w:r>
        <w:rPr>
          <w:i/>
        </w:rPr>
        <w:t xml:space="preserve">et al.</w:t>
      </w:r>
      <w:r>
        <w:t xml:space="preserve">, 2021; Hernández</w:t>
      </w:r>
      <w:r>
        <w:t xml:space="preserve"> </w:t>
      </w:r>
      <w:r>
        <w:rPr>
          <w:i/>
        </w:rPr>
        <w:t xml:space="preserve">et al.</w:t>
      </w:r>
      <w:r>
        <w:t xml:space="preserve">, 2020)</w:t>
      </w:r>
      <w:r>
        <w:t xml:space="preserve">. A study of tropical oaks found decreasing stomatal conductive capacity (based on morphology) with increasing site mean</w:t>
      </w:r>
      <w:r>
        <w:t xml:space="preserve"> </w:t>
      </w:r>
      <m:oMath>
        <m:sSub>
          <m:e>
            <m:r>
              <m:t>T</m:t>
            </m:r>
          </m:e>
          <m:sub>
            <m:r>
              <m:t>a</m:t>
            </m:r>
            <m:r>
              <m:t>i</m:t>
            </m:r>
            <m:r>
              <m:t>r</m:t>
            </m:r>
          </m:sub>
        </m:sSub>
      </m:oMath>
      <w:r>
        <w:t xml:space="preserve"> </w:t>
      </w:r>
      <w:r>
        <w:t xml:space="preserve">(Lin et al., 2021), a response likely linked to water conservation under increasing VPD. The extent to which maximum conductance (and its leaf cooling potential) increases with light may therefore depend on the specific thermal microenvironments arrayed across the profile</w:t>
      </w:r>
    </w:p>
    <w:bookmarkEnd w:id="40"/>
    <w:bookmarkStart w:id="41" w:name="photosynthesis"/>
    <w:p>
      <w:pPr>
        <w:pStyle w:val="Heading3"/>
      </w:pPr>
      <w:r>
        <w:t xml:space="preserve">Photosynthesis</w:t>
      </w:r>
    </w:p>
    <w:p>
      <w:pPr>
        <w:pStyle w:val="FirstParagraph"/>
      </w:pPr>
      <w:r>
        <w:rPr>
          <w:b/>
        </w:rPr>
        <w:t xml:space="preserve">Photosynthetic capacity is generally higher in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
        </w:rPr>
        <w:t xml:space="preserve">et al.</w:t>
      </w:r>
      <w:r>
        <w:t xml:space="preserve">, 2017)</w:t>
      </w:r>
      <w:r>
        <w:t xml:space="preserve">. Beyond the optimum, photosynthesis decreases as a result of stomatal closure</w:t>
      </w:r>
      <w:r>
        <w:t xml:space="preserve"> </w:t>
      </w:r>
      <w:r>
        <w:t xml:space="preserve">(e.g. Slot &amp; Winter, 2017; Grossiord</w:t>
      </w:r>
      <w:r>
        <w:t xml:space="preserve"> </w:t>
      </w:r>
      <w:r>
        <w:rPr>
          <w:i/>
        </w:rPr>
        <w:t xml:space="preserve">et al.</w:t>
      </w:r>
      <w:r>
        <w:t xml:space="preserve">, 2020; Smith</w:t>
      </w:r>
      <w:r>
        <w:t xml:space="preserve"> </w:t>
      </w:r>
      <w:r>
        <w:rPr>
          <w:i/>
        </w:rPr>
        <w:t xml:space="preserve">et al.</w:t>
      </w:r>
      <w:r>
        <w:t xml:space="preserve">, 2020; Fredeen &amp; Sage, 1999)</w:t>
      </w:r>
      <w:r>
        <w:t xml:space="preserve">, and eventually due to biochemical constraints</w:t>
      </w:r>
      <w:r>
        <w:t xml:space="preserve"> </w:t>
      </w:r>
      <w:r>
        <w:t xml:space="preserve">(Sharkey, 2005; Sage &amp; Kubien, 2007; Vårhammar</w:t>
      </w:r>
      <w:r>
        <w:t xml:space="preserve"> </w:t>
      </w:r>
      <w:r>
        <w:rPr>
          <w:i/>
        </w:rPr>
        <w:t xml:space="preserve">et al.</w:t>
      </w:r>
      <w:r>
        <w:t xml:space="preserve">, 2015; Kumarathunge</w:t>
      </w:r>
      <w:r>
        <w:t xml:space="preserve"> </w:t>
      </w:r>
      <w:r>
        <w:rPr>
          <w:i/>
        </w:rPr>
        <w:t xml:space="preserve">et al.</w:t>
      </w:r>
      <w:r>
        <w:t xml:space="preserve">, 2019a)</w:t>
      </w:r>
      <w:r>
        <w:t xml:space="preserve">.</w:t>
      </w:r>
    </w:p>
    <w:p>
      <w:pPr>
        <w:pStyle w:val="BodyText"/>
      </w:pPr>
      <w:r>
        <w:rPr>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
        </w:rPr>
        <w:t xml:space="preserve">et al.</w:t>
      </w:r>
      <w:r>
        <w:t xml:space="preserve">, 2017; Kumarathunge</w:t>
      </w:r>
      <w:r>
        <w:t xml:space="preserve"> </w:t>
      </w:r>
      <w:r>
        <w:rPr>
          <w:i/>
        </w:rPr>
        <w:t xml:space="preserve">et al.</w:t>
      </w:r>
      <w:r>
        <w:t xml:space="preserve">, 2019a)</w:t>
      </w:r>
      <w:r>
        <w:t xml:space="preserve">, one might expect sun leaves to have a stronger temperature-dependence and higher temperature optima than shade leaves</w:t>
      </w:r>
      <w:r>
        <w:t xml:space="preserve"> </w:t>
      </w:r>
      <w:r>
        <w:t xml:space="preserve">(Campbell and Norman 1998; Niinemets</w:t>
      </w:r>
      <w:r>
        <w:t xml:space="preserve"> </w:t>
      </w:r>
      <w:r>
        <w:rPr>
          <w:i/>
        </w:rPr>
        <w:t xml:space="preserve">et al.</w:t>
      </w:r>
      <w:r>
        <w:t xml:space="preserve">, 1999; 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
        </w:rPr>
        <w:t xml:space="preserve">et al.</w:t>
      </w:r>
      <w:r>
        <w:t xml:space="preserve">, 2020)</w:t>
      </w:r>
      <w:r>
        <w:t xml:space="preserve">, and along vertical gradients of tropical and temperate trees</w:t>
      </w:r>
      <w:r>
        <w:t xml:space="preserve"> </w:t>
      </w:r>
      <w:r>
        <w:t xml:space="preserve">(Mau</w:t>
      </w:r>
      <w:r>
        <w:t xml:space="preserve"> </w:t>
      </w:r>
      <w:r>
        <w:rPr>
          <w:i/>
        </w:rPr>
        <w:t xml:space="preserve">et al.</w:t>
      </w:r>
      <w:r>
        <w:t xml:space="preserve">, 2018a,a; Miller</w:t>
      </w:r>
      <w:r>
        <w:t xml:space="preserve"> </w:t>
      </w:r>
      <w:r>
        <w:rPr>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
        </w:rPr>
        <w:t xml:space="preserve">et al.</w:t>
      </w:r>
      <w:r>
        <w:t xml:space="preserve">, 2021)</w:t>
      </w:r>
      <w:r>
        <w:t xml:space="preserve">.</w:t>
      </w:r>
    </w:p>
    <w:p>
      <w:pPr>
        <w:pStyle w:val="BodyText"/>
      </w:pPr>
      <w:r>
        <w:t xml:space="preserve">Hernández</w:t>
      </w:r>
      <w:r>
        <w:t xml:space="preserve"> </w:t>
      </w:r>
      <w:r>
        <w:rPr>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
        </w:rPr>
        <w:t xml:space="preserve">et al.</w:t>
      </w:r>
      <w:r>
        <w:t xml:space="preserve">, 2021)</w:t>
      </w:r>
      <w:r>
        <w:t xml:space="preserve">. Evaluating this requires diurnal monitoring of net photosynthesis through the canopy.</w:t>
      </w:r>
    </w:p>
    <w:p>
      <w:pPr>
        <w:pStyle w:val="BodyText"/>
      </w:pPr>
      <w:r>
        <w:rPr>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t>−</m:t>
        </m:r>
        <m:sSup>
          <m:e>
            <m:r>
              <m:t>60</m:t>
            </m:r>
          </m:e>
          <m:sup>
            <m:r>
              <m:t>∘</m:t>
            </m:r>
          </m:sup>
        </m:sSup>
        <m:r>
          <m:t>C</m:t>
        </m:r>
      </m:oMath>
      <w:r>
        <w:t xml:space="preserve"> </w:t>
      </w:r>
      <w:r>
        <w:t xml:space="preserve">(Baker, 2008; Feeley</w:t>
      </w:r>
      <w:r>
        <w:t xml:space="preserve"> </w:t>
      </w:r>
      <w:r>
        <w:rPr>
          <w:i/>
        </w:rPr>
        <w:t xml:space="preserve">et al.</w:t>
      </w:r>
      <w:r>
        <w:t xml:space="preserve">, 2020)</w:t>
      </w:r>
      <w:r>
        <w:t xml:space="preserve">.Thermal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
        </w:rPr>
        <w:t xml:space="preserve">et al.</w:t>
      </w:r>
      <w:r>
        <w:t xml:space="preserve">, 2020)</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
        </w:rPr>
        <w:t xml:space="preserve">et al.</w:t>
      </w:r>
      <w:r>
        <w:t xml:space="preserve">, 2020; Slot</w:t>
      </w:r>
      <w:r>
        <w:t xml:space="preserve"> </w:t>
      </w:r>
      <w:r>
        <w:rPr>
          <w:i/>
        </w:rPr>
        <w:t xml:space="preserve">et al.</w:t>
      </w:r>
      <w:r>
        <w:t xml:space="preserve">, 2021b)</w:t>
      </w:r>
      <w:r>
        <w:t xml:space="preserve">. Chinquapin oak (</w:t>
      </w:r>
      <w:r>
        <w:rPr>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t>∘</m:t>
            </m:r>
          </m:sup>
        </m:sSup>
        <m:r>
          <m:t>C</m:t>
        </m:r>
      </m:oMath>
      <w:r>
        <w:t xml:space="preserve"> </w:t>
      </w:r>
      <w:r>
        <w:t xml:space="preserve">than bur oak (</w:t>
      </w:r>
      <w:r>
        <w:rPr>
          <w:i/>
        </w:rPr>
        <w:t xml:space="preserve">Quercus macrocarpa</w:t>
      </w:r>
      <w:r>
        <w:t xml:space="preserve">) growing in shaded mesic conditions</w:t>
      </w:r>
      <w:r>
        <w:t xml:space="preserve"> </w:t>
      </w:r>
      <w:r>
        <w:t xml:space="preserve">(Hamerlynck &amp; Knapp, 1996)</w:t>
      </w:r>
      <w:r>
        <w:t xml:space="preserve">. Along a vertical gradient within the canopy,</w:t>
      </w:r>
      <w:r>
        <w:t xml:space="preserve"> </w:t>
      </w:r>
      <w:r>
        <w:rPr>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
        </w:rPr>
        <w:t xml:space="preserve">et al.</w:t>
      </w:r>
      <w:r>
        <w:t xml:space="preserve">, 2020; Slot</w:t>
      </w:r>
      <w:r>
        <w:t xml:space="preserve"> </w:t>
      </w:r>
      <w:r>
        <w:rPr>
          <w:i/>
        </w:rPr>
        <w:t xml:space="preserve">et al.</w:t>
      </w:r>
      <w:r>
        <w:t xml:space="preserve">, 2021b)</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
        </w:rPr>
        <w:t xml:space="preserve">et al.</w:t>
      </w:r>
      <w:r>
        <w:t xml:space="preserve">, 2021b)</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1"/>
    <w:bookmarkStart w:id="42" w:name="respiration"/>
    <w:p>
      <w:pPr>
        <w:pStyle w:val="Heading3"/>
      </w:pPr>
      <w:r>
        <w:t xml:space="preserve">Respiration</w:t>
      </w:r>
    </w:p>
    <w:p>
      <w:pPr>
        <w:pStyle w:val="FirstParagraph"/>
      </w:pPr>
      <w:r>
        <w:rPr>
          <w:b/>
        </w:rPr>
        <w:t xml:space="preserve">Similar to photosynthesis, respiration tends to be higher in canopy sun-leaves</w:t>
      </w:r>
      <w:r>
        <w:rPr>
          <w:b/>
        </w:rPr>
        <w:t xml:space="preserve"> </w:t>
      </w:r>
      <w:r>
        <w:rPr>
          <w:b/>
        </w:rPr>
        <w:t xml:space="preserve">(Table 2, Chen</w:t>
      </w:r>
      <w:r>
        <w:rPr>
          <w:b/>
        </w:rPr>
        <w:t xml:space="preserve"> </w:t>
      </w:r>
      <w:r>
        <w:rPr>
          <w:i/>
          <w:b/>
        </w:rPr>
        <w:t xml:space="preserve">et al.</w:t>
      </w:r>
      <w:r>
        <w:rPr>
          <w:b/>
        </w:rPr>
        <w:t xml:space="preserve">, 2020)</w:t>
      </w:r>
      <w:r>
        <w:rPr>
          <w:b/>
        </w:rPr>
        <w:t xml:space="preserve">, but its temperature sensitivity (</w:t>
      </w:r>
      <m:oMath>
        <m:sSub>
          <m:e>
            <m:r>
              <m:t>Q</m:t>
            </m:r>
          </m:e>
          <m:sub>
            <m:r>
              <m:t>10</m:t>
            </m:r>
          </m:sub>
        </m:sSub>
      </m:oMath>
      <w:r>
        <w:rPr>
          <w:b/>
        </w:rPr>
        <w:t xml:space="preserve">) shows no definite trend along the vertical gradient</w:t>
      </w:r>
      <w:r>
        <w:rPr>
          <w:b/>
        </w:rPr>
        <w:t xml:space="preserve"> </w:t>
      </w:r>
      <w:r>
        <w:rPr>
          <w:b/>
        </w:rPr>
        <w:t xml:space="preserve">(Bolstad</w:t>
      </w:r>
      <w:r>
        <w:rPr>
          <w:b/>
        </w:rPr>
        <w:t xml:space="preserve"> </w:t>
      </w:r>
      <w:r>
        <w:rPr>
          <w:i/>
          <w:b/>
        </w:rPr>
        <w:t xml:space="preserve">et al.</w:t>
      </w:r>
      <w:r>
        <w:rPr>
          <w:b/>
        </w:rPr>
        <w:t xml:space="preserve">, 1999; Weerasinghe</w:t>
      </w:r>
      <w:r>
        <w:rPr>
          <w:b/>
        </w:rPr>
        <w:t xml:space="preserve"> </w:t>
      </w:r>
      <w:r>
        <w:rPr>
          <w:i/>
          <w:b/>
        </w:rPr>
        <w:t xml:space="preserve">et al.</w:t>
      </w:r>
      <w:r>
        <w:rPr>
          <w:b/>
        </w:rPr>
        <w:t xml:space="preserve">, 2014)</w:t>
      </w:r>
      <w:r>
        <w:rPr>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(Xu &amp; Griffin, 2006; Zaragoza-Castells</w:t>
      </w:r>
      <w:r>
        <w:t xml:space="preserve"> </w:t>
      </w:r>
      <w:r>
        <w:rPr>
          <w:i/>
        </w:rPr>
        <w:t xml:space="preserve">et al.</w:t>
      </w:r>
      <w:r>
        <w:t xml:space="preserve">, 2008, 2007; Bolstad</w:t>
      </w:r>
      <w:r>
        <w:t xml:space="preserve"> </w:t>
      </w:r>
      <w:r>
        <w:rPr>
          <w:i/>
        </w:rPr>
        <w:t xml:space="preserve">et al.</w:t>
      </w:r>
      <w:r>
        <w:t xml:space="preserve">, 1999; Weerasinghe</w:t>
      </w:r>
      <w:r>
        <w:t xml:space="preserve"> </w:t>
      </w:r>
      <w:r>
        <w:rPr>
          <w:i/>
        </w:rPr>
        <w:t xml:space="preserve">et al.</w:t>
      </w:r>
      <w:r>
        <w:t xml:space="preserve">, 2014; Carter</w:t>
      </w:r>
      <w:r>
        <w:t xml:space="preserve"> </w:t>
      </w:r>
      <w:r>
        <w:rPr>
          <w:i/>
        </w:rPr>
        <w:t xml:space="preserve">et al.</w:t>
      </w:r>
      <w:r>
        <w:t xml:space="preserve">)</w:t>
      </w:r>
      <w:r>
        <w:t xml:space="preserve">, greater in upper-canopy leaves</w:t>
      </w:r>
      <w:r>
        <w:t xml:space="preserve"> </w:t>
      </w:r>
      <w:r>
        <w:t xml:space="preserve">(Turnbull</w:t>
      </w:r>
      <w:r>
        <w:t xml:space="preserve"> </w:t>
      </w:r>
      <w:r>
        <w:rPr>
          <w:i/>
        </w:rPr>
        <w:t xml:space="preserve">et al.</w:t>
      </w:r>
      <w:r>
        <w:t xml:space="preserve">, 2003; Harley</w:t>
      </w:r>
      <w:r>
        <w:t xml:space="preserve"> </w:t>
      </w:r>
      <w:r>
        <w:rPr>
          <w:i/>
        </w:rPr>
        <w:t xml:space="preserve">et al.</w:t>
      </w:r>
      <w:r>
        <w:t xml:space="preserve">, 1996)</w:t>
      </w:r>
      <w:r>
        <w:t xml:space="preserve">, or greater in the lower canopy</w:t>
      </w:r>
      <w:r>
        <w:t xml:space="preserve"> </w:t>
      </w:r>
      <w:r>
        <w:t xml:space="preserve">(Griffin</w:t>
      </w:r>
      <w:r>
        <w:t xml:space="preserve"> </w:t>
      </w:r>
      <w:r>
        <w:rPr>
          <w:i/>
        </w:rPr>
        <w:t xml:space="preserve">et al.</w:t>
      </w:r>
      <w:r>
        <w:t xml:space="preserve">, 2002)</w:t>
      </w:r>
      <w:r>
        <w:t xml:space="preserve">. This may vary based on forest type [</w:t>
      </w:r>
      <w:r>
        <w:rPr>
          <w:b/>
        </w:rPr>
        <w:t xml:space="preserve">REF</w:t>
      </w:r>
      <w:r>
        <w:t xml:space="preserve">],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
        </w:rPr>
        <w:t xml:space="preserve">et al.</w:t>
      </w:r>
      <w:r>
        <w:t xml:space="preserve">, 2021)</w:t>
      </w:r>
      <w:r>
        <w:t xml:space="preserve">.</w:t>
      </w:r>
    </w:p>
    <w:bookmarkEnd w:id="42"/>
    <w:bookmarkStart w:id="43" w:name="voc-production"/>
    <w:p>
      <w:pPr>
        <w:pStyle w:val="Heading3"/>
      </w:pPr>
      <w:r>
        <w:t xml:space="preserve">VOC production</w:t>
      </w:r>
    </w:p>
    <w:p>
      <w:pPr>
        <w:pStyle w:val="FirstParagraph"/>
      </w:pPr>
      <w:r>
        <w:rPr>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(Taylor</w:t>
      </w:r>
      <w:r>
        <w:t xml:space="preserve"> </w:t>
      </w:r>
      <w:r>
        <w:rPr>
          <w:i/>
        </w:rPr>
        <w:t xml:space="preserve">et al.</w:t>
      </w:r>
      <w:r>
        <w:t xml:space="preserve">, 2019b; Sharkey</w:t>
      </w:r>
      <w:r>
        <w:t xml:space="preserve"> </w:t>
      </w:r>
      <w:r>
        <w:rPr>
          <w:i/>
        </w:rPr>
        <w:t xml:space="preserve">et al.</w:t>
      </w:r>
      <w:r>
        <w:t xml:space="preserve">, 2008)</w:t>
      </w:r>
      <w:r>
        <w:t xml:space="preserve">, and within species, emission rates tend to increase toward brighter and hotter microenvironments</w:t>
      </w:r>
      <w:r>
        <w:t xml:space="preserve"> </w:t>
      </w:r>
      <w:r>
        <w:t xml:space="preserve">(Niinemets</w:t>
      </w:r>
      <w:r>
        <w:t xml:space="preserve"> </w:t>
      </w:r>
      <w:r>
        <w:rPr>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
        </w:rPr>
        <w:t xml:space="preserve">et al.</w:t>
      </w:r>
      <w:r>
        <w:t xml:space="preserve">, 2017)</w:t>
      </w:r>
      <w:r>
        <w:t xml:space="preserve"> </w:t>
      </w:r>
      <w:r>
        <w:t xml:space="preserve">vary through the canopy and influence leaf function.</w:t>
      </w:r>
    </w:p>
    <w:bookmarkEnd w:id="43"/>
    <w:bookmarkEnd w:id="44"/>
    <w:bookmarkStart w:id="49" w:name="whole-tree-and-ecosystem-ecology"/>
    <w:p>
      <w:pPr>
        <w:pStyle w:val="Heading2"/>
      </w:pPr>
      <w:r>
        <w:t xml:space="preserve">Whole-tree and ecosystem ecology</w:t>
      </w:r>
    </w:p>
    <w:p>
      <w:pPr>
        <w:pStyle w:val="FirstParagraph"/>
      </w:pPr>
      <w:r>
        <w:rPr>
          <w:b/>
        </w:rPr>
        <w:t xml:space="preserve">Differences across forest vertical gradients in biophysical conditions, plant traits, and metabolism scale up to affect whole-tree ecology, ecosystem ecology, and their temperature responses (Fig. 1).</w:t>
      </w:r>
    </w:p>
    <w:bookmarkStart w:id="46" w:name="tree-metabolism-and-growth-and-survival"/>
    <w:p>
      <w:pPr>
        <w:pStyle w:val="Heading3"/>
      </w:pPr>
      <w:r>
        <w:t xml:space="preserve">Tree metabolism and growth, and survival</w:t>
      </w:r>
    </w:p>
    <w:p>
      <w:pPr>
        <w:pStyle w:val="FirstParagraph"/>
      </w:pPr>
      <w:r>
        <w:rPr>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w:t>
      </w:r>
      <w:r>
        <w:rPr>
          <w:b/>
        </w:rPr>
        <w:t xml:space="preserve">REFS</w:t>
      </w:r>
      <w:r>
        <w:t xml:space="preserve">, Anderson-Teixeira</w:t>
      </w:r>
      <w:r>
        <w:t xml:space="preserve"> </w:t>
      </w:r>
      <w:r>
        <w:rPr>
          <w:i/>
        </w:rPr>
        <w:t xml:space="preserve">et al.</w:t>
      </w:r>
      <w:r>
        <w:t xml:space="preserve">, 2015)</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belowground allocation, reproduction, defense, and storage of non-structural carbohydrates (NSCs).</w:t>
      </w:r>
      <w:r>
        <w:t xml:space="preserve"> </w:t>
      </w:r>
      <w:r>
        <w:t xml:space="preserve">The proportion of GPP allocated to many of these increases with tree size, including … foliar respiration (Table 2), reproduction</w:t>
      </w:r>
      <w:r>
        <w:t xml:space="preserve"> </w:t>
      </w:r>
      <w:r>
        <w:t xml:space="preserve">(</w:t>
      </w:r>
      <w:r>
        <w:rPr>
          <w:b/>
        </w:rPr>
        <w:t xml:space="preserve">REFS</w:t>
      </w:r>
      <w:r>
        <w:t xml:space="preserve">; West, 2020)</w:t>
      </w:r>
      <w:r>
        <w:t xml:space="preserve">. As a result of increasing carbon allocation to these other functions, mass-specific - and sometimes even absolute - woody growth rates decrease with tree size</w:t>
      </w:r>
      <w:r>
        <w:t xml:space="preserve"> </w:t>
      </w:r>
      <w:r>
        <w:t xml:space="preserve">(</w:t>
      </w:r>
      <w:r>
        <w:rPr>
          <w:b/>
        </w:rPr>
        <w:t xml:space="preserve">REFS</w:t>
      </w:r>
      <w:r>
        <w:t xml:space="preserve">; Anderson-Teixeira</w:t>
      </w:r>
      <w:r>
        <w:t xml:space="preserve"> </w:t>
      </w:r>
      <w:r>
        <w:rPr>
          <w:i/>
        </w:rPr>
        <w:t xml:space="preserve">et al.</w:t>
      </w:r>
      <w:r>
        <w:t xml:space="preserve">, 2021)</w:t>
      </w:r>
      <w:r>
        <w:t xml:space="preserve">.</w:t>
      </w:r>
      <w:r>
        <w:t xml:space="preserve"> </w:t>
      </w:r>
      <w:r>
        <w:t xml:space="preserve">However, NSC reserves increase with tree size, such that larger trees have relatively more buffer against biological and biophysical stressors</w:t>
      </w:r>
      <w:r>
        <w:t xml:space="preserve"> </w:t>
      </w:r>
      <w:r>
        <w:t xml:space="preserve">(Niinemets, 2010)</w:t>
      </w:r>
      <w:r>
        <w:t xml:space="preserve">.</w:t>
      </w:r>
    </w:p>
    <w:p>
      <w:pPr>
        <w:pStyle w:val="BodyText"/>
      </w:pPr>
      <w:r>
        <w:rPr>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than by low soil moisture in forests not experiencing soil drought</w:t>
      </w:r>
      <w:r>
        <w:t xml:space="preserve"> </w:t>
      </w:r>
      <w:r>
        <w:t xml:space="preserve">(Novick</w:t>
      </w:r>
      <w:r>
        <w:t xml:space="preserve"> </w:t>
      </w:r>
      <w:r>
        <w:rPr>
          <w:i/>
        </w:rPr>
        <w:t xml:space="preserve">et al.</w:t>
      </w:r>
      <w:r>
        <w:t xml:space="preserve">, 2016; Corlett, 2011; Ruehr</w:t>
      </w:r>
      <w:r>
        <w:t xml:space="preserve"> </w:t>
      </w:r>
      <w:r>
        <w:rPr>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
        </w:rPr>
        <w:t xml:space="preserve">et al.</w:t>
      </w:r>
      <w:r>
        <w:t xml:space="preserve">, 2016; Garcia</w:t>
      </w:r>
      <w:r>
        <w:t xml:space="preserve"> </w:t>
      </w:r>
      <w:r>
        <w:rPr>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
        </w:rPr>
        <w:t xml:space="preserve">et al.</w:t>
      </w:r>
      <w:r>
        <w:t xml:space="preserve">, 2018; Garcia</w:t>
      </w:r>
      <w:r>
        <w:t xml:space="preserve"> </w:t>
      </w:r>
      <w:r>
        <w:rPr>
          <w:i/>
        </w:rPr>
        <w:t xml:space="preserve">et al.</w:t>
      </w:r>
      <w:r>
        <w:t xml:space="preserve">, 2021; Chitra-Tarak</w:t>
      </w:r>
      <w:r>
        <w:t xml:space="preserve"> </w:t>
      </w:r>
      <w:r>
        <w:rPr>
          <w:i/>
        </w:rPr>
        <w:t xml:space="preserve">et al.</w:t>
      </w:r>
      <w:r>
        <w:t xml:space="preserve">, 2021)</w:t>
      </w:r>
      <w:r>
        <w:t xml:space="preserve"> </w:t>
      </w:r>
      <w:r>
        <w:t xml:space="preserve">and lower capacity to adjust traits related to carbon metabolism to drought</w:t>
      </w:r>
      <w:r>
        <w:t xml:space="preserve"> </w:t>
      </w:r>
      <w:r>
        <w:t xml:space="preserve">(Bartholomew</w:t>
      </w:r>
      <w:r>
        <w:t xml:space="preserve"> </w:t>
      </w:r>
      <w:r>
        <w:rPr>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
        </w:rPr>
        <w:t xml:space="preserve">et al.</w:t>
      </w:r>
      <w:r>
        <w:t xml:space="preserve">, 2011)</w:t>
      </w:r>
      <w:r>
        <w:t xml:space="preserve">.</w:t>
      </w:r>
    </w:p>
    <w:p>
      <w:pPr>
        <w:pStyle w:val="BodyText"/>
      </w:pPr>
      <w:r>
        <w:t xml:space="preserve">The interannual climate sensitivity of annual woody growth can be determined through analysis of tree-ring increments.</w:t>
      </w:r>
      <w:r>
        <w:t xml:space="preserve"> </w:t>
      </w:r>
      <w:r>
        <w:t xml:space="preserve">While it is generally accepted that large, exposed trees display the greatest climate sensitivity and are therefore best for climate reconstructions</w:t>
      </w:r>
      <w:r>
        <w:t xml:space="preserve"> </w:t>
      </w:r>
      <w:r>
        <w:t xml:space="preserve">(Fritts, 1976)</w:t>
      </w:r>
      <w:r>
        <w:t xml:space="preserve">,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
        </w:rPr>
        <w:t xml:space="preserve">Fig. 4</w:t>
      </w:r>
      <w:r>
        <w:t xml:space="preserve">, Trouillier</w:t>
      </w:r>
      <w:r>
        <w:t xml:space="preserve"> </w:t>
      </w:r>
      <w:r>
        <w:rPr>
          <w:i/>
        </w:rPr>
        <w:t xml:space="preserve">et al.</w:t>
      </w:r>
      <w:r>
        <w:t xml:space="preserve">, 2018; McGregor</w:t>
      </w:r>
      <w:r>
        <w:t xml:space="preserve"> </w:t>
      </w:r>
      <w:r>
        <w:rPr>
          <w:i/>
        </w:rPr>
        <w:t xml:space="preserve">et al.</w:t>
      </w:r>
      <w:r>
        <w:t xml:space="preserve">, 2021; Gillerot</w:t>
      </w:r>
      <w:r>
        <w:t xml:space="preserve"> </w:t>
      </w:r>
      <w:r>
        <w:rPr>
          <w:i/>
        </w:rPr>
        <w:t xml:space="preserve">et al.</w:t>
      </w:r>
      <w:r>
        <w:t xml:space="preserve">, 2020)</w:t>
      </w:r>
      <w:r>
        <w:t xml:space="preserve">, corroborating evidence from globally disurbed forest censuses that larger trees tend to undergo larger growth declines during drought</w:t>
      </w:r>
      <w:r>
        <w:t xml:space="preserve"> </w:t>
      </w:r>
      <w:r>
        <w:t xml:space="preserve">(Bennett</w:t>
      </w:r>
      <w:r>
        <w:t xml:space="preserve"> </w:t>
      </w:r>
      <w:r>
        <w:rPr>
          <w:i/>
        </w:rPr>
        <w:t xml:space="preserve">et al.</w:t>
      </w:r>
      <w:r>
        <w:t xml:space="preserve">, 2015)</w:t>
      </w:r>
      <w:r>
        <w:t xml:space="preserve">. In addition to lower drought resistance of growth, larger trees frequently exhibit lower ability to recover from stress, ie. resilience</w:t>
      </w:r>
      <w:r>
        <w:t xml:space="preserve"> </w:t>
      </w:r>
      <w:r>
        <w:t xml:space="preserve">(McGregor</w:t>
      </w:r>
      <w:r>
        <w:t xml:space="preserve"> </w:t>
      </w:r>
      <w:r>
        <w:rPr>
          <w:i/>
        </w:rPr>
        <w:t xml:space="preserve">et al.</w:t>
      </w:r>
      <w:r>
        <w:t xml:space="preserve">, 2021; Gillerot</w:t>
      </w:r>
      <w:r>
        <w:t xml:space="preserve"> </w:t>
      </w:r>
      <w:r>
        <w:rPr>
          <w:i/>
        </w:rPr>
        <w:t xml:space="preserve">et al.</w:t>
      </w:r>
      <w:r>
        <w:t xml:space="preserve">, 2020)</w:t>
      </w:r>
      <w:r>
        <w:t xml:space="preserve">, and greater increases in mortality</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
        </w:rPr>
        <w:t xml:space="preserve">et al.</w:t>
      </w:r>
      <w:r>
        <w:t xml:space="preserve">, 2019)</w:t>
      </w:r>
      <w:r>
        <w:t xml:space="preserve">, this pattern has been observed in open as well as closed-canopy forests</w:t>
      </w:r>
      <w:r>
        <w:t xml:space="preserve"> </w:t>
      </w:r>
      <w:r>
        <w:t xml:space="preserve">(Bennett</w:t>
      </w:r>
      <w:r>
        <w:t xml:space="preserve"> </w:t>
      </w:r>
      <w:r>
        <w:rPr>
          <w:i/>
        </w:rPr>
        <w:t xml:space="preserve">et al.</w:t>
      </w:r>
      <w:r>
        <w:t xml:space="preserve">, 2015; Anderson-Teixeira</w:t>
      </w:r>
      <w:r>
        <w:t xml:space="preserve"> </w:t>
      </w:r>
      <w:r>
        <w:rPr>
          <w:i/>
        </w:rPr>
        <w:t xml:space="preserve">et al.</w:t>
      </w:r>
      <w:r>
        <w:t xml:space="preserve">, 2021)</w:t>
      </w:r>
      <w:r>
        <w:t xml:space="preserve">.</w:t>
      </w:r>
    </w:p>
    <w:p>
      <w:pPr>
        <w:pStyle w:val="BodyText"/>
      </w:pPr>
      <w:r>
        <w:t xml:space="preserve">There are, 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w:t>
      </w:r>
      <w:r>
        <w:t xml:space="preserve"> </w:t>
      </w:r>
      <w:r>
        <w:rPr>
          <w:b/>
        </w:rPr>
        <w:t xml:space="preserve">???</w:t>
      </w:r>
      <w:r>
        <w:t xml:space="preserve">)</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these mechanisms and to disentangle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5"/>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
        </w:rPr>
        <w:t xml:space="preserve">et al.</w:t>
      </w:r>
      <w:r>
        <w:t xml:space="preserve"> </w:t>
      </w:r>
      <w:r>
        <w:t xml:space="preserve">(2020)</w:t>
      </w:r>
      <w:r>
        <w:t xml:space="preserve">.</w:t>
      </w:r>
    </w:p>
    <w:bookmarkEnd w:id="46"/>
    <w:bookmarkStart w:id="48" w:name="c-and-water-flux"/>
    <w:p>
      <w:pPr>
        <w:pStyle w:val="Heading3"/>
      </w:pPr>
      <w:r>
        <w:t xml:space="preserve">C and water flux</w:t>
      </w:r>
    </w:p>
    <w:p>
      <w:pPr>
        <w:pStyle w:val="FirstParagraph"/>
      </w:pPr>
      <w:r>
        <w:rPr>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
        </w:rPr>
        <w:t xml:space="preserve">et al.</w:t>
      </w:r>
      <w:r>
        <w:t xml:space="preserve">, 2018)</w:t>
      </w:r>
      <w:r>
        <w:t xml:space="preserve">. In terms of C cycling, it has been estimated that canopy strata contribute</w:t>
      </w:r>
      <w:r>
        <w:t xml:space="preserve"> </w:t>
      </w:r>
      <m:oMath>
        <m:r>
          <m:t>≥</m:t>
        </m:r>
      </m:oMath>
      <w:r>
        <w:t xml:space="preserve"> </w:t>
      </w:r>
      <w:r>
        <w:t xml:space="preserve">64% of net daytime</w:t>
      </w:r>
      <w:r>
        <w:t xml:space="preserve"> </w:t>
      </w:r>
      <w:r>
        <w:rPr>
          <w:vertAlign w:val="subscript"/>
        </w:rPr>
        <w:t xml:space="preserve">CO</w:t>
      </w:r>
      <w:r>
        <w:t xml:space="preserve">2~ uptake</w:t>
      </w:r>
      <w:r>
        <w:t xml:space="preserve"> </w:t>
      </w:r>
      <w:r>
        <w:t xml:space="preserve">(i.e., GPP - ecosystem respiration, including from soil; Misson</w:t>
      </w:r>
      <w:r>
        <w:t xml:space="preserve"> </w:t>
      </w:r>
      <w:r>
        <w:rPr>
          <w:i/>
        </w:rPr>
        <w:t xml:space="preserve">et al.</w:t>
      </w:r>
      <w:r>
        <w:t xml:space="preserve">, 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t>≥</m:t>
        </m:r>
      </m:oMath>
      <w:r>
        <w:t xml:space="preserve"> </w:t>
      </w:r>
      <w:r>
        <w:t xml:space="preserve">10cm DBH usually contributing &gt; 85% of ANPPwoody and Mwoody across 25 globally distributed forests (Fig. 5b,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raw%20from%20Nobby/Fig_5_ET.png" id="0" name="Picture"/>
                    <pic:cNvPicPr>
                      <a:picLocks noChangeArrowheads="1" noChangeAspect="1"/>
                    </pic:cNvPicPr>
                  </pic:nvPicPr>
                  <pic:blipFill>
                    <a:blip r:embed="rId47"/>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 Increases in canopy</w:t>
      </w:r>
      <w:r>
        <w:t xml:space="preserve"> </w:t>
      </w:r>
      <m:oMath>
        <m:sSub>
          <m:e>
            <m:r>
              <m:t>T</m:t>
            </m:r>
          </m:e>
          <m:sub>
            <m:r>
              <m:t>l</m:t>
            </m:r>
            <m:r>
              <m:t>e</m:t>
            </m:r>
            <m:r>
              <m:t>a</m:t>
            </m:r>
            <m:r>
              <m:t>f</m:t>
            </m:r>
          </m:sub>
        </m:sSub>
      </m:oMath>
      <w:r>
        <w:t xml:space="preserve"> </w:t>
      </w:r>
      <w:r>
        <w:t xml:space="preserve">are shown to reduce forest GPP in the tropics</w:t>
      </w:r>
      <w:r>
        <w:t xml:space="preserve"> </w:t>
      </w:r>
      <w:r>
        <w:t xml:space="preserve">(Pau</w:t>
      </w:r>
      <w:r>
        <w:t xml:space="preserve"> </w:t>
      </w:r>
      <w:r>
        <w:rPr>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8"/>
    <w:bookmarkEnd w:id="49"/>
    <w:bookmarkStart w:id="50"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0"/>
    <w:bookmarkStart w:id="53"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1"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(Bennett</w:t>
      </w:r>
      <w:r>
        <w:t xml:space="preserve"> </w:t>
      </w:r>
      <w:r>
        <w:rPr>
          <w:i/>
        </w:rPr>
        <w:t xml:space="preserve">et al.</w:t>
      </w:r>
      <w:r>
        <w:t xml:space="preserve">, 2021a; Huang</w:t>
      </w:r>
      <w:r>
        <w:t xml:space="preserve"> </w:t>
      </w:r>
      <w:r>
        <w:rPr>
          <w:i/>
        </w:rPr>
        <w:t xml:space="preserve">et al.</w:t>
      </w:r>
      <w:r>
        <w:t xml:space="preserve">, 2019; Way, 2019; Tan</w:t>
      </w:r>
      <w:r>
        <w:t xml:space="preserve"> </w:t>
      </w:r>
      <w:r>
        <w:rPr>
          <w:i/>
        </w:rPr>
        <w:t xml:space="preserve">et al.</w:t>
      </w:r>
      <w:r>
        <w:t xml:space="preserve">, 2017)</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Kumarathunge</w:t>
      </w:r>
      <w:r>
        <w:t xml:space="preserve"> </w:t>
      </w:r>
      <w:r>
        <w:rPr>
          <w:i/>
        </w:rPr>
        <w:t xml:space="preserve">et al.</w:t>
      </w:r>
      <w:r>
        <w:t xml:space="preserve">, 2019b; Huang</w:t>
      </w:r>
      <w:r>
        <w:t xml:space="preserve"> </w:t>
      </w:r>
      <w:r>
        <w:rPr>
          <w:i/>
        </w:rPr>
        <w:t xml:space="preserve">et al.</w:t>
      </w:r>
      <w:r>
        <w:t xml:space="preserve">, 2019; Mau</w:t>
      </w:r>
      <w:r>
        <w:t xml:space="preserve"> </w:t>
      </w:r>
      <w:r>
        <w:rPr>
          <w:i/>
        </w:rPr>
        <w:t xml:space="preserve">et al.</w:t>
      </w:r>
      <w:r>
        <w:t xml:space="preserve">, 2018b)</w:t>
      </w:r>
      <w:r>
        <w:t xml:space="preserve">, and leaf temperatures may approach lethal temperatures</w:t>
      </w:r>
      <w:r>
        <w:t xml:space="preserve"> </w:t>
      </w:r>
      <w:r>
        <w:t xml:space="preserve">(e.g., O’Sullivan</w:t>
      </w:r>
      <w:r>
        <w:t xml:space="preserve"> </w:t>
      </w:r>
      <w:r>
        <w:rPr>
          <w:i/>
        </w:rPr>
        <w:t xml:space="preserve">et al.</w:t>
      </w:r>
      <w:r>
        <w:t xml:space="preserve">, 2017; Tiwari</w:t>
      </w:r>
      <w:r>
        <w:t xml:space="preserve"> </w:t>
      </w:r>
      <w:r>
        <w:rPr>
          <w:i/>
        </w:rPr>
        <w:t xml:space="preserve">et al.</w:t>
      </w:r>
      <w:r>
        <w:t xml:space="preserve">, 2021)</w:t>
      </w:r>
      <w:r>
        <w:t xml:space="preserve">. A buffering effect from the canopies might allow shaded layers to photosynthesize longer in the day</w:t>
      </w:r>
      <w:r>
        <w:t xml:space="preserve"> </w:t>
      </w:r>
      <w:r>
        <w:t xml:space="preserve">(Miller</w:t>
      </w:r>
      <w:r>
        <w:t xml:space="preserve"> </w:t>
      </w:r>
      <w:r>
        <w:rPr>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(Greiser</w:t>
      </w:r>
      <w:r>
        <w:t xml:space="preserve"> </w:t>
      </w:r>
      <w:r>
        <w:rPr>
          <w:i/>
        </w:rPr>
        <w:t xml:space="preserve">et al.</w:t>
      </w:r>
      <w:r>
        <w:t xml:space="preserve">, 2019; Duque</w:t>
      </w:r>
      <w:r>
        <w:t xml:space="preserve"> </w:t>
      </w:r>
      <w:r>
        <w:rPr>
          <w:i/>
        </w:rPr>
        <w:t xml:space="preserve">et al.</w:t>
      </w:r>
      <w:r>
        <w:t xml:space="preserve">, 2015; Zellweger</w:t>
      </w:r>
      <w:r>
        <w:t xml:space="preserve"> </w:t>
      </w:r>
      <w:r>
        <w:rPr>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(Greiser</w:t>
      </w:r>
      <w:r>
        <w:t xml:space="preserve"> </w:t>
      </w:r>
      <w:r>
        <w:rPr>
          <w:i/>
        </w:rPr>
        <w:t xml:space="preserve">et al.</w:t>
      </w:r>
      <w:r>
        <w:t xml:space="preserve">, 2019; Scheffers</w:t>
      </w:r>
      <w:r>
        <w:t xml:space="preserve"> </w:t>
      </w:r>
      <w:r>
        <w:rPr>
          <w:i/>
        </w:rPr>
        <w:t xml:space="preserve">et al.</w:t>
      </w:r>
      <w:r>
        <w:t xml:space="preserve">, 2013)</w:t>
      </w:r>
      <w:r>
        <w:t xml:space="preserve">.</w:t>
      </w:r>
    </w:p>
    <w:bookmarkEnd w:id="51"/>
    <w:bookmarkStart w:id="52"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
        </w:rPr>
        <w:t xml:space="preserve">et al.</w:t>
      </w:r>
      <w:r>
        <w:t xml:space="preserve">, 2006; Miller</w:t>
      </w:r>
      <w:r>
        <w:t xml:space="preserve"> </w:t>
      </w:r>
      <w:r>
        <w:rPr>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
        </w:rPr>
        <w:t xml:space="preserve">et al.</w:t>
      </w:r>
      <w:r>
        <w:t xml:space="preserve">, 2020; Majasalmi &amp; Rautiainen, 2020; Bertrand</w:t>
      </w:r>
      <w:r>
        <w:t xml:space="preserve"> </w:t>
      </w:r>
      <w:r>
        <w:rPr>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
        </w:rPr>
        <w:t xml:space="preserve">et al.</w:t>
      </w:r>
      <w:r>
        <w:t xml:space="preserve">, 2014; Aragão</w:t>
      </w:r>
      <w:r>
        <w:t xml:space="preserve"> </w:t>
      </w:r>
      <w:r>
        <w:rPr>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
        </w:rPr>
        <w:t xml:space="preserve">et al.</w:t>
      </w:r>
      <w:r>
        <w:t xml:space="preserve">, 2018; Song</w:t>
      </w:r>
      <w:r>
        <w:t xml:space="preserve"> </w:t>
      </w:r>
      <w:r>
        <w:rPr>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
        </w:rPr>
        <w:t xml:space="preserve">et al.</w:t>
      </w:r>
      <w:r>
        <w:t xml:space="preserve">, 2019b)</w:t>
      </w:r>
      <w:r>
        <w:t xml:space="preserve">. Temperature acclimation</w:t>
      </w:r>
      <w:r>
        <w:t xml:space="preserve"> </w:t>
      </w:r>
      <w:r>
        <w:t xml:space="preserve">(Cunningham &amp; Read, 2003; Way, 2019; Slot &amp; Kitajima, 2015; Slot</w:t>
      </w:r>
      <w:r>
        <w:t xml:space="preserve"> </w:t>
      </w:r>
      <w:r>
        <w:rPr>
          <w:i/>
        </w:rPr>
        <w:t xml:space="preserve">et al.</w:t>
      </w:r>
      <w:r>
        <w:t xml:space="preserve">, 2021b)</w:t>
      </w:r>
      <w:r>
        <w:t xml:space="preserve"> </w:t>
      </w:r>
      <w:r>
        <w:t xml:space="preserve">and recovery from canopy heat stress</w:t>
      </w:r>
      <w:r>
        <w:t xml:space="preserve"> </w:t>
      </w:r>
      <w:r>
        <w:t xml:space="preserve">(Smith</w:t>
      </w:r>
      <w:r>
        <w:t xml:space="preserve"> </w:t>
      </w:r>
      <w:r>
        <w:rPr>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2"/>
    <w:bookmarkEnd w:id="53"/>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
        </w:rPr>
        <w:t xml:space="preserve">et al.</w:t>
      </w:r>
      <w:r>
        <w:t xml:space="preserve">, 1996; Sitch</w:t>
      </w:r>
      <w:r>
        <w:t xml:space="preserve"> </w:t>
      </w:r>
      <w:r>
        <w:rPr>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
        </w:rPr>
        <w:t xml:space="preserve">et al.</w:t>
      </w:r>
      <w:r>
        <w:t xml:space="preserve">, 2003; Krinner</w:t>
      </w:r>
      <w:r>
        <w:t xml:space="preserve"> </w:t>
      </w:r>
      <w:r>
        <w:rPr>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
        </w:rPr>
        <w:t xml:space="preserve">et al.</w:t>
      </w:r>
      <w:r>
        <w:t xml:space="preserve">, 1998; Smith</w:t>
      </w:r>
      <w:r>
        <w:t xml:space="preserve"> </w:t>
      </w:r>
      <w:r>
        <w:rPr>
          <w:i/>
        </w:rPr>
        <w:t xml:space="preserve">et al.</w:t>
      </w:r>
      <w:r>
        <w:t xml:space="preserve">, 2001; Krinner</w:t>
      </w:r>
      <w:r>
        <w:t xml:space="preserve"> </w:t>
      </w:r>
      <w:r>
        <w:rPr>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
        </w:rPr>
        <w:t xml:space="preserve">et al.</w:t>
      </w:r>
      <w:r>
        <w:t xml:space="preserve">, 2018)</w:t>
      </w:r>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
        </w:rPr>
        <w:t xml:space="preserve">et al.</w:t>
      </w:r>
      <w:r>
        <w:t xml:space="preserve">, 2001; Banerjee &amp; Linn, 2018; Bonan</w:t>
      </w:r>
      <w:r>
        <w:t xml:space="preserve"> </w:t>
      </w:r>
      <w:r>
        <w:rPr>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5.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4"/>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5">
        <w:r>
          <w:rPr>
            <w:rStyle w:val="Hyperlink"/>
          </w:rPr>
          <w:t xml:space="preserve">Issue #42</w:t>
        </w:r>
      </w:hyperlink>
      <w:r>
        <w:t xml:space="preserve">.</w:t>
      </w:r>
    </w:p>
    <w:p>
      <w:pPr>
        <w:pStyle w:val="BodyText"/>
      </w:pPr>
      <w:r>
        <w:rPr>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
        </w:rPr>
        <w:t xml:space="preserve">et al.</w:t>
      </w:r>
      <w:r>
        <w:t xml:space="preserve">, 2019; Fisher</w:t>
      </w:r>
      <w:r>
        <w:t xml:space="preserve"> </w:t>
      </w:r>
      <w:r>
        <w:rPr>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
        </w:rPr>
        <w:t xml:space="preserve">et al.</w:t>
      </w:r>
      <w:r>
        <w:t xml:space="preserve">, 2020)</w:t>
      </w:r>
      <w:r>
        <w:t xml:space="preserve">, evaluate spatial variation in vertical leaf area density profiles</w:t>
      </w:r>
      <w:r>
        <w:t xml:space="preserve"> </w:t>
      </w:r>
      <w:r>
        <w:t xml:space="preserve">(Detto</w:t>
      </w:r>
      <w:r>
        <w:t xml:space="preserve"> </w:t>
      </w:r>
      <w:r>
        <w:rPr>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
        </w:rPr>
        <w:t xml:space="preserve">et al.</w:t>
      </w:r>
      <w:r>
        <w:t xml:space="preserve">, 2020 in review)</w:t>
      </w:r>
      <w:r>
        <w:t xml:space="preserve">.</w:t>
      </w:r>
      <w:r>
        <w:t xml:space="preserve"> </w:t>
      </w:r>
      <w:r>
        <w:t xml:space="preserve">(Pau</w:t>
      </w:r>
      <w:r>
        <w:t xml:space="preserve"> </w:t>
      </w:r>
      <w:r>
        <w:rPr>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SIfig_example_legend</w:t>
      </w:r>
    </w:p>
    <w:p>
      <w:r>
        <w:br w:type="page"/>
      </w:r>
    </w:p>
    <w:bookmarkEnd w:id="59"/>
    <w:bookmarkStart w:id="284" w:name="references"/>
    <w:p>
      <w:pPr>
        <w:pStyle w:val="Heading2"/>
      </w:pPr>
      <w:r>
        <w:t xml:space="preserve">References</w:t>
      </w:r>
    </w:p>
    <w:bookmarkStart w:id="283" w:name="refs"/>
    <w:bookmarkStart w:id="60" w:name="ref-albertCrypticPhenologyPlants2019"/>
    <w:p>
      <w:pPr>
        <w:pStyle w:val="Bibliography"/>
      </w:pPr>
      <w:r>
        <w:rPr>
          <w:b w:val="0"/>
          <w:b/>
        </w:rPr>
        <w:t xml:space="preserve">Albert LP</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Smith MN</w:t>
      </w:r>
      <w:r>
        <w:rPr>
          <w:b/>
        </w:rPr>
        <w:t xml:space="preserve">,</w:t>
      </w:r>
      <w:r>
        <w:rPr>
          <w:b/>
        </w:rPr>
        <w:t xml:space="preserve"> </w:t>
      </w:r>
      <w:r>
        <w:rPr>
          <w:b w:val="0"/>
          <w:b/>
        </w:rPr>
        <w:t xml:space="preserve">Wu J</w:t>
      </w:r>
      <w:r>
        <w:rPr>
          <w:b/>
        </w:rPr>
        <w:t xml:space="preserve">,</w:t>
      </w:r>
      <w:r>
        <w:rPr>
          <w:b/>
        </w:rPr>
        <w:t xml:space="preserve"> </w:t>
      </w:r>
      <w:r>
        <w:rPr>
          <w:b w:val="0"/>
          <w:b/>
        </w:rPr>
        <w:t xml:space="preserve">Chavana-Bryant C</w:t>
      </w:r>
      <w:r>
        <w:rPr>
          <w:b/>
        </w:rPr>
        <w:t xml:space="preserve">,</w:t>
      </w:r>
      <w:r>
        <w:rPr>
          <w:b/>
        </w:rPr>
        <w:t xml:space="preserve"> </w:t>
      </w:r>
      <w:r>
        <w:rPr>
          <w:b w:val="0"/>
          <w:b/>
        </w:rPr>
        <w:t xml:space="preserve">Prohaska N</w:t>
      </w:r>
      <w:r>
        <w:rPr>
          <w:b/>
        </w:rPr>
        <w:t xml:space="preserve">,</w:t>
      </w:r>
      <w:r>
        <w:rPr>
          <w:b/>
        </w:rPr>
        <w:t xml:space="preserve"> </w:t>
      </w:r>
      <w:r>
        <w:rPr>
          <w:b w:val="0"/>
          <w:b/>
        </w:rPr>
        <w:t xml:space="preserve">Taylor TC</w:t>
      </w:r>
      <w:r>
        <w:rPr>
          <w:b/>
        </w:rPr>
        <w:t xml:space="preserve">,</w:t>
      </w:r>
      <w:r>
        <w:rPr>
          <w:b/>
        </w:rPr>
        <w:t xml:space="preserve"> </w:t>
      </w:r>
      <w:r>
        <w:rPr>
          <w:b w:val="0"/>
          <w:b/>
        </w:rPr>
        <w:t xml:space="preserve">Martins GA</w:t>
      </w:r>
      <w:r>
        <w:rPr>
          <w:b/>
        </w:rPr>
        <w:t xml:space="preserve">,</w:t>
      </w:r>
      <w:r>
        <w:rPr>
          <w:b/>
        </w:rPr>
        <w:t xml:space="preserve"> </w:t>
      </w:r>
      <w:r>
        <w:rPr>
          <w:b w:val="0"/>
          <w:b/>
        </w:rPr>
        <w:t xml:space="preserve">Ciais P</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Cryptic phenology in plants: Case studies, implications, and recommendations.</w:t>
      </w:r>
      <w:r>
        <w:t xml:space="preserve"> </w:t>
      </w:r>
      <w:r>
        <w:rPr>
          <w:i/>
        </w:rPr>
        <w:t xml:space="preserve">Global Change Biology</w:t>
      </w:r>
      <w:r>
        <w:t xml:space="preserve"> </w:t>
      </w:r>
      <w:r>
        <w:rPr>
          <w:b/>
        </w:rPr>
        <w:t xml:space="preserve">25</w:t>
      </w:r>
      <w:r>
        <w:t xml:space="preserve">: 3591–3608.</w:t>
      </w:r>
    </w:p>
    <w:bookmarkEnd w:id="60"/>
    <w:bookmarkStart w:id="61"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1"/>
    <w:bookmarkStart w:id="62" w:name="X3b47a25d54fafe7eb76d413aea79e4e6d4dc20c"/>
    <w:p>
      <w:pPr>
        <w:pStyle w:val="Bibliography"/>
      </w:pPr>
      <w:r>
        <w:rPr>
          <w:b w:val="0"/>
          <w:b/>
        </w:rPr>
        <w:t xml:space="preserve">Anderson-Teixeira KJ</w:t>
      </w:r>
      <w:r>
        <w:rPr>
          <w:b/>
        </w:rPr>
        <w:t xml:space="preserve">,</w:t>
      </w:r>
      <w:r>
        <w:rPr>
          <w:b/>
        </w:rPr>
        <w:t xml:space="preserve"> </w:t>
      </w:r>
      <w:r>
        <w:rPr>
          <w:b w:val="0"/>
          <w:b/>
        </w:rPr>
        <w:t xml:space="preserve">Herrmann V</w:t>
      </w:r>
      <w:r>
        <w:rPr>
          <w:b/>
        </w:rPr>
        <w:t xml:space="preserve">,</w:t>
      </w:r>
      <w:r>
        <w:rPr>
          <w:b/>
        </w:rPr>
        <w:t xml:space="preserve"> </w:t>
      </w:r>
      <w:r>
        <w:rPr>
          <w:b w:val="0"/>
          <w:b/>
        </w:rPr>
        <w:t xml:space="preserve">Banbury Morgan R</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Cook-Patton SC</w:t>
      </w:r>
      <w:r>
        <w:rPr>
          <w:b/>
        </w:rPr>
        <w:t xml:space="preserve">,</w:t>
      </w:r>
      <w:r>
        <w:rPr>
          <w:b/>
        </w:rPr>
        <w:t xml:space="preserve"> </w:t>
      </w:r>
      <w:r>
        <w:rPr>
          <w:b w:val="0"/>
          <w:b/>
        </w:rPr>
        <w:t xml:space="preserve">Ferson AE</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Wang MMH</w:t>
      </w:r>
      <w:r>
        <w:t xml:space="preserve">.</w:t>
      </w:r>
      <w:r>
        <w:t xml:space="preserve"> </w:t>
      </w:r>
      <w:r>
        <w:rPr>
          <w:b/>
        </w:rPr>
        <w:t xml:space="preserve">2021</w:t>
      </w:r>
      <w:r>
        <w:t xml:space="preserve">. Carbon cycling in mature and regrowth forests globally.</w:t>
      </w:r>
      <w:r>
        <w:t xml:space="preserve"> </w:t>
      </w:r>
      <w:r>
        <w:rPr>
          <w:i/>
        </w:rPr>
        <w:t xml:space="preserve">Environ. Res. Lett.</w:t>
      </w:r>
      <w:r>
        <w:t xml:space="preserve"> </w:t>
      </w:r>
      <w:r>
        <w:rPr>
          <w:b/>
        </w:rPr>
        <w:t xml:space="preserve">16</w:t>
      </w:r>
      <w:r>
        <w:t xml:space="preserve">: 053009.</w:t>
      </w:r>
    </w:p>
    <w:bookmarkEnd w:id="62"/>
    <w:bookmarkStart w:id="63" w:name="X21e1330a9ddf3fd9e2bf2bf8772997e8f3b925f"/>
    <w:p>
      <w:pPr>
        <w:pStyle w:val="Bibliography"/>
      </w:pPr>
      <w:r>
        <w:rPr>
          <w:b w:val="0"/>
          <w:b/>
        </w:rPr>
        <w:t xml:space="preserve">Anderson-Teixeira KJ</w:t>
      </w:r>
      <w:r>
        <w:rPr>
          <w:b/>
        </w:rPr>
        <w:t xml:space="preserve">,</w:t>
      </w:r>
      <w:r>
        <w:rPr>
          <w:b/>
        </w:rPr>
        <w:t xml:space="preserve"> </w:t>
      </w:r>
      <w:r>
        <w:rPr>
          <w:b w:val="0"/>
          <w:b/>
        </w:rPr>
        <w:t xml:space="preserve">McGarvey JC</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Park JY</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Bennett AC</w:t>
      </w:r>
      <w:r>
        <w:rPr>
          <w:b/>
        </w:rPr>
        <w:t xml:space="preserve">,</w:t>
      </w:r>
      <w:r>
        <w:rPr>
          <w:b/>
        </w:rPr>
        <w:t xml:space="preserve"> </w:t>
      </w:r>
      <w:r>
        <w:rPr>
          <w:b w:val="0"/>
          <w:b/>
        </w:rPr>
        <w:t xml:space="preserve">So CV</w:t>
      </w:r>
      <w:r>
        <w:rPr>
          <w:b/>
        </w:rPr>
        <w:t xml:space="preserve">,</w:t>
      </w:r>
      <w:r>
        <w:rPr>
          <w:b/>
        </w:rPr>
        <w:t xml:space="preserve"> </w:t>
      </w:r>
      <w:r>
        <w:rPr>
          <w:b w:val="0"/>
          <w:b/>
        </w:rPr>
        <w:t xml:space="preserve">Bourg NA</w:t>
      </w:r>
      <w:r>
        <w:rPr>
          <w:b/>
        </w:rPr>
        <w:t xml:space="preserve">,</w:t>
      </w:r>
      <w:r>
        <w:rPr>
          <w:b/>
        </w:rPr>
        <w:t xml:space="preserve"> </w:t>
      </w:r>
      <w:r>
        <w:rPr>
          <w:b w:val="0"/>
          <w:b/>
        </w:rPr>
        <w:t xml:space="preserve">Thompson JR</w:t>
      </w:r>
      <w:r>
        <w:rPr>
          <w:b/>
        </w:rPr>
        <w:t xml:space="preserve"> </w:t>
      </w:r>
      <w:r>
        <w:rPr>
          <w:i/>
          <w:b/>
        </w:rPr>
        <w:t xml:space="preserve">et al.</w:t>
      </w:r>
      <w:r>
        <w:t xml:space="preserve"> </w:t>
      </w:r>
      <w:r>
        <w:rPr>
          <w:b/>
        </w:rPr>
        <w:t xml:space="preserve">2015</w:t>
      </w:r>
      <w:r>
        <w:t xml:space="preserve">. Size-related scaling of tree form and function in a mixed-age forest.</w:t>
      </w:r>
      <w:r>
        <w:t xml:space="preserve"> </w:t>
      </w:r>
      <w:r>
        <w:rPr>
          <w:i/>
        </w:rPr>
        <w:t xml:space="preserve">Functional Ecology</w:t>
      </w:r>
      <w:r>
        <w:t xml:space="preserve"> </w:t>
      </w:r>
      <w:r>
        <w:rPr>
          <w:b/>
        </w:rPr>
        <w:t xml:space="preserve">29</w:t>
      </w:r>
      <w:r>
        <w:t xml:space="preserve">: 1587–1602.</w:t>
      </w:r>
    </w:p>
    <w:bookmarkEnd w:id="63"/>
    <w:bookmarkStart w:id="64" w:name="ref-aragao21stCenturyDroughtrelated2018"/>
    <w:p>
      <w:pPr>
        <w:pStyle w:val="Bibliography"/>
      </w:pPr>
      <w:r>
        <w:rPr>
          <w:b w:val="0"/>
          <w:b/>
        </w:rPr>
        <w:t xml:space="preserve">Aragão LEOC</w:t>
      </w:r>
      <w:r>
        <w:rPr>
          <w:b/>
        </w:rPr>
        <w:t xml:space="preserve">,</w:t>
      </w:r>
      <w:r>
        <w:rPr>
          <w:b/>
        </w:rPr>
        <w:t xml:space="preserve"> </w:t>
      </w:r>
      <w:r>
        <w:rPr>
          <w:b w:val="0"/>
          <w:b/>
        </w:rPr>
        <w:t xml:space="preserve">Anderson LO</w:t>
      </w:r>
      <w:r>
        <w:rPr>
          <w:b/>
        </w:rPr>
        <w:t xml:space="preserve">,</w:t>
      </w:r>
      <w:r>
        <w:rPr>
          <w:b/>
        </w:rPr>
        <w:t xml:space="preserve"> </w:t>
      </w:r>
      <w:r>
        <w:rPr>
          <w:b w:val="0"/>
          <w:b/>
        </w:rPr>
        <w:t xml:space="preserve">Fonseca MG</w:t>
      </w:r>
      <w:r>
        <w:rPr>
          <w:b/>
        </w:rPr>
        <w:t xml:space="preserve">,</w:t>
      </w:r>
      <w:r>
        <w:rPr>
          <w:b/>
        </w:rPr>
        <w:t xml:space="preserve"> </w:t>
      </w:r>
      <w:r>
        <w:rPr>
          <w:b w:val="0"/>
          <w:b/>
        </w:rPr>
        <w:t xml:space="preserve">Rosan TM</w:t>
      </w:r>
      <w:r>
        <w:rPr>
          <w:b/>
        </w:rPr>
        <w:t xml:space="preserve">,</w:t>
      </w:r>
      <w:r>
        <w:rPr>
          <w:b/>
        </w:rPr>
        <w:t xml:space="preserve"> </w:t>
      </w:r>
      <w:r>
        <w:rPr>
          <w:b w:val="0"/>
          <w:b/>
        </w:rPr>
        <w:t xml:space="preserve">Vedovato LB</w:t>
      </w:r>
      <w:r>
        <w:rPr>
          <w:b/>
        </w:rPr>
        <w:t xml:space="preserve">,</w:t>
      </w:r>
      <w:r>
        <w:rPr>
          <w:b/>
        </w:rPr>
        <w:t xml:space="preserve"> </w:t>
      </w:r>
      <w:r>
        <w:rPr>
          <w:b w:val="0"/>
          <w:b/>
        </w:rPr>
        <w:t xml:space="preserve">Wagner FH</w:t>
      </w:r>
      <w:r>
        <w:rPr>
          <w:b/>
        </w:rPr>
        <w:t xml:space="preserve">,</w:t>
      </w:r>
      <w:r>
        <w:rPr>
          <w:b/>
        </w:rPr>
        <w:t xml:space="preserve"> </w:t>
      </w:r>
      <w:r>
        <w:rPr>
          <w:b w:val="0"/>
          <w:b/>
        </w:rPr>
        <w:t xml:space="preserve">Silva CVJ</w:t>
      </w:r>
      <w:r>
        <w:rPr>
          <w:b/>
        </w:rPr>
        <w:t xml:space="preserve">,</w:t>
      </w:r>
      <w:r>
        <w:rPr>
          <w:b/>
        </w:rPr>
        <w:t xml:space="preserve"> </w:t>
      </w:r>
      <w:r>
        <w:rPr>
          <w:b w:val="0"/>
          <w:b/>
        </w:rPr>
        <w:t xml:space="preserve">Silva Junior CHL</w:t>
      </w:r>
      <w:r>
        <w:rPr>
          <w:b/>
        </w:rPr>
        <w:t xml:space="preserve">,</w:t>
      </w:r>
      <w:r>
        <w:rPr>
          <w:b/>
        </w:rPr>
        <w:t xml:space="preserve"> </w:t>
      </w:r>
      <w:r>
        <w:rPr>
          <w:b w:val="0"/>
          <w:b/>
        </w:rPr>
        <w:t xml:space="preserve">Arai E</w:t>
      </w:r>
      <w:r>
        <w:rPr>
          <w:b/>
        </w:rPr>
        <w:t xml:space="preserve">,</w:t>
      </w:r>
      <w:r>
        <w:rPr>
          <w:b/>
        </w:rPr>
        <w:t xml:space="preserve"> </w:t>
      </w:r>
      <w:r>
        <w:rPr>
          <w:b w:val="0"/>
          <w:b/>
        </w:rPr>
        <w:t xml:space="preserve">Aguiar AP</w:t>
      </w:r>
      <w:r>
        <w:rPr>
          <w:b/>
        </w:rPr>
        <w:t xml:space="preserve"> </w:t>
      </w:r>
      <w:r>
        <w:rPr>
          <w:i/>
          <w:b/>
        </w:rPr>
        <w:t xml:space="preserve">et al.</w:t>
      </w:r>
      <w:r>
        <w:t xml:space="preserve"> </w:t>
      </w:r>
      <w:r>
        <w:rPr>
          <w:b/>
        </w:rPr>
        <w:t xml:space="preserve">2018</w:t>
      </w:r>
      <w:r>
        <w:t xml:space="preserve">. 21st Century drought-related fires counteract the decline of Amazon deforestation carbon emissions.</w:t>
      </w:r>
      <w:r>
        <w:t xml:space="preserve"> </w:t>
      </w:r>
      <w:r>
        <w:rPr>
          <w:i/>
        </w:rPr>
        <w:t xml:space="preserve">Nat Commun</w:t>
      </w:r>
      <w:r>
        <w:t xml:space="preserve"> </w:t>
      </w:r>
      <w:r>
        <w:rPr>
          <w:b/>
        </w:rPr>
        <w:t xml:space="preserve">9</w:t>
      </w:r>
      <w:r>
        <w:t xml:space="preserve">: 536.</w:t>
      </w:r>
    </w:p>
    <w:bookmarkEnd w:id="64"/>
    <w:bookmarkStart w:id="65" w:name="ref-ashtonComparisonsStructureMixed1992"/>
    <w:p>
      <w:pPr>
        <w:pStyle w:val="Bibliography"/>
      </w:pPr>
      <w:r>
        <w:rPr>
          <w:b w:val="0"/>
          <w:b/>
        </w:rPr>
        <w:t xml:space="preserve">Ashton PS</w:t>
      </w:r>
      <w:r>
        <w:rPr>
          <w:b/>
        </w:rPr>
        <w:t xml:space="preserve">,</w:t>
      </w:r>
      <w:r>
        <w:rPr>
          <w:b/>
        </w:rPr>
        <w:t xml:space="preserve"> </w:t>
      </w:r>
      <w:r>
        <w:rPr>
          <w:b w:val="0"/>
          <w:b/>
        </w:rPr>
        <w:t xml:space="preserve">Hall P</w:t>
      </w:r>
      <w:r>
        <w:t xml:space="preserve">.</w:t>
      </w:r>
      <w:r>
        <w:t xml:space="preserve"> </w:t>
      </w:r>
      <w:r>
        <w:rPr>
          <w:b/>
        </w:rPr>
        <w:t xml:space="preserve">1992</w:t>
      </w:r>
      <w:r>
        <w:t xml:space="preserve">. Comparisons of Structure Among Mixed Dipterocarp Forests of North-Western Borneo.</w:t>
      </w:r>
      <w:r>
        <w:t xml:space="preserve"> </w:t>
      </w:r>
      <w:r>
        <w:rPr>
          <w:i/>
        </w:rPr>
        <w:t xml:space="preserve">Journal of Ecology</w:t>
      </w:r>
      <w:r>
        <w:t xml:space="preserve"> </w:t>
      </w:r>
      <w:r>
        <w:rPr>
          <w:b/>
        </w:rPr>
        <w:t xml:space="preserve">80</w:t>
      </w:r>
      <w:r>
        <w:t xml:space="preserve">: 459–481.</w:t>
      </w:r>
    </w:p>
    <w:bookmarkEnd w:id="65"/>
    <w:bookmarkStart w:id="66"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6"/>
    <w:bookmarkStart w:id="67" w:name="Xb990a2287a135a2e8a4bea061a1c1c8eff2a245"/>
    <w:p>
      <w:pPr>
        <w:pStyle w:val="Bibliography"/>
      </w:pPr>
      <w:r>
        <w:rPr>
          <w:b w:val="0"/>
          <w:b/>
        </w:rPr>
        <w:t xml:space="preserve">Baker NR</w:t>
      </w:r>
      <w:r>
        <w:t xml:space="preserve">.</w:t>
      </w:r>
      <w:r>
        <w:t xml:space="preserve"> </w:t>
      </w:r>
      <w:r>
        <w:rPr>
          <w:b/>
        </w:rPr>
        <w:t xml:space="preserve">2008</w:t>
      </w:r>
      <w:r>
        <w:t xml:space="preserve">. Chlorophyll Fluorescence: A Probe of Photosynthesis In Vivo.</w:t>
      </w:r>
      <w:r>
        <w:t xml:space="preserve"> </w:t>
      </w:r>
      <w:r>
        <w:rPr>
          <w:i/>
        </w:rPr>
        <w:t xml:space="preserve">Annu. Rev. Plant Biol.</w:t>
      </w:r>
      <w:r>
        <w:t xml:space="preserve"> </w:t>
      </w:r>
      <w:r>
        <w:rPr>
          <w:b/>
        </w:rPr>
        <w:t xml:space="preserve">59</w:t>
      </w:r>
      <w:r>
        <w:t xml:space="preserve">: 89–113.</w:t>
      </w:r>
    </w:p>
    <w:bookmarkEnd w:id="67"/>
    <w:bookmarkStart w:id="68"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68"/>
    <w:bookmarkStart w:id="69" w:name="ref-ballMaintenanceLeafTemperature1988"/>
    <w:p>
      <w:pPr>
        <w:pStyle w:val="Bibliography"/>
      </w:pPr>
      <w:r>
        <w:rPr>
          <w:b w:val="0"/>
          <w:b/>
        </w:rPr>
        <w:t xml:space="preserve">Ball MC</w:t>
      </w:r>
      <w:r>
        <w:rPr>
          <w:b/>
        </w:rPr>
        <w:t xml:space="preserve">,</w:t>
      </w:r>
      <w:r>
        <w:rPr>
          <w:b/>
        </w:rPr>
        <w:t xml:space="preserve"> </w:t>
      </w: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1988</w:t>
      </w:r>
      <w:r>
        <w:t xml:space="preserve">. Maintenance of Leaf Temperature and the Optimisation of Carbon Gain in Relation to Water Loss in a Tropical Mangrove Forest.</w:t>
      </w:r>
      <w:r>
        <w:t xml:space="preserve"> </w:t>
      </w:r>
      <w:r>
        <w:rPr>
          <w:i/>
        </w:rPr>
        <w:t xml:space="preserve">Functional Plant Biol.</w:t>
      </w:r>
      <w:r>
        <w:t xml:space="preserve"> </w:t>
      </w:r>
      <w:r>
        <w:rPr>
          <w:b/>
        </w:rPr>
        <w:t xml:space="preserve">15</w:t>
      </w:r>
      <w:r>
        <w:t xml:space="preserve">: 263–276.</w:t>
      </w:r>
    </w:p>
    <w:bookmarkEnd w:id="69"/>
    <w:bookmarkStart w:id="70" w:name="X07cbcc9268296cf82992668cd995645042fdd7e"/>
    <w:p>
      <w:pPr>
        <w:pStyle w:val="Bibliography"/>
      </w:pPr>
      <w:r>
        <w:rPr>
          <w:b w:val="0"/>
          <w:b/>
        </w:rPr>
        <w:t xml:space="preserve">Banerjee T</w:t>
      </w:r>
      <w:r>
        <w:rPr>
          <w:b/>
        </w:rPr>
        <w:t xml:space="preserve">,</w:t>
      </w:r>
      <w:r>
        <w:rPr>
          <w:b/>
        </w:rPr>
        <w:t xml:space="preserve"> </w:t>
      </w:r>
      <w:r>
        <w:rPr>
          <w:b w:val="0"/>
          <w:b/>
        </w:rPr>
        <w:t xml:space="preserve">De Roo F</w:t>
      </w:r>
      <w:r>
        <w:rPr>
          <w:b/>
        </w:rPr>
        <w:t xml:space="preserve">,</w:t>
      </w:r>
      <w:r>
        <w:rPr>
          <w:b/>
        </w:rPr>
        <w:t xml:space="preserve"> </w:t>
      </w:r>
      <w:r>
        <w:rPr>
          <w:b w:val="0"/>
          <w:b/>
        </w:rPr>
        <w:t xml:space="preserve">Mauder M</w:t>
      </w:r>
      <w:r>
        <w:t xml:space="preserve">.</w:t>
      </w:r>
      <w:r>
        <w:t xml:space="preserve"> </w:t>
      </w:r>
      <w:r>
        <w:rPr>
          <w:b/>
        </w:rPr>
        <w:t xml:space="preserve">2017</w:t>
      </w:r>
      <w:r>
        <w:t xml:space="preserve">. Explaining the convector effect in canopy turbulence by means of large-eddy simulation.</w:t>
      </w:r>
      <w:r>
        <w:t xml:space="preserve"> </w:t>
      </w:r>
      <w:r>
        <w:rPr>
          <w:i/>
        </w:rPr>
        <w:t xml:space="preserve">Hydrology and Earth System Sciences</w:t>
      </w:r>
      <w:r>
        <w:t xml:space="preserve"> </w:t>
      </w:r>
      <w:r>
        <w:rPr>
          <w:b/>
        </w:rPr>
        <w:t xml:space="preserve">21</w:t>
      </w:r>
      <w:r>
        <w:t xml:space="preserve">: 2987–3000.</w:t>
      </w:r>
    </w:p>
    <w:bookmarkEnd w:id="70"/>
    <w:bookmarkStart w:id="71" w:name="ref-banerjeeEffectVerticalCanopy2018"/>
    <w:p>
      <w:pPr>
        <w:pStyle w:val="Bibliography"/>
      </w:pPr>
      <w:r>
        <w:rPr>
          <w:b w:val="0"/>
          <w:b/>
        </w:rPr>
        <w:t xml:space="preserve">Banerjee T</w:t>
      </w:r>
      <w:r>
        <w:rPr>
          <w:b/>
        </w:rPr>
        <w:t xml:space="preserve">,</w:t>
      </w:r>
      <w:r>
        <w:rPr>
          <w:b/>
        </w:rPr>
        <w:t xml:space="preserve"> </w:t>
      </w:r>
      <w:r>
        <w:rPr>
          <w:b w:val="0"/>
          <w:b/>
        </w:rPr>
        <w:t xml:space="preserve">Linn R</w:t>
      </w:r>
      <w:r>
        <w:t xml:space="preserve">.</w:t>
      </w:r>
      <w:r>
        <w:t xml:space="preserve"> </w:t>
      </w:r>
      <w:r>
        <w:rPr>
          <w:b/>
        </w:rPr>
        <w:t xml:space="preserve">2018</w:t>
      </w:r>
      <w:r>
        <w:t xml:space="preserve">. Effect of Vertical Canopy Architecture on Transpiration, Thermoregulation and Carbon Assimilation.</w:t>
      </w:r>
      <w:r>
        <w:t xml:space="preserve"> </w:t>
      </w:r>
      <w:r>
        <w:rPr>
          <w:i/>
        </w:rPr>
        <w:t xml:space="preserve">Forests</w:t>
      </w:r>
      <w:r>
        <w:t xml:space="preserve"> </w:t>
      </w:r>
      <w:r>
        <w:rPr>
          <w:b/>
        </w:rPr>
        <w:t xml:space="preserve">9</w:t>
      </w:r>
      <w:r>
        <w:t xml:space="preserve">: 198.</w:t>
      </w:r>
    </w:p>
    <w:bookmarkEnd w:id="71"/>
    <w:bookmarkStart w:id="7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2"/>
    <w:bookmarkStart w:id="7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3"/>
    <w:bookmarkStart w:id="7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4"/>
    <w:bookmarkStart w:id="75" w:name="ref-bennettThermalOptimaGross2021"/>
    <w:p>
      <w:pPr>
        <w:pStyle w:val="Bibliography"/>
      </w:pPr>
      <w:r>
        <w:rPr>
          <w:b w:val="0"/>
          <w:b/>
        </w:rPr>
        <w:t xml:space="preserve">Bennett AC</w:t>
      </w:r>
      <w:r>
        <w:rPr>
          <w:b/>
        </w:rPr>
        <w:t xml:space="preserve">,</w:t>
      </w:r>
      <w:r>
        <w:rPr>
          <w:b/>
        </w:rPr>
        <w:t xml:space="preserve"> </w:t>
      </w:r>
      <w:r>
        <w:rPr>
          <w:b w:val="0"/>
          <w:b/>
        </w:rPr>
        <w:t xml:space="preserve">Arndt SK</w:t>
      </w:r>
      <w:r>
        <w:rPr>
          <w:b/>
        </w:rPr>
        <w:t xml:space="preserve">,</w:t>
      </w:r>
      <w:r>
        <w:rPr>
          <w:b/>
        </w:rPr>
        <w:t xml:space="preserve"> </w:t>
      </w:r>
      <w:r>
        <w:rPr>
          <w:b w:val="0"/>
          <w:b/>
        </w:rPr>
        <w:t xml:space="preserve">Bennett LT</w:t>
      </w:r>
      <w:r>
        <w:rPr>
          <w:b/>
        </w:rPr>
        <w:t xml:space="preserve">,</w:t>
      </w:r>
      <w:r>
        <w:rPr>
          <w:b/>
        </w:rPr>
        <w:t xml:space="preserve"> </w:t>
      </w:r>
      <w:r>
        <w:rPr>
          <w:b w:val="0"/>
          <w:b/>
        </w:rPr>
        <w:t xml:space="preserve">Knauer J</w:t>
      </w:r>
      <w:r>
        <w:rPr>
          <w:b/>
        </w:rPr>
        <w:t xml:space="preserve">,</w:t>
      </w:r>
      <w:r>
        <w:rPr>
          <w:b/>
        </w:rPr>
        <w:t xml:space="preserve"> </w:t>
      </w:r>
      <w:r>
        <w:rPr>
          <w:b w:val="0"/>
          <w:b/>
        </w:rPr>
        <w:t xml:space="preserve">Beringer J</w:t>
      </w:r>
      <w:r>
        <w:rPr>
          <w:b/>
        </w:rPr>
        <w:t xml:space="preserve">,</w:t>
      </w:r>
      <w:r>
        <w:rPr>
          <w:b/>
        </w:rPr>
        <w:t xml:space="preserve"> </w:t>
      </w:r>
      <w:r>
        <w:rPr>
          <w:b w:val="0"/>
          <w:b/>
        </w:rPr>
        <w:t xml:space="preserve">Griebel A</w:t>
      </w:r>
      <w:r>
        <w:rPr>
          <w:b/>
        </w:rPr>
        <w:t xml:space="preserve">,</w:t>
      </w:r>
      <w:r>
        <w:rPr>
          <w:b/>
        </w:rPr>
        <w:t xml:space="preserve"> </w:t>
      </w:r>
      <w:r>
        <w:rPr>
          <w:b w:val="0"/>
          <w:b/>
        </w:rPr>
        <w:t xml:space="preserve">Hinko-Najera N</w:t>
      </w:r>
      <w:r>
        <w:rPr>
          <w:b/>
        </w:rPr>
        <w:t xml:space="preserve">,</w:t>
      </w:r>
      <w:r>
        <w:rPr>
          <w:b/>
        </w:rPr>
        <w:t xml:space="preserve"> </w:t>
      </w:r>
      <w:r>
        <w:rPr>
          <w:b w:val="0"/>
          <w:b/>
        </w:rPr>
        <w:t xml:space="preserve">Liddell MJ</w:t>
      </w:r>
      <w:r>
        <w:rPr>
          <w:b/>
        </w:rPr>
        <w:t xml:space="preserve">,</w:t>
      </w:r>
      <w:r>
        <w:rPr>
          <w:b/>
        </w:rPr>
        <w:t xml:space="preserve"> </w:t>
      </w:r>
      <w:r>
        <w:rPr>
          <w:b w:val="0"/>
          <w:b/>
        </w:rPr>
        <w:t xml:space="preserve">Metzen D</w:t>
      </w:r>
      <w:r>
        <w:rPr>
          <w:b/>
        </w:rPr>
        <w:t xml:space="preserve">,</w:t>
      </w:r>
      <w:r>
        <w:rPr>
          <w:b/>
        </w:rPr>
        <w:t xml:space="preserve"> </w:t>
      </w:r>
      <w:r>
        <w:rPr>
          <w:b w:val="0"/>
          <w:b/>
        </w:rPr>
        <w:t xml:space="preserve">Pendall E</w:t>
      </w:r>
      <w:r>
        <w:rPr>
          <w:b/>
        </w:rPr>
        <w:t xml:space="preserve"> </w:t>
      </w:r>
      <w:r>
        <w:rPr>
          <w:i/>
          <w:b/>
        </w:rPr>
        <w:t xml:space="preserve">et al.</w:t>
      </w:r>
      <w:r>
        <w:t xml:space="preserve"> </w:t>
      </w:r>
      <w:r>
        <w:rPr>
          <w:b/>
        </w:rPr>
        <w:t xml:space="preserve">2021a</w:t>
      </w:r>
      <w:r>
        <w:t xml:space="preserve">. Thermal optima of gross primary productivity are closely aligned with mean air temperatures across Australian wooded ecosystems.</w:t>
      </w:r>
      <w:r>
        <w:t xml:space="preserve"> </w:t>
      </w:r>
      <w:r>
        <w:rPr>
          <w:i/>
        </w:rPr>
        <w:t xml:space="preserve">Global Change Biology</w:t>
      </w:r>
      <w:r>
        <w:t xml:space="preserve"> </w:t>
      </w:r>
      <w:r>
        <w:rPr>
          <w:b/>
        </w:rPr>
        <w:t xml:space="preserve">n/a</w:t>
      </w:r>
      <w:r>
        <w:t xml:space="preserve">.</w:t>
      </w:r>
    </w:p>
    <w:bookmarkEnd w:id="75"/>
    <w:bookmarkStart w:id="76" w:name="ref-bennettResistanceAfricanTropical2021"/>
    <w:p>
      <w:pPr>
        <w:pStyle w:val="Bibliography"/>
      </w:pPr>
      <w:r>
        <w:rPr>
          <w:b w:val="0"/>
          <w:b/>
        </w:rPr>
        <w:t xml:space="preserve">Bennett AC</w:t>
      </w:r>
      <w:r>
        <w:rPr>
          <w:b/>
        </w:rPr>
        <w:t xml:space="preserve">,</w:t>
      </w:r>
      <w:r>
        <w:rPr>
          <w:b/>
        </w:rPr>
        <w:t xml:space="preserve"> </w:t>
      </w:r>
      <w:r>
        <w:rPr>
          <w:b w:val="0"/>
          <w:b/>
        </w:rPr>
        <w:t xml:space="preserve">Dargie GC</w:t>
      </w:r>
      <w:r>
        <w:rPr>
          <w:b/>
        </w:rPr>
        <w:t xml:space="preserve">,</w:t>
      </w:r>
      <w:r>
        <w:rPr>
          <w:b/>
        </w:rPr>
        <w:t xml:space="preserve"> </w:t>
      </w:r>
      <w:r>
        <w:rPr>
          <w:b w:val="0"/>
          <w:b/>
        </w:rPr>
        <w:t xml:space="preserve">Cuni-Sanchez A</w:t>
      </w:r>
      <w:r>
        <w:rPr>
          <w:b/>
        </w:rPr>
        <w:t xml:space="preserve">,</w:t>
      </w:r>
      <w:r>
        <w:rPr>
          <w:b/>
        </w:rPr>
        <w:t xml:space="preserve"> </w:t>
      </w:r>
      <w:r>
        <w:rPr>
          <w:b w:val="0"/>
          <w:b/>
        </w:rPr>
        <w:t xml:space="preserve">Mukendi JT</w:t>
      </w:r>
      <w:r>
        <w:rPr>
          <w:b/>
        </w:rPr>
        <w:t xml:space="preserve">,</w:t>
      </w:r>
      <w:r>
        <w:rPr>
          <w:b/>
        </w:rPr>
        <w:t xml:space="preserve"> </w:t>
      </w:r>
      <w:r>
        <w:rPr>
          <w:b w:val="0"/>
          <w:b/>
        </w:rPr>
        <w:t xml:space="preserve">Hubau W</w:t>
      </w:r>
      <w:r>
        <w:rPr>
          <w:b/>
        </w:rPr>
        <w:t xml:space="preserve">,</w:t>
      </w:r>
      <w:r>
        <w:rPr>
          <w:b/>
        </w:rPr>
        <w:t xml:space="preserve"> </w:t>
      </w:r>
      <w:r>
        <w:rPr>
          <w:b w:val="0"/>
          <w:b/>
        </w:rPr>
        <w:t xml:space="preserve">Mukinzi JM</w:t>
      </w:r>
      <w:r>
        <w:rPr>
          <w:b/>
        </w:rPr>
        <w:t xml:space="preserve">,</w:t>
      </w:r>
      <w:r>
        <w:rPr>
          <w:b/>
        </w:rPr>
        <w:t xml:space="preserve"> </w:t>
      </w:r>
      <w:r>
        <w:rPr>
          <w:b w:val="0"/>
          <w:b/>
        </w:rPr>
        <w:t xml:space="preserve">Phillips OL</w:t>
      </w:r>
      <w:r>
        <w:rPr>
          <w:b/>
        </w:rPr>
        <w:t xml:space="preserve">,</w:t>
      </w:r>
      <w:r>
        <w:rPr>
          <w:b/>
        </w:rPr>
        <w:t xml:space="preserve"> </w:t>
      </w:r>
      <w:r>
        <w:rPr>
          <w:b w:val="0"/>
          <w:b/>
        </w:rPr>
        <w:t xml:space="preserve">Malhi Y</w:t>
      </w:r>
      <w:r>
        <w:rPr>
          <w:b/>
        </w:rPr>
        <w:t xml:space="preserve">,</w:t>
      </w:r>
      <w:r>
        <w:rPr>
          <w:b/>
        </w:rPr>
        <w:t xml:space="preserve"> </w:t>
      </w:r>
      <w:r>
        <w:rPr>
          <w:b w:val="0"/>
          <w:b/>
        </w:rPr>
        <w:t xml:space="preserve">Sullivan MJP</w:t>
      </w:r>
      <w:r>
        <w:rPr>
          <w:b/>
        </w:rPr>
        <w:t xml:space="preserve">,</w:t>
      </w:r>
      <w:r>
        <w:rPr>
          <w:b/>
        </w:rPr>
        <w:t xml:space="preserve"> </w:t>
      </w:r>
      <w:r>
        <w:rPr>
          <w:b w:val="0"/>
          <w:b/>
        </w:rPr>
        <w:t xml:space="preserve">Cooper DLM</w:t>
      </w:r>
      <w:r>
        <w:rPr>
          <w:b/>
        </w:rPr>
        <w:t xml:space="preserve"> </w:t>
      </w:r>
      <w:r>
        <w:rPr>
          <w:i/>
          <w:b/>
        </w:rPr>
        <w:t xml:space="preserve">et al.</w:t>
      </w:r>
      <w:r>
        <w:t xml:space="preserve"> </w:t>
      </w:r>
      <w:r>
        <w:rPr>
          <w:b/>
        </w:rPr>
        <w:t xml:space="preserve">2021b</w:t>
      </w:r>
      <w:r>
        <w:t xml:space="preserve">. Resistance of African tropical forests to an extreme climate anomaly.</w:t>
      </w:r>
      <w:r>
        <w:t xml:space="preserve"> </w:t>
      </w:r>
      <w:r>
        <w:rPr>
          <w:i/>
        </w:rPr>
        <w:t xml:space="preserve">PNAS</w:t>
      </w:r>
      <w:r>
        <w:t xml:space="preserve"> </w:t>
      </w:r>
      <w:r>
        <w:rPr>
          <w:b/>
        </w:rPr>
        <w:t xml:space="preserve">118</w:t>
      </w:r>
      <w:r>
        <w:t xml:space="preserve">.</w:t>
      </w:r>
    </w:p>
    <w:bookmarkEnd w:id="76"/>
    <w:bookmarkStart w:id="7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7"/>
    <w:bookmarkStart w:id="7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8"/>
    <w:bookmarkStart w:id="7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9"/>
    <w:bookmarkStart w:id="8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0"/>
    <w:bookmarkStart w:id="81" w:name="ref-bonanDynamicGlobalVegetation2003"/>
    <w:p>
      <w:pPr>
        <w:pStyle w:val="Bibliography"/>
      </w:pPr>
      <w:r>
        <w:rPr>
          <w:b w:val="0"/>
          <w:b/>
        </w:rPr>
        <w:t xml:space="preserve">Bonan GB</w:t>
      </w:r>
      <w:r>
        <w:rPr>
          <w:b/>
        </w:rPr>
        <w:t xml:space="preserve">,</w:t>
      </w:r>
      <w:r>
        <w:rPr>
          <w:b/>
        </w:rPr>
        <w:t xml:space="preserve"> </w:t>
      </w:r>
      <w:r>
        <w:rPr>
          <w:b w:val="0"/>
          <w:b/>
        </w:rPr>
        <w:t xml:space="preserve">Levis S</w:t>
      </w:r>
      <w:r>
        <w:rPr>
          <w:b/>
        </w:rPr>
        <w:t xml:space="preserve">,</w:t>
      </w:r>
      <w:r>
        <w:rPr>
          <w:b/>
        </w:rPr>
        <w:t xml:space="preserve"> </w:t>
      </w:r>
      <w:r>
        <w:rPr>
          <w:b w:val="0"/>
          <w:b/>
        </w:rPr>
        <w:t xml:space="preserve">Sitch S</w:t>
      </w:r>
      <w:r>
        <w:rPr>
          <w:b/>
        </w:rPr>
        <w:t xml:space="preserve">,</w:t>
      </w:r>
      <w:r>
        <w:rPr>
          <w:b/>
        </w:rPr>
        <w:t xml:space="preserve"> </w:t>
      </w:r>
      <w:r>
        <w:rPr>
          <w:b w:val="0"/>
          <w:b/>
        </w:rPr>
        <w:t xml:space="preserve">Vertenstein M</w:t>
      </w:r>
      <w:r>
        <w:rPr>
          <w:b/>
        </w:rPr>
        <w:t xml:space="preserve">,</w:t>
      </w:r>
      <w:r>
        <w:rPr>
          <w:b/>
        </w:rPr>
        <w:t xml:space="preserve"> </w:t>
      </w:r>
      <w:r>
        <w:rPr>
          <w:b w:val="0"/>
          <w:b/>
        </w:rPr>
        <w:t xml:space="preserve">Oleson KW</w:t>
      </w:r>
      <w:r>
        <w:t xml:space="preserve">.</w:t>
      </w:r>
      <w:r>
        <w:t xml:space="preserve"> </w:t>
      </w:r>
      <w:r>
        <w:rPr>
          <w:b/>
        </w:rPr>
        <w:t xml:space="preserve">2003</w:t>
      </w:r>
      <w:r>
        <w:t xml:space="preserve">. A dynamic global vegetation model for use with climate models: Concepts and description of simulated vegetation dynamics.</w:t>
      </w:r>
      <w:r>
        <w:t xml:space="preserve"> </w:t>
      </w:r>
      <w:r>
        <w:rPr>
          <w:i/>
        </w:rPr>
        <w:t xml:space="preserve">Global Change Biology</w:t>
      </w:r>
      <w:r>
        <w:t xml:space="preserve"> </w:t>
      </w:r>
      <w:r>
        <w:rPr>
          <w:b/>
        </w:rPr>
        <w:t xml:space="preserve">9</w:t>
      </w:r>
      <w:r>
        <w:t xml:space="preserve">: 1543–1566.</w:t>
      </w:r>
    </w:p>
    <w:bookmarkEnd w:id="81"/>
    <w:bookmarkStart w:id="82" w:name="ref-bonanMovingIncorrectUseful2021"/>
    <w:p>
      <w:pPr>
        <w:pStyle w:val="Bibliography"/>
      </w:pPr>
      <w:r>
        <w:rPr>
          <w:b w:val="0"/>
          <w:b/>
        </w:rPr>
        <w:t xml:space="preserve">Bonan GB</w:t>
      </w:r>
      <w:r>
        <w:rPr>
          <w:b/>
        </w:rPr>
        <w:t xml:space="preserve">,</w:t>
      </w:r>
      <w:r>
        <w:rPr>
          <w:b/>
        </w:rPr>
        <w:t xml:space="preserve"> </w:t>
      </w:r>
      <w:r>
        <w:rPr>
          <w:b w:val="0"/>
          <w:b/>
        </w:rPr>
        <w:t xml:space="preserve">Patton EG</w:t>
      </w:r>
      <w:r>
        <w:rPr>
          <w:b/>
        </w:rPr>
        <w:t xml:space="preserve">,</w:t>
      </w:r>
      <w:r>
        <w:rPr>
          <w:b/>
        </w:rPr>
        <w:t xml:space="preserve"> </w:t>
      </w:r>
      <w:r>
        <w:rPr>
          <w:b w:val="0"/>
          <w:b/>
        </w:rPr>
        <w:t xml:space="preserve">Finnigan JJ</w:t>
      </w:r>
      <w:r>
        <w:rPr>
          <w:b/>
        </w:rPr>
        <w:t xml:space="preserve">,</w:t>
      </w:r>
      <w:r>
        <w:rPr>
          <w:b/>
        </w:rPr>
        <w:t xml:space="preserve"> </w:t>
      </w:r>
      <w:r>
        <w:rPr>
          <w:b w:val="0"/>
          <w:b/>
        </w:rPr>
        <w:t xml:space="preserve">Baldocchi DD</w:t>
      </w:r>
      <w:r>
        <w:rPr>
          <w:b/>
        </w:rPr>
        <w:t xml:space="preserve">,</w:t>
      </w:r>
      <w:r>
        <w:rPr>
          <w:b/>
        </w:rPr>
        <w:t xml:space="preserve"> </w:t>
      </w:r>
      <w:r>
        <w:rPr>
          <w:b w:val="0"/>
          <w:b/>
        </w:rPr>
        <w:t xml:space="preserve">Harman IN</w:t>
      </w:r>
      <w:r>
        <w:t xml:space="preserve">.</w:t>
      </w:r>
      <w:r>
        <w:t xml:space="preserve"> </w:t>
      </w:r>
      <w:r>
        <w:rPr>
          <w:b/>
        </w:rPr>
        <w:t xml:space="preserve">2021</w:t>
      </w:r>
      <w:r>
        <w:t xml:space="preserve">. Moving beyond the incorrect but useful paradigm: Reevaluating big-leaf and multilayer plant canopies to model biosphere-atmosphere fluxes – a review.</w:t>
      </w:r>
      <w:r>
        <w:t xml:space="preserve"> </w:t>
      </w:r>
      <w:r>
        <w:rPr>
          <w:i/>
        </w:rPr>
        <w:t xml:space="preserve">Agricultural and Forest Meteorology</w:t>
      </w:r>
      <w:r>
        <w:t xml:space="preserve"> </w:t>
      </w:r>
      <w:r>
        <w:rPr>
          <w:b/>
        </w:rPr>
        <w:t xml:space="preserve">306</w:t>
      </w:r>
      <w:r>
        <w:t xml:space="preserve">: 108435.</w:t>
      </w:r>
    </w:p>
    <w:bookmarkEnd w:id="82"/>
    <w:bookmarkStart w:id="83" w:name="ref-brandoDroughtsWildfiresForest2019"/>
    <w:p>
      <w:pPr>
        <w:pStyle w:val="Bibliography"/>
      </w:pPr>
      <w:r>
        <w:rPr>
          <w:b w:val="0"/>
          <w:b/>
        </w:rPr>
        <w:t xml:space="preserve">Brando PM</w:t>
      </w:r>
      <w:r>
        <w:t xml:space="preserve">.</w:t>
      </w:r>
      <w:r>
        <w:t xml:space="preserve"> </w:t>
      </w:r>
      <w:r>
        <w:rPr>
          <w:b/>
        </w:rPr>
        <w:t xml:space="preserve">2019</w:t>
      </w:r>
      <w:r>
        <w:t xml:space="preserve">. Droughts, Wildfires, and Forest Carbon Cycling: A Pantropical Synthesis | Annual Review of Earth and Planetary Sciences.</w:t>
      </w:r>
    </w:p>
    <w:bookmarkEnd w:id="83"/>
    <w:bookmarkStart w:id="84" w:name="ref-brandoAbruptIncreasesAmazonian2014"/>
    <w:p>
      <w:pPr>
        <w:pStyle w:val="Bibliography"/>
      </w:pPr>
      <w:r>
        <w:rPr>
          <w:b w:val="0"/>
          <w:b/>
        </w:rPr>
        <w:t xml:space="preserve">Brando PM</w:t>
      </w:r>
      <w:r>
        <w:rPr>
          <w:b/>
        </w:rPr>
        <w:t xml:space="preserve">,</w:t>
      </w:r>
      <w:r>
        <w:rPr>
          <w:b/>
        </w:rPr>
        <w:t xml:space="preserve"> </w:t>
      </w:r>
      <w:r>
        <w:rPr>
          <w:b w:val="0"/>
          <w:b/>
        </w:rPr>
        <w:t xml:space="preserve">Balch JK</w:t>
      </w:r>
      <w:r>
        <w:rPr>
          <w:b/>
        </w:rPr>
        <w:t xml:space="preserve">,</w:t>
      </w:r>
      <w:r>
        <w:rPr>
          <w:b/>
        </w:rPr>
        <w:t xml:space="preserve"> </w:t>
      </w:r>
      <w:r>
        <w:rPr>
          <w:b w:val="0"/>
          <w:b/>
        </w:rPr>
        <w:t xml:space="preserve">Nepstad DC</w:t>
      </w:r>
      <w:r>
        <w:rPr>
          <w:b/>
        </w:rPr>
        <w:t xml:space="preserve">,</w:t>
      </w:r>
      <w:r>
        <w:rPr>
          <w:b/>
        </w:rPr>
        <w:t xml:space="preserve"> </w:t>
      </w:r>
      <w:r>
        <w:rPr>
          <w:b w:val="0"/>
          <w:b/>
        </w:rPr>
        <w:t xml:space="preserve">Morton DC</w:t>
      </w:r>
      <w:r>
        <w:rPr>
          <w:b/>
        </w:rPr>
        <w:t xml:space="preserve">,</w:t>
      </w:r>
      <w:r>
        <w:rPr>
          <w:b/>
        </w:rPr>
        <w:t xml:space="preserve"> </w:t>
      </w:r>
      <w:r>
        <w:rPr>
          <w:b w:val="0"/>
          <w:b/>
        </w:rPr>
        <w:t xml:space="preserve">Putz FE</w:t>
      </w:r>
      <w:r>
        <w:rPr>
          <w:b/>
        </w:rPr>
        <w:t xml:space="preserve">,</w:t>
      </w:r>
      <w:r>
        <w:rPr>
          <w:b/>
        </w:rPr>
        <w:t xml:space="preserve"> </w:t>
      </w:r>
      <w:r>
        <w:rPr>
          <w:b w:val="0"/>
          <w:b/>
        </w:rPr>
        <w:t xml:space="preserve">Coe MT</w:t>
      </w:r>
      <w:r>
        <w:rPr>
          <w:b/>
        </w:rPr>
        <w:t xml:space="preserve">,</w:t>
      </w:r>
      <w:r>
        <w:rPr>
          <w:b/>
        </w:rPr>
        <w:t xml:space="preserve"> </w:t>
      </w:r>
      <w:r>
        <w:rPr>
          <w:b w:val="0"/>
          <w:b/>
        </w:rPr>
        <w:t xml:space="preserve">Silvério D</w:t>
      </w:r>
      <w:r>
        <w:rPr>
          <w:b/>
        </w:rPr>
        <w:t xml:space="preserve">,</w:t>
      </w:r>
      <w:r>
        <w:rPr>
          <w:b/>
        </w:rPr>
        <w:t xml:space="preserve"> </w:t>
      </w:r>
      <w:r>
        <w:rPr>
          <w:b w:val="0"/>
          <w:b/>
        </w:rPr>
        <w:t xml:space="preserve">Macedo MN</w:t>
      </w:r>
      <w:r>
        <w:rPr>
          <w:b/>
        </w:rPr>
        <w:t xml:space="preserve">,</w:t>
      </w:r>
      <w:r>
        <w:rPr>
          <w:b/>
        </w:rPr>
        <w:t xml:space="preserve"> </w:t>
      </w:r>
      <w:r>
        <w:rPr>
          <w:b w:val="0"/>
          <w:b/>
        </w:rPr>
        <w:t xml:space="preserve">Davidson EA</w:t>
      </w:r>
      <w:r>
        <w:rPr>
          <w:b/>
        </w:rPr>
        <w:t xml:space="preserve">,</w:t>
      </w:r>
      <w:r>
        <w:rPr>
          <w:b/>
        </w:rPr>
        <w:t xml:space="preserve"> </w:t>
      </w:r>
      <w:r>
        <w:rPr>
          <w:b w:val="0"/>
          <w:b/>
        </w:rPr>
        <w:t xml:space="preserve">Nóbrega CC</w:t>
      </w:r>
      <w:r>
        <w:rPr>
          <w:b/>
        </w:rPr>
        <w:t xml:space="preserve"> </w:t>
      </w:r>
      <w:r>
        <w:rPr>
          <w:i/>
          <w:b/>
        </w:rPr>
        <w:t xml:space="preserve">et al.</w:t>
      </w:r>
      <w:r>
        <w:t xml:space="preserve"> </w:t>
      </w:r>
      <w:r>
        <w:rPr>
          <w:b/>
        </w:rPr>
        <w:t xml:space="preserve">2014</w:t>
      </w:r>
      <w:r>
        <w:t xml:space="preserve">. Abrupt increases in Amazonian tree mortality due to drought–fire interactions.</w:t>
      </w:r>
      <w:r>
        <w:t xml:space="preserve"> </w:t>
      </w:r>
      <w:r>
        <w:rPr>
          <w:i/>
        </w:rPr>
        <w:t xml:space="preserve">PNAS</w:t>
      </w:r>
      <w:r>
        <w:t xml:space="preserve"> </w:t>
      </w:r>
      <w:r>
        <w:rPr>
          <w:b/>
        </w:rPr>
        <w:t xml:space="preserve">111</w:t>
      </w:r>
      <w:r>
        <w:t xml:space="preserve">: 6347–6352.</w:t>
      </w:r>
    </w:p>
    <w:bookmarkEnd w:id="84"/>
    <w:bookmarkStart w:id="85" w:name="X9e8515ab992676d0b0014768b7945edd03fd95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w:t>
      </w:r>
      <w:r>
        <w:t xml:space="preserve"> </w:t>
      </w:r>
      <w:r>
        <w:rPr>
          <w:b/>
        </w:rPr>
        <w:t xml:space="preserve">2021</w:t>
      </w:r>
      <w:r>
        <w:t xml:space="preserve">. Underappreciated plant vulnerabilities to heat waves.</w:t>
      </w:r>
      <w:r>
        <w:t xml:space="preserve"> </w:t>
      </w:r>
      <w:r>
        <w:rPr>
          <w:i/>
        </w:rPr>
        <w:t xml:space="preserve">New Phytologist</w:t>
      </w:r>
      <w:r>
        <w:t xml:space="preserve"> </w:t>
      </w:r>
      <w:r>
        <w:rPr>
          <w:b/>
        </w:rPr>
        <w:t xml:space="preserve">231</w:t>
      </w:r>
      <w:r>
        <w:t xml:space="preserve">: 32–39.</w:t>
      </w:r>
    </w:p>
    <w:bookmarkEnd w:id="85"/>
    <w:bookmarkStart w:id="86" w:name="ref-buckleyOptimalCarbonPartitioning2021"/>
    <w:p>
      <w:pPr>
        <w:pStyle w:val="Bibliography"/>
      </w:pPr>
      <w:r>
        <w:rPr>
          <w:b w:val="0"/>
          <w:b/>
        </w:rPr>
        <w:t xml:space="preserve">Buckley TN</w:t>
      </w:r>
      <w:r>
        <w:t xml:space="preserve">.</w:t>
      </w:r>
      <w:r>
        <w:t xml:space="preserve"> </w:t>
      </w:r>
      <w:r>
        <w:rPr>
          <w:b/>
        </w:rPr>
        <w:t xml:space="preserve">2021</w:t>
      </w:r>
      <w:r>
        <w:t xml:space="preserve">. Optimal carbon partitioning helps reconcile the apparent divergence between optimal and observed canopy profiles of photosynthetic capacity.</w:t>
      </w:r>
      <w:r>
        <w:t xml:space="preserve"> </w:t>
      </w:r>
      <w:r>
        <w:rPr>
          <w:i/>
        </w:rPr>
        <w:t xml:space="preserve">New Phytologist</w:t>
      </w:r>
      <w:r>
        <w:t xml:space="preserve"> </w:t>
      </w:r>
      <w:r>
        <w:rPr>
          <w:b/>
        </w:rPr>
        <w:t xml:space="preserve">230</w:t>
      </w:r>
      <w:r>
        <w:t xml:space="preserve">: 2246–2260.</w:t>
      </w:r>
    </w:p>
    <w:bookmarkEnd w:id="86"/>
    <w:bookmarkStart w:id="8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7"/>
    <w:bookmarkStart w:id="88" w:name="X12387319323228597fc874166dd46b878d56df1"/>
    <w:p>
      <w:pPr>
        <w:pStyle w:val="Bibliography"/>
      </w:pPr>
      <w:r>
        <w:rPr>
          <w:b w:val="0"/>
          <w:b/>
        </w:rPr>
        <w:t xml:space="preserve">Carter KR</w:t>
      </w:r>
      <w:r>
        <w:rPr>
          <w:b/>
        </w:rPr>
        <w:t xml:space="preserve">,</w:t>
      </w:r>
      <w:r>
        <w:rPr>
          <w:b/>
        </w:rPr>
        <w:t xml:space="preserve"> </w:t>
      </w:r>
      <w:r>
        <w:rPr>
          <w:b w:val="0"/>
          <w:b/>
        </w:rPr>
        <w:t xml:space="preserve">Wood TE</w:t>
      </w:r>
      <w:r>
        <w:rPr>
          <w:b/>
        </w:rPr>
        <w:t xml:space="preserve">,</w:t>
      </w:r>
      <w:r>
        <w:rPr>
          <w:b/>
        </w:rPr>
        <w:t xml:space="preserve"> </w:t>
      </w:r>
      <w:r>
        <w:rPr>
          <w:b w:val="0"/>
          <w:b/>
        </w:rPr>
        <w:t xml:space="preserve">Reed SC</w:t>
      </w:r>
      <w:r>
        <w:rPr>
          <w:b/>
        </w:rPr>
        <w:t xml:space="preserve">,</w:t>
      </w:r>
      <w:r>
        <w:rPr>
          <w:b/>
        </w:rPr>
        <w:t xml:space="preserve"> </w:t>
      </w:r>
      <w:r>
        <w:rPr>
          <w:b w:val="0"/>
          <w:b/>
        </w:rPr>
        <w:t xml:space="preserve">Butts KM</w:t>
      </w:r>
      <w:r>
        <w:rPr>
          <w:b/>
        </w:rPr>
        <w:t xml:space="preserve">,</w:t>
      </w:r>
      <w:r>
        <w:rPr>
          <w:b/>
        </w:rPr>
        <w:t xml:space="preserve"> </w:t>
      </w:r>
      <w:r>
        <w:rPr>
          <w:b w:val="0"/>
          <w:b/>
        </w:rPr>
        <w:t xml:space="preserve">Cavaleri MA</w:t>
      </w:r>
      <w:r>
        <w:t xml:space="preserve">.</w:t>
      </w:r>
      <w:r>
        <w:t xml:space="preserve"> </w:t>
      </w:r>
      <w:r>
        <w:rPr>
          <w:b/>
        </w:rPr>
        <w:t xml:space="preserve">2021</w:t>
      </w:r>
      <w:r>
        <w:t xml:space="preserve">. Experimental warming across a tropical forest canopy height gradient reveals minimal photosynthetic and respiratory acclimation.</w:t>
      </w:r>
      <w:r>
        <w:t xml:space="preserve"> </w:t>
      </w:r>
      <w:r>
        <w:rPr>
          <w:i/>
        </w:rPr>
        <w:t xml:space="preserve">Plant, Cell &amp; Environment</w:t>
      </w:r>
      <w:r>
        <w:t xml:space="preserve"> </w:t>
      </w:r>
      <w:r>
        <w:rPr>
          <w:b/>
        </w:rPr>
        <w:t xml:space="preserve">n/a</w:t>
      </w:r>
      <w:r>
        <w:t xml:space="preserve">.</w:t>
      </w:r>
    </w:p>
    <w:bookmarkEnd w:id="88"/>
    <w:bookmarkStart w:id="89" w:name="ref-carterExperimentalWarmingTropical"/>
    <w:p>
      <w:pPr>
        <w:pStyle w:val="Bibliography"/>
      </w:pPr>
      <w:r>
        <w:rPr>
          <w:b w:val="0"/>
          <w:b/>
        </w:rPr>
        <w:t xml:space="preserve">Carter KR</w:t>
      </w:r>
      <w:r>
        <w:rPr>
          <w:b/>
        </w:rPr>
        <w:t xml:space="preserve">,</w:t>
      </w:r>
      <w:r>
        <w:rPr>
          <w:b/>
        </w:rPr>
        <w:t xml:space="preserve"> </w:t>
      </w:r>
      <w:r>
        <w:rPr>
          <w:b w:val="0"/>
          <w:b/>
        </w:rPr>
        <w:t xml:space="preserve">Wood TE</w:t>
      </w:r>
      <w:r>
        <w:rPr>
          <w:b/>
        </w:rPr>
        <w:t xml:space="preserve">,</w:t>
      </w:r>
      <w:r>
        <w:rPr>
          <w:b/>
        </w:rPr>
        <w:t xml:space="preserve"> </w:t>
      </w:r>
      <w:r>
        <w:rPr>
          <w:b w:val="0"/>
          <w:b/>
        </w:rPr>
        <w:t xml:space="preserve">Reed SC</w:t>
      </w:r>
      <w:r>
        <w:rPr>
          <w:b/>
        </w:rPr>
        <w:t xml:space="preserve">,</w:t>
      </w:r>
      <w:r>
        <w:rPr>
          <w:b/>
        </w:rPr>
        <w:t xml:space="preserve"> </w:t>
      </w:r>
      <w:r>
        <w:rPr>
          <w:b w:val="0"/>
          <w:b/>
        </w:rPr>
        <w:t xml:space="preserve">Butts KM</w:t>
      </w:r>
      <w:r>
        <w:rPr>
          <w:b/>
        </w:rPr>
        <w:t xml:space="preserve">,</w:t>
      </w:r>
      <w:r>
        <w:rPr>
          <w:b/>
        </w:rPr>
        <w:t xml:space="preserve"> </w:t>
      </w:r>
      <w:r>
        <w:rPr>
          <w:b w:val="0"/>
          <w:b/>
        </w:rPr>
        <w:t xml:space="preserve">Cavaleri MA</w:t>
      </w:r>
      <w:r>
        <w:t xml:space="preserve">. Experimental warming across a tropical forest canopy height gradient reveals minimal photosynthetic and respiratory acclimation.</w:t>
      </w:r>
      <w:r>
        <w:t xml:space="preserve"> </w:t>
      </w:r>
      <w:r>
        <w:rPr>
          <w:i/>
        </w:rPr>
        <w:t xml:space="preserve">Plant, Cell &amp; Environment</w:t>
      </w:r>
      <w:r>
        <w:t xml:space="preserve"> </w:t>
      </w:r>
      <w:r>
        <w:rPr>
          <w:b/>
        </w:rPr>
        <w:t xml:space="preserve">n/a</w:t>
      </w:r>
      <w:r>
        <w:t xml:space="preserve">.</w:t>
      </w:r>
    </w:p>
    <w:bookmarkEnd w:id="89"/>
    <w:bookmarkStart w:id="90"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0"/>
    <w:bookmarkStart w:id="91"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1"/>
    <w:bookmarkStart w:id="92" w:name="ref-cavaleri_height_2010"/>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Clark DB</w:t>
      </w:r>
      <w:r>
        <w:rPr>
          <w:b/>
        </w:rPr>
        <w:t xml:space="preserve">,</w:t>
      </w:r>
      <w:r>
        <w:rPr>
          <w:b/>
        </w:rPr>
        <w:t xml:space="preserve"> </w:t>
      </w:r>
      <w:r>
        <w:rPr>
          <w:b w:val="0"/>
          <w:b/>
        </w:rPr>
        <w:t xml:space="preserve">Clark DA</w:t>
      </w:r>
      <w:r>
        <w:rPr>
          <w:b/>
        </w:rPr>
        <w:t xml:space="preserve">,</w:t>
      </w:r>
      <w:r>
        <w:rPr>
          <w:b/>
        </w:rPr>
        <w:t xml:space="preserve"> </w:t>
      </w:r>
      <w:r>
        <w:rPr>
          <w:b w:val="0"/>
          <w:b/>
        </w:rPr>
        <w:t xml:space="preserve">Ryan MG</w:t>
      </w:r>
      <w:r>
        <w:t xml:space="preserve">.</w:t>
      </w:r>
      <w:r>
        <w:t xml:space="preserve"> </w:t>
      </w:r>
      <w:r>
        <w:rPr>
          <w:b/>
        </w:rPr>
        <w:t xml:space="preserve">2010</w:t>
      </w:r>
      <w:r>
        <w:t xml:space="preserve">. Height is more important than light in determining leaf morphology in a tropical forest.</w:t>
      </w:r>
      <w:r>
        <w:t xml:space="preserve"> </w:t>
      </w:r>
      <w:r>
        <w:rPr>
          <w:i/>
        </w:rPr>
        <w:t xml:space="preserve">Ecology</w:t>
      </w:r>
      <w:r>
        <w:t xml:space="preserve"> </w:t>
      </w:r>
      <w:r>
        <w:rPr>
          <w:b/>
        </w:rPr>
        <w:t xml:space="preserve">91</w:t>
      </w:r>
      <w:r>
        <w:t xml:space="preserve">: 1730–1739.</w:t>
      </w:r>
    </w:p>
    <w:bookmarkEnd w:id="92"/>
    <w:bookmarkStart w:id="93" w:name="X17b069eff5ad7ec48b341c0cc9ca77d7094bb3d"/>
    <w:p>
      <w:pPr>
        <w:pStyle w:val="Bibliography"/>
      </w:pPr>
      <w:r>
        <w:rPr>
          <w:b w:val="0"/>
          <w:b/>
        </w:rPr>
        <w:t xml:space="preserve">Cavender-Bares J</w:t>
      </w:r>
      <w:r>
        <w:rPr>
          <w:b/>
        </w:rPr>
        <w:t xml:space="preserve">,</w:t>
      </w:r>
      <w:r>
        <w:rPr>
          <w:b/>
        </w:rPr>
        <w:t xml:space="preserve"> </w:t>
      </w:r>
      <w:r>
        <w:rPr>
          <w:b w:val="0"/>
          <w:b/>
        </w:rPr>
        <w:t xml:space="preserve">Bazzaz FA</w:t>
      </w:r>
      <w:r>
        <w:t xml:space="preserve">.</w:t>
      </w:r>
      <w:r>
        <w:t xml:space="preserve"> </w:t>
      </w:r>
      <w:r>
        <w:rPr>
          <w:b/>
        </w:rPr>
        <w:t xml:space="preserve">2000</w:t>
      </w:r>
      <w:r>
        <w:t xml:space="preserve">. Changes in drought response strategies with ontogeny in Quercus rubra: Implications for scaling from seedlings to mature trees.</w:t>
      </w:r>
      <w:r>
        <w:t xml:space="preserve"> </w:t>
      </w:r>
      <w:r>
        <w:rPr>
          <w:i/>
        </w:rPr>
        <w:t xml:space="preserve">Oecologia</w:t>
      </w:r>
      <w:r>
        <w:t xml:space="preserve"> </w:t>
      </w:r>
      <w:r>
        <w:rPr>
          <w:b/>
        </w:rPr>
        <w:t xml:space="preserve">124</w:t>
      </w:r>
      <w:r>
        <w:t xml:space="preserve">: 8–18.</w:t>
      </w:r>
    </w:p>
    <w:bookmarkEnd w:id="93"/>
    <w:bookmarkStart w:id="9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4"/>
    <w:bookmarkStart w:id="95"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5"/>
    <w:bookmarkStart w:id="96" w:name="X863ee74947342db1d57e800b971f1a301e624d4"/>
    <w:p>
      <w:pPr>
        <w:pStyle w:val="Bibliography"/>
      </w:pPr>
      <w:r>
        <w:rPr>
          <w:b w:val="0"/>
          <w:b/>
        </w:rPr>
        <w:t xml:space="preserve">Chitra-Tarak R</w:t>
      </w:r>
      <w:r>
        <w:rPr>
          <w:b/>
        </w:rPr>
        <w:t xml:space="preserve">,</w:t>
      </w:r>
      <w:r>
        <w:rPr>
          <w:b/>
        </w:rPr>
        <w:t xml:space="preserve"> </w:t>
      </w:r>
      <w:r>
        <w:rPr>
          <w:b w:val="0"/>
          <w:b/>
        </w:rPr>
        <w:t xml:space="preserve">Xu C</w:t>
      </w:r>
      <w:r>
        <w:rPr>
          <w:b/>
        </w:rPr>
        <w:t xml:space="preserve">,</w:t>
      </w:r>
      <w:r>
        <w:rPr>
          <w:b/>
        </w:rPr>
        <w:t xml:space="preserve"> </w:t>
      </w:r>
      <w:r>
        <w:rPr>
          <w:b w:val="0"/>
          <w:b/>
        </w:rPr>
        <w:t xml:space="preserve">Aguilar S</w:t>
      </w:r>
      <w:r>
        <w:rPr>
          <w:b/>
        </w:rPr>
        <w:t xml:space="preserve">,</w:t>
      </w:r>
      <w:r>
        <w:rPr>
          <w:b/>
        </w:rPr>
        <w:t xml:space="preserve"> </w:t>
      </w:r>
      <w:r>
        <w:rPr>
          <w:b w:val="0"/>
          <w:b/>
        </w:rPr>
        <w:t xml:space="preserve">Anderson-Teixeira KJ</w:t>
      </w:r>
      <w:r>
        <w:rPr>
          <w:b/>
        </w:rPr>
        <w:t xml:space="preserve">,</w:t>
      </w:r>
      <w:r>
        <w:rPr>
          <w:b/>
        </w:rPr>
        <w:t xml:space="preserve"> </w:t>
      </w:r>
      <w:r>
        <w:rPr>
          <w:b w:val="0"/>
          <w:b/>
        </w:rPr>
        <w:t xml:space="preserve">Chambers J</w:t>
      </w:r>
      <w:r>
        <w:rPr>
          <w:b/>
        </w:rPr>
        <w:t xml:space="preserve">,</w:t>
      </w:r>
      <w:r>
        <w:rPr>
          <w:b/>
        </w:rPr>
        <w:t xml:space="preserve"> </w:t>
      </w:r>
      <w:r>
        <w:rPr>
          <w:b w:val="0"/>
          <w:b/>
        </w:rPr>
        <w:t xml:space="preserve">Detto M</w:t>
      </w:r>
      <w:r>
        <w:rPr>
          <w:b/>
        </w:rPr>
        <w:t xml:space="preserve">,</w:t>
      </w:r>
      <w:r>
        <w:rPr>
          <w:b/>
        </w:rPr>
        <w:t xml:space="preserve"> </w:t>
      </w:r>
      <w:r>
        <w:rPr>
          <w:b w:val="0"/>
          <w:b/>
        </w:rPr>
        <w:t xml:space="preserve">Faybishenko B</w:t>
      </w:r>
      <w:r>
        <w:rPr>
          <w:b/>
        </w:rPr>
        <w:t xml:space="preserve">,</w:t>
      </w:r>
      <w:r>
        <w:rPr>
          <w:b/>
        </w:rPr>
        <w:t xml:space="preserve"> </w:t>
      </w:r>
      <w:r>
        <w:rPr>
          <w:b w:val="0"/>
          <w:b/>
        </w:rPr>
        <w:t xml:space="preserve">Fisher RA</w:t>
      </w:r>
      <w:r>
        <w:rPr>
          <w:b/>
        </w:rPr>
        <w:t xml:space="preserve">,</w:t>
      </w:r>
      <w:r>
        <w:rPr>
          <w:b/>
        </w:rPr>
        <w:t xml:space="preserve"> </w:t>
      </w:r>
      <w:r>
        <w:rPr>
          <w:b w:val="0"/>
          <w:b/>
        </w:rPr>
        <w:t xml:space="preserve">Knox RG</w:t>
      </w:r>
      <w:r>
        <w:rPr>
          <w:b/>
        </w:rPr>
        <w:t xml:space="preserve">,</w:t>
      </w:r>
      <w:r>
        <w:rPr>
          <w:b/>
        </w:rPr>
        <w:t xml:space="preserve"> </w:t>
      </w:r>
      <w:r>
        <w:rPr>
          <w:b w:val="0"/>
          <w:b/>
        </w:rPr>
        <w:t xml:space="preserve">Koven CD</w:t>
      </w:r>
      <w:r>
        <w:rPr>
          <w:b/>
        </w:rPr>
        <w:t xml:space="preserve"> </w:t>
      </w:r>
      <w:r>
        <w:rPr>
          <w:i/>
          <w:b/>
        </w:rPr>
        <w:t xml:space="preserve">et al.</w:t>
      </w:r>
      <w:r>
        <w:t xml:space="preserve"> </w:t>
      </w:r>
      <w:r>
        <w:rPr>
          <w:b/>
        </w:rPr>
        <w:t xml:space="preserve">2021</w:t>
      </w:r>
      <w:r>
        <w:t xml:space="preserve">. Hydraulically-vulnerable trees survive on deep-water access during droughts in a tropical forest.</w:t>
      </w:r>
      <w:r>
        <w:t xml:space="preserve"> </w:t>
      </w:r>
      <w:r>
        <w:rPr>
          <w:i/>
        </w:rPr>
        <w:t xml:space="preserve">New Phytologist</w:t>
      </w:r>
      <w:r>
        <w:t xml:space="preserve"> </w:t>
      </w:r>
      <w:r>
        <w:rPr>
          <w:b/>
        </w:rPr>
        <w:t xml:space="preserve">n/a</w:t>
      </w:r>
      <w:r>
        <w:t xml:space="preserve">.</w:t>
      </w:r>
    </w:p>
    <w:bookmarkEnd w:id="96"/>
    <w:bookmarkStart w:id="97" w:name="X613ace79d2c07ba3794f6489c4043b14b9a1db5"/>
    <w:p>
      <w:pPr>
        <w:pStyle w:val="Bibliography"/>
      </w:pPr>
      <w:r>
        <w:rPr>
          <w:b w:val="0"/>
          <w:b/>
        </w:rPr>
        <w:t xml:space="preserve">Christoffersen BO</w:t>
      </w:r>
      <w:r>
        <w:rPr>
          <w:b/>
        </w:rPr>
        <w:t xml:space="preserve">,</w:t>
      </w:r>
      <w:r>
        <w:rPr>
          <w:b/>
        </w:rPr>
        <w:t xml:space="preserve"> </w:t>
      </w:r>
      <w:r>
        <w:rPr>
          <w:b w:val="0"/>
          <w:b/>
        </w:rPr>
        <w:t xml:space="preserve">Gloor M</w:t>
      </w:r>
      <w:r>
        <w:rPr>
          <w:b/>
        </w:rPr>
        <w:t xml:space="preserve">,</w:t>
      </w:r>
      <w:r>
        <w:rPr>
          <w:b/>
        </w:rPr>
        <w:t xml:space="preserve"> </w:t>
      </w:r>
      <w:r>
        <w:rPr>
          <w:b w:val="0"/>
          <w:b/>
        </w:rPr>
        <w:t xml:space="preserve">Fauset S</w:t>
      </w:r>
      <w:r>
        <w:rPr>
          <w:b/>
        </w:rPr>
        <w:t xml:space="preserve">,</w:t>
      </w:r>
      <w:r>
        <w:rPr>
          <w:b/>
        </w:rPr>
        <w:t xml:space="preserve"> </w:t>
      </w:r>
      <w:r>
        <w:rPr>
          <w:b w:val="0"/>
          <w:b/>
        </w:rPr>
        <w:t xml:space="preserve">Fyllas NM</w:t>
      </w:r>
      <w:r>
        <w:rPr>
          <w:b/>
        </w:rPr>
        <w:t xml:space="preserve">,</w:t>
      </w:r>
      <w:r>
        <w:rPr>
          <w:b/>
        </w:rPr>
        <w:t xml:space="preserve"> </w:t>
      </w:r>
      <w:r>
        <w:rPr>
          <w:b w:val="0"/>
          <w:b/>
        </w:rPr>
        <w:t xml:space="preserve">Galbraith DR</w:t>
      </w:r>
      <w:r>
        <w:rPr>
          <w:b/>
        </w:rPr>
        <w:t xml:space="preserve">,</w:t>
      </w:r>
      <w:r>
        <w:rPr>
          <w:b/>
        </w:rPr>
        <w:t xml:space="preserve"> </w:t>
      </w:r>
      <w:r>
        <w:rPr>
          <w:b w:val="0"/>
          <w:b/>
        </w:rPr>
        <w:t xml:space="preserve">Baker R</w:t>
      </w:r>
      <w:r>
        <w:rPr>
          <w:b/>
        </w:rPr>
        <w:t xml:space="preserve">,</w:t>
      </w:r>
      <w:r>
        <w:rPr>
          <w:b/>
        </w:rPr>
        <w:t xml:space="preserve"> </w:t>
      </w:r>
      <w:r>
        <w:rPr>
          <w:b w:val="0"/>
          <w:b/>
        </w:rPr>
        <w:t xml:space="preserve">Kruijt B</w:t>
      </w:r>
      <w:r>
        <w:rPr>
          <w:b/>
        </w:rPr>
        <w:t xml:space="preserve">,</w:t>
      </w:r>
      <w:r>
        <w:rPr>
          <w:b/>
        </w:rPr>
        <w:t xml:space="preserve"> </w:t>
      </w:r>
      <w:r>
        <w:rPr>
          <w:b w:val="0"/>
          <w:b/>
        </w:rPr>
        <w:t xml:space="preserve">Rowland L</w:t>
      </w:r>
      <w:r>
        <w:rPr>
          <w:b/>
        </w:rPr>
        <w:t xml:space="preserve">,</w:t>
      </w:r>
      <w:r>
        <w:rPr>
          <w:b/>
        </w:rPr>
        <w:t xml:space="preserve"> </w:t>
      </w:r>
      <w:r>
        <w:rPr>
          <w:b w:val="0"/>
          <w:b/>
        </w:rPr>
        <w:t xml:space="preserve">Fisher RA</w:t>
      </w:r>
      <w:r>
        <w:rPr>
          <w:b/>
        </w:rPr>
        <w:t xml:space="preserve">,</w:t>
      </w:r>
      <w:r>
        <w:rPr>
          <w:b/>
        </w:rPr>
        <w:t xml:space="preserve"> </w:t>
      </w:r>
      <w:r>
        <w:rPr>
          <w:b w:val="0"/>
          <w:b/>
        </w:rPr>
        <w:t xml:space="preserve">Binks OJ</w:t>
      </w:r>
      <w:r>
        <w:rPr>
          <w:b/>
        </w:rPr>
        <w:t xml:space="preserve"> </w:t>
      </w:r>
      <w:r>
        <w:rPr>
          <w:i/>
          <w:b/>
        </w:rPr>
        <w:t xml:space="preserve">et al.</w:t>
      </w:r>
      <w:r>
        <w:t xml:space="preserve"> </w:t>
      </w:r>
      <w:r>
        <w:rPr>
          <w:b/>
        </w:rPr>
        <w:t xml:space="preserve">2016</w:t>
      </w:r>
      <w:r>
        <w:t xml:space="preserve">. Linking hydraulic traits to tropical forest function in a size-structured and trait-driven model (TFS v.1-Hydro).</w:t>
      </w:r>
      <w:r>
        <w:t xml:space="preserve"> </w:t>
      </w:r>
      <w:r>
        <w:rPr>
          <w:i/>
        </w:rPr>
        <w:t xml:space="preserve">Geosci. Model Dev.</w:t>
      </w:r>
      <w:r>
        <w:t xml:space="preserve">: 29.</w:t>
      </w:r>
    </w:p>
    <w:bookmarkEnd w:id="97"/>
    <w:bookmarkStart w:id="98" w:name="Xdc4b094990b3ce50af33030659aa53a406fb01c"/>
    <w:p>
      <w:pPr>
        <w:pStyle w:val="Bibliography"/>
      </w:pPr>
      <w:r>
        <w:rPr>
          <w:b w:val="0"/>
          <w:b/>
        </w:rPr>
        <w:t xml:space="preserve">Condit R</w:t>
      </w:r>
      <w:r>
        <w:rPr>
          <w:b/>
        </w:rPr>
        <w:t xml:space="preserve">,</w:t>
      </w:r>
      <w:r>
        <w:rPr>
          <w:b/>
        </w:rPr>
        <w:t xml:space="preserve"> </w:t>
      </w:r>
      <w:r>
        <w:rPr>
          <w:b w:val="0"/>
          <w:b/>
        </w:rPr>
        <w:t xml:space="preserve">Watts K</w:t>
      </w:r>
      <w:r>
        <w:rPr>
          <w:b/>
        </w:rPr>
        <w:t xml:space="preserve">,</w:t>
      </w:r>
      <w:r>
        <w:rPr>
          <w:b/>
        </w:rPr>
        <w:t xml:space="preserve"> </w:t>
      </w:r>
      <w:r>
        <w:rPr>
          <w:b w:val="0"/>
          <w:b/>
        </w:rPr>
        <w:t xml:space="preserve">Bohlman SA</w:t>
      </w:r>
      <w:r>
        <w:rPr>
          <w:b/>
        </w:rPr>
        <w:t xml:space="preserve">,</w:t>
      </w:r>
      <w:r>
        <w:rPr>
          <w:b/>
        </w:rPr>
        <w:t xml:space="preserve"> </w:t>
      </w:r>
      <w:r>
        <w:rPr>
          <w:b w:val="0"/>
          <w:b/>
        </w:rPr>
        <w:t xml:space="preserve">Pérez R</w:t>
      </w:r>
      <w:r>
        <w:rPr>
          <w:b/>
        </w:rPr>
        <w:t xml:space="preserve">,</w:t>
      </w:r>
      <w:r>
        <w:rPr>
          <w:b/>
        </w:rPr>
        <w:t xml:space="preserve"> </w:t>
      </w:r>
      <w:r>
        <w:rPr>
          <w:b w:val="0"/>
          <w:b/>
        </w:rPr>
        <w:t xml:space="preserve">Foster RB</w:t>
      </w:r>
      <w:r>
        <w:rPr>
          <w:b/>
        </w:rPr>
        <w:t xml:space="preserve">,</w:t>
      </w:r>
      <w:r>
        <w:rPr>
          <w:b/>
        </w:rPr>
        <w:t xml:space="preserve"> </w:t>
      </w:r>
      <w:r>
        <w:rPr>
          <w:b w:val="0"/>
          <w:b/>
        </w:rPr>
        <w:t xml:space="preserve">Hubbell SP</w:t>
      </w:r>
      <w:r>
        <w:t xml:space="preserve">.</w:t>
      </w:r>
      <w:r>
        <w:t xml:space="preserve"> </w:t>
      </w:r>
      <w:r>
        <w:rPr>
          <w:b/>
        </w:rPr>
        <w:t xml:space="preserve">2000</w:t>
      </w:r>
      <w:r>
        <w:t xml:space="preserve">. Quantifying the deciduousness of tropical forest canopies under varying climates.</w:t>
      </w:r>
      <w:r>
        <w:t xml:space="preserve"> </w:t>
      </w:r>
      <w:r>
        <w:rPr>
          <w:i/>
        </w:rPr>
        <w:t xml:space="preserve">Journal of Vegetation Science</w:t>
      </w:r>
      <w:r>
        <w:t xml:space="preserve"> </w:t>
      </w:r>
      <w:r>
        <w:rPr>
          <w:b/>
        </w:rPr>
        <w:t xml:space="preserve">11</w:t>
      </w:r>
      <w:r>
        <w:t xml:space="preserve">: 649–658.</w:t>
      </w:r>
    </w:p>
    <w:bookmarkEnd w:id="98"/>
    <w:bookmarkStart w:id="99" w:name="ref-corlettImpactsWarmingTropical2011"/>
    <w:p>
      <w:pPr>
        <w:pStyle w:val="Bibliography"/>
      </w:pPr>
      <w:r>
        <w:rPr>
          <w:b w:val="0"/>
          <w:b/>
        </w:rPr>
        <w:t xml:space="preserve">Corlett RT</w:t>
      </w:r>
      <w:r>
        <w:t xml:space="preserve">.</w:t>
      </w:r>
      <w:r>
        <w:t xml:space="preserve"> </w:t>
      </w:r>
      <w:r>
        <w:rPr>
          <w:b/>
        </w:rPr>
        <w:t xml:space="preserve">2011</w:t>
      </w:r>
      <w:r>
        <w:t xml:space="preserve">. Impacts of warming on tropical lowland rainforests.</w:t>
      </w:r>
      <w:r>
        <w:t xml:space="preserve"> </w:t>
      </w:r>
      <w:r>
        <w:rPr>
          <w:i/>
        </w:rPr>
        <w:t xml:space="preserve">Trends in Ecology &amp; Evolution</w:t>
      </w:r>
      <w:r>
        <w:t xml:space="preserve"> </w:t>
      </w:r>
      <w:r>
        <w:rPr>
          <w:b/>
        </w:rPr>
        <w:t xml:space="preserve">26</w:t>
      </w:r>
      <w:r>
        <w:t xml:space="preserve">: 606–613.</w:t>
      </w:r>
    </w:p>
    <w:bookmarkEnd w:id="99"/>
    <w:bookmarkStart w:id="100" w:name="X8b44edb049ac0e762b43db740935a0b496c69d2"/>
    <w:p>
      <w:pPr>
        <w:pStyle w:val="Bibliography"/>
      </w:pPr>
      <w:r>
        <w:rPr>
          <w:b w:val="0"/>
          <w:b/>
        </w:rPr>
        <w:t xml:space="preserve">Cunningham SC</w:t>
      </w:r>
      <w:r>
        <w:rPr>
          <w:b/>
        </w:rPr>
        <w:t xml:space="preserve">,</w:t>
      </w:r>
      <w:r>
        <w:rPr>
          <w:b/>
        </w:rPr>
        <w:t xml:space="preserve"> </w:t>
      </w:r>
      <w:r>
        <w:rPr>
          <w:b w:val="0"/>
          <w:b/>
        </w:rPr>
        <w:t xml:space="preserve">Read J</w:t>
      </w:r>
      <w:r>
        <w:t xml:space="preserve">.</w:t>
      </w:r>
      <w:r>
        <w:t xml:space="preserve"> </w:t>
      </w:r>
      <w:r>
        <w:rPr>
          <w:b/>
        </w:rPr>
        <w:t xml:space="preserve">2003</w:t>
      </w:r>
      <w:r>
        <w:t xml:space="preserve">. Do temperate rainforest trees have a greater ability to acclimate to changing temperatures than tropical rainforest trees?</w:t>
      </w:r>
      <w:r>
        <w:t xml:space="preserve"> </w:t>
      </w:r>
      <w:r>
        <w:rPr>
          <w:i/>
        </w:rPr>
        <w:t xml:space="preserve">New Phytologist</w:t>
      </w:r>
      <w:r>
        <w:t xml:space="preserve"> </w:t>
      </w:r>
      <w:r>
        <w:rPr>
          <w:b/>
        </w:rPr>
        <w:t xml:space="preserve">157</w:t>
      </w:r>
      <w:r>
        <w:t xml:space="preserve">: 55–64.</w:t>
      </w:r>
    </w:p>
    <w:bookmarkEnd w:id="100"/>
    <w:bookmarkStart w:id="10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01"/>
    <w:bookmarkStart w:id="10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2"/>
    <w:bookmarkStart w:id="103"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2019a</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3"/>
    <w:bookmarkStart w:id="104" w:name="X6ab33c8c70c8490039a622db77b2e0fc1e5c9cf"/>
    <w:p>
      <w:pPr>
        <w:pStyle w:val="Bibliography"/>
      </w:pPr>
      <w:r>
        <w:rPr>
          <w:b w:val="0"/>
          <w:b/>
        </w:rPr>
        <w:t xml:space="preserve">Davis FW</w:t>
      </w:r>
      <w:r>
        <w:rPr>
          <w:b/>
        </w:rPr>
        <w:t xml:space="preserve">,</w:t>
      </w:r>
      <w:r>
        <w:rPr>
          <w:b/>
        </w:rPr>
        <w:t xml:space="preserve"> </w:t>
      </w:r>
      <w:r>
        <w:rPr>
          <w:b w:val="0"/>
          <w:b/>
        </w:rPr>
        <w:t xml:space="preserve">Synes NW</w:t>
      </w:r>
      <w:r>
        <w:rPr>
          <w:b/>
        </w:rPr>
        <w:t xml:space="preserve">,</w:t>
      </w:r>
      <w:r>
        <w:rPr>
          <w:b/>
        </w:rPr>
        <w:t xml:space="preserve"> </w:t>
      </w:r>
      <w:r>
        <w:rPr>
          <w:b w:val="0"/>
          <w:b/>
        </w:rPr>
        <w:t xml:space="preserve">Fricker GA</w:t>
      </w:r>
      <w:r>
        <w:rPr>
          <w:b/>
        </w:rPr>
        <w:t xml:space="preserve">,</w:t>
      </w:r>
      <w:r>
        <w:rPr>
          <w:b/>
        </w:rPr>
        <w:t xml:space="preserve"> </w:t>
      </w:r>
      <w:r>
        <w:rPr>
          <w:b w:val="0"/>
          <w:b/>
        </w:rPr>
        <w:t xml:space="preserve">McCullough IM</w:t>
      </w:r>
      <w:r>
        <w:rPr>
          <w:b/>
        </w:rPr>
        <w:t xml:space="preserve">,</w:t>
      </w:r>
      <w:r>
        <w:rPr>
          <w:b/>
        </w:rPr>
        <w:t xml:space="preserve"> </w:t>
      </w:r>
      <w:r>
        <w:rPr>
          <w:b w:val="0"/>
          <w:b/>
        </w:rPr>
        <w:t xml:space="preserve">Serra-Diaz JM</w:t>
      </w:r>
      <w:r>
        <w:rPr>
          <w:b/>
        </w:rPr>
        <w:t xml:space="preserve">,</w:t>
      </w:r>
      <w:r>
        <w:rPr>
          <w:b/>
        </w:rPr>
        <w:t xml:space="preserve"> </w:t>
      </w:r>
      <w:r>
        <w:rPr>
          <w:b w:val="0"/>
          <w:b/>
        </w:rPr>
        <w:t xml:space="preserve">Franklin J</w:t>
      </w:r>
      <w:r>
        <w:rPr>
          <w:b/>
        </w:rPr>
        <w:t xml:space="preserve">,</w:t>
      </w:r>
      <w:r>
        <w:rPr>
          <w:b/>
        </w:rPr>
        <w:t xml:space="preserve"> </w:t>
      </w:r>
      <w:r>
        <w:rPr>
          <w:b w:val="0"/>
          <w:b/>
        </w:rPr>
        <w:t xml:space="preserve">Flint AL</w:t>
      </w:r>
      <w:r>
        <w:t xml:space="preserve">.</w:t>
      </w:r>
      <w:r>
        <w:t xml:space="preserve"> </w:t>
      </w:r>
      <w:r>
        <w:rPr>
          <w:b/>
        </w:rPr>
        <w:t xml:space="preserve">2019b</w:t>
      </w:r>
      <w:r>
        <w:t xml:space="preserve">. LiDAR-derived topography and forest structure predict fine-scale variation in daily surface temperatures in oak savanna and conifer forest landscapes.</w:t>
      </w:r>
      <w:r>
        <w:t xml:space="preserve"> </w:t>
      </w:r>
      <w:r>
        <w:rPr>
          <w:i/>
        </w:rPr>
        <w:t xml:space="preserve">Agricultural and Forest Meteorology</w:t>
      </w:r>
      <w:r>
        <w:t xml:space="preserve"> </w:t>
      </w:r>
      <w:r>
        <w:rPr>
          <w:b/>
        </w:rPr>
        <w:t xml:space="preserve">269-270</w:t>
      </w:r>
      <w:r>
        <w:t xml:space="preserve">: 192–202.</w:t>
      </w:r>
    </w:p>
    <w:bookmarkEnd w:id="104"/>
    <w:bookmarkStart w:id="105" w:name="X552fb1a5772b032dc2f7782802f0e80bb8c3ec3"/>
    <w:p>
      <w:pPr>
        <w:pStyle w:val="Bibliography"/>
      </w:pP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Luoto M</w:t>
      </w:r>
      <w:r>
        <w:rPr>
          <w:b/>
        </w:rPr>
        <w:t xml:space="preserve">,</w:t>
      </w:r>
      <w:r>
        <w:rPr>
          <w:b/>
        </w:rPr>
        <w:t xml:space="preserve"> </w:t>
      </w:r>
      <w:r>
        <w:rPr>
          <w:b w:val="0"/>
          <w:b/>
        </w:rPr>
        <w:t xml:space="preserve">Scheffers BR</w:t>
      </w:r>
      <w:r>
        <w:rPr>
          <w:b/>
        </w:rPr>
        <w:t xml:space="preserve">,</w:t>
      </w:r>
      <w:r>
        <w:rPr>
          <w:b/>
        </w:rPr>
        <w:t xml:space="preserve"> </w:t>
      </w:r>
      <w:r>
        <w:rPr>
          <w:b w:val="0"/>
          <w:b/>
        </w:rPr>
        <w:t xml:space="preserve">Zellweger F</w:t>
      </w:r>
      <w:r>
        <w:rPr>
          <w:b/>
        </w:rPr>
        <w:t xml:space="preserve">,</w:t>
      </w:r>
      <w:r>
        <w:rPr>
          <w:b/>
        </w:rPr>
        <w:t xml:space="preserve"> </w:t>
      </w:r>
      <w:r>
        <w:rPr>
          <w:b w:val="0"/>
          <w:b/>
        </w:rPr>
        <w:t xml:space="preserve">Aalto J</w:t>
      </w:r>
      <w:r>
        <w:rPr>
          <w:b/>
        </w:rPr>
        <w:t xml:space="preserve">,</w:t>
      </w:r>
      <w:r>
        <w:rPr>
          <w:b/>
        </w:rPr>
        <w:t xml:space="preserve"> </w:t>
      </w:r>
      <w:r>
        <w:rPr>
          <w:b w:val="0"/>
          <w:b/>
        </w:rPr>
        <w:t xml:space="preserve">Ashcroft MB</w:t>
      </w:r>
      <w:r>
        <w:rPr>
          <w:b/>
        </w:rPr>
        <w:t xml:space="preserve">,</w:t>
      </w:r>
      <w:r>
        <w:rPr>
          <w:b/>
        </w:rPr>
        <w:t xml:space="preserve"> </w:t>
      </w:r>
      <w:r>
        <w:rPr>
          <w:b w:val="0"/>
          <w:b/>
        </w:rPr>
        <w:t xml:space="preserve">Christiansen DM</w:t>
      </w:r>
      <w:r>
        <w:rPr>
          <w:b/>
        </w:rPr>
        <w:t xml:space="preserve">,</w:t>
      </w:r>
      <w:r>
        <w:rPr>
          <w:b/>
        </w:rPr>
        <w:t xml:space="preserve"> </w:t>
      </w:r>
      <w:r>
        <w:rPr>
          <w:b w:val="0"/>
          <w:b/>
        </w:rPr>
        <w:t xml:space="preserve">Decocq G</w:t>
      </w:r>
      <w:r>
        <w:rPr>
          <w:b/>
        </w:rPr>
        <w:t xml:space="preserve">,</w:t>
      </w:r>
      <w:r>
        <w:rPr>
          <w:b/>
        </w:rPr>
        <w:t xml:space="preserve"> </w:t>
      </w:r>
      <w:r>
        <w:rPr>
          <w:b w:val="0"/>
          <w:b/>
        </w:rPr>
        <w:t xml:space="preserve">Pauw KD</w:t>
      </w:r>
      <w:r>
        <w:rPr>
          <w:b/>
        </w:rPr>
        <w:t xml:space="preserve"> </w:t>
      </w:r>
      <w:r>
        <w:rPr>
          <w:i/>
          <w:b/>
        </w:rPr>
        <w:t xml:space="preserve">et al.</w:t>
      </w:r>
      <w:r>
        <w:t xml:space="preserve"> </w:t>
      </w:r>
      <w:r>
        <w:rPr>
          <w:b/>
        </w:rPr>
        <w:t xml:space="preserve">2021</w:t>
      </w:r>
      <w:r>
        <w:t xml:space="preserve">. Forest microclimates and climate change: Importance, drivers and future research agenda.</w:t>
      </w:r>
      <w:r>
        <w:t xml:space="preserve"> </w:t>
      </w:r>
      <w:r>
        <w:rPr>
          <w:i/>
        </w:rPr>
        <w:t xml:space="preserve">Global Change Biology</w:t>
      </w:r>
      <w:r>
        <w:t xml:space="preserve"> </w:t>
      </w:r>
      <w:r>
        <w:rPr>
          <w:b/>
        </w:rPr>
        <w:t xml:space="preserve">27</w:t>
      </w:r>
      <w:r>
        <w:t xml:space="preserve">: 2279–2297.</w:t>
      </w:r>
    </w:p>
    <w:bookmarkEnd w:id="105"/>
    <w:bookmarkStart w:id="106"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6"/>
    <w:bookmarkStart w:id="107" w:name="Xa9c8c83f53e022a0a5889ac8f3e96c8122f9aaa"/>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Environ</w:t>
      </w:r>
      <w:r>
        <w:t xml:space="preserve"> </w:t>
      </w:r>
      <w:r>
        <w:rPr>
          <w:b/>
        </w:rPr>
        <w:t xml:space="preserve">20</w:t>
      </w:r>
      <w:r>
        <w:t xml:space="preserve">: 537–557.</w:t>
      </w:r>
    </w:p>
    <w:bookmarkEnd w:id="107"/>
    <w:bookmarkStart w:id="108" w:name="ref-dettoSpatialVariabilityTropical2015"/>
    <w:p>
      <w:pPr>
        <w:pStyle w:val="Bibliography"/>
      </w:pPr>
      <w:r>
        <w:rPr>
          <w:b w:val="0"/>
          <w:b/>
        </w:rPr>
        <w:t xml:space="preserve">Detto M</w:t>
      </w:r>
      <w:r>
        <w:rPr>
          <w:b/>
        </w:rPr>
        <w:t xml:space="preserve">,</w:t>
      </w:r>
      <w:r>
        <w:rPr>
          <w:b/>
        </w:rPr>
        <w:t xml:space="preserve"> </w:t>
      </w:r>
      <w:r>
        <w:rPr>
          <w:b w:val="0"/>
          <w:b/>
        </w:rPr>
        <w:t xml:space="preserve">Asner GP</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Sonnentag O</w:t>
      </w:r>
      <w:r>
        <w:t xml:space="preserve">.</w:t>
      </w:r>
      <w:r>
        <w:t xml:space="preserve"> </w:t>
      </w:r>
      <w:r>
        <w:rPr>
          <w:b/>
        </w:rPr>
        <w:t xml:space="preserve">2015</w:t>
      </w:r>
      <w:r>
        <w:t xml:space="preserve">. Spatial variability in tropical forest leaf area density from multireturn lidar and modeling.</w:t>
      </w:r>
      <w:r>
        <w:t xml:space="preserve"> </w:t>
      </w:r>
      <w:r>
        <w:rPr>
          <w:i/>
        </w:rPr>
        <w:t xml:space="preserve">Journal of Geophysical Research: Biogeosciences</w:t>
      </w:r>
      <w:r>
        <w:t xml:space="preserve"> </w:t>
      </w:r>
      <w:r>
        <w:rPr>
          <w:b/>
        </w:rPr>
        <w:t xml:space="preserve">120</w:t>
      </w:r>
      <w:r>
        <w:t xml:space="preserve">: 294–309.</w:t>
      </w:r>
    </w:p>
    <w:bookmarkEnd w:id="108"/>
    <w:bookmarkStart w:id="109"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9"/>
    <w:bookmarkStart w:id="110" w:name="ref-dongBiophysicalHomoeostasisLeaf2017"/>
    <w:p>
      <w:pPr>
        <w:pStyle w:val="Bibliography"/>
      </w:pPr>
      <w:r>
        <w:rPr>
          <w:b w:val="0"/>
          <w:b/>
        </w:rPr>
        <w:t xml:space="preserve">Dong N</w:t>
      </w:r>
      <w:r>
        <w:rPr>
          <w:b/>
        </w:rPr>
        <w:t xml:space="preserve">,</w:t>
      </w:r>
      <w:r>
        <w:rPr>
          <w:b/>
        </w:rPr>
        <w:t xml:space="preserve"> </w:t>
      </w:r>
      <w:r>
        <w:rPr>
          <w:b w:val="0"/>
          <w:b/>
        </w:rPr>
        <w:t xml:space="preserve">Prentice IC</w:t>
      </w:r>
      <w:r>
        <w:rPr>
          <w:b/>
        </w:rPr>
        <w:t xml:space="preserve">,</w:t>
      </w:r>
      <w:r>
        <w:rPr>
          <w:b/>
        </w:rPr>
        <w:t xml:space="preserve"> </w:t>
      </w:r>
      <w:r>
        <w:rPr>
          <w:b w:val="0"/>
          <w:b/>
        </w:rPr>
        <w:t xml:space="preserve">Harrison SP</w:t>
      </w:r>
      <w:r>
        <w:rPr>
          <w:b/>
        </w:rPr>
        <w:t xml:space="preserve">,</w:t>
      </w:r>
      <w:r>
        <w:rPr>
          <w:b/>
        </w:rPr>
        <w:t xml:space="preserve"> </w:t>
      </w:r>
      <w:r>
        <w:rPr>
          <w:b w:val="0"/>
          <w:b/>
        </w:rPr>
        <w:t xml:space="preserve">Song QH</w:t>
      </w:r>
      <w:r>
        <w:rPr>
          <w:b/>
        </w:rPr>
        <w:t xml:space="preserve">,</w:t>
      </w:r>
      <w:r>
        <w:rPr>
          <w:b/>
        </w:rPr>
        <w:t xml:space="preserve"> </w:t>
      </w:r>
      <w:r>
        <w:rPr>
          <w:b w:val="0"/>
          <w:b/>
        </w:rPr>
        <w:t xml:space="preserve">Zhang YP</w:t>
      </w:r>
      <w:r>
        <w:t xml:space="preserve">.</w:t>
      </w:r>
      <w:r>
        <w:t xml:space="preserve"> </w:t>
      </w:r>
      <w:r>
        <w:rPr>
          <w:b/>
        </w:rPr>
        <w:t xml:space="preserve">2017</w:t>
      </w:r>
      <w:r>
        <w:t xml:space="preserve">. Biophysical homoeostasis of leaf temperature: A neglected process for vegetation and land-surface modelling.</w:t>
      </w:r>
      <w:r>
        <w:t xml:space="preserve"> </w:t>
      </w:r>
      <w:r>
        <w:rPr>
          <w:i/>
        </w:rPr>
        <w:t xml:space="preserve">Global Ecology and Biogeography</w:t>
      </w:r>
      <w:r>
        <w:t xml:space="preserve"> </w:t>
      </w:r>
      <w:r>
        <w:rPr>
          <w:b/>
        </w:rPr>
        <w:t xml:space="preserve">26</w:t>
      </w:r>
      <w:r>
        <w:t xml:space="preserve">: 998–1007.</w:t>
      </w:r>
    </w:p>
    <w:bookmarkEnd w:id="110"/>
    <w:bookmarkStart w:id="111"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11"/>
    <w:bookmarkStart w:id="112"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12"/>
    <w:bookmarkStart w:id="113"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13"/>
    <w:bookmarkStart w:id="114" w:name="X3002d96248fc249c3ef6ed2e8b234bec4b11652"/>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14"/>
    <w:bookmarkStart w:id="115"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5"/>
    <w:bookmarkStart w:id="11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6"/>
    <w:bookmarkStart w:id="117" w:name="X3de0cfb99d1cd4b7eff0cbc89a1155340eb2aeb"/>
    <w:p>
      <w:pPr>
        <w:pStyle w:val="Bibliography"/>
      </w:pPr>
      <w:r>
        <w:rPr>
          <w:b w:val="0"/>
          <w:b/>
        </w:rPr>
        <w:t xml:space="preserve">Fisher RA</w:t>
      </w:r>
      <w:r>
        <w:rPr>
          <w:b/>
        </w:rPr>
        <w:t xml:space="preserve">,</w:t>
      </w:r>
      <w:r>
        <w:rPr>
          <w:b/>
        </w:rPr>
        <w:t xml:space="preserve"> </w:t>
      </w:r>
      <w:r>
        <w:rPr>
          <w:b w:val="0"/>
          <w:b/>
        </w:rPr>
        <w:t xml:space="preserve">Koven CD</w:t>
      </w:r>
      <w:r>
        <w:rPr>
          <w:b/>
        </w:rPr>
        <w:t xml:space="preserve">,</w:t>
      </w:r>
      <w:r>
        <w:rPr>
          <w:b/>
        </w:rPr>
        <w:t xml:space="preserve"> </w:t>
      </w:r>
      <w:r>
        <w:rPr>
          <w:b w:val="0"/>
          <w:b/>
        </w:rPr>
        <w:t xml:space="preserve">Anderegg WRL</w:t>
      </w:r>
      <w:r>
        <w:rPr>
          <w:b/>
        </w:rPr>
        <w:t xml:space="preserve">,</w:t>
      </w:r>
      <w:r>
        <w:rPr>
          <w:b/>
        </w:rPr>
        <w:t xml:space="preserve"> </w:t>
      </w:r>
      <w:r>
        <w:rPr>
          <w:b w:val="0"/>
          <w:b/>
        </w:rPr>
        <w:t xml:space="preserve">Christoffersen BO</w:t>
      </w:r>
      <w:r>
        <w:rPr>
          <w:b/>
        </w:rPr>
        <w:t xml:space="preserve">,</w:t>
      </w:r>
      <w:r>
        <w:rPr>
          <w:b/>
        </w:rPr>
        <w:t xml:space="preserve"> </w:t>
      </w:r>
      <w:r>
        <w:rPr>
          <w:b w:val="0"/>
          <w:b/>
        </w:rPr>
        <w:t xml:space="preserve">Dietze MC</w:t>
      </w:r>
      <w:r>
        <w:rPr>
          <w:b/>
        </w:rPr>
        <w:t xml:space="preserve">,</w:t>
      </w:r>
      <w:r>
        <w:rPr>
          <w:b/>
        </w:rPr>
        <w:t xml:space="preserve"> </w:t>
      </w:r>
      <w:r>
        <w:rPr>
          <w:b w:val="0"/>
          <w:b/>
        </w:rPr>
        <w:t xml:space="preserve">Farrior CE</w:t>
      </w:r>
      <w:r>
        <w:rPr>
          <w:b/>
        </w:rPr>
        <w:t xml:space="preserve">,</w:t>
      </w:r>
      <w:r>
        <w:rPr>
          <w:b/>
        </w:rPr>
        <w:t xml:space="preserve"> </w:t>
      </w:r>
      <w:r>
        <w:rPr>
          <w:b w:val="0"/>
          <w:b/>
        </w:rPr>
        <w:t xml:space="preserve">Holm JA</w:t>
      </w:r>
      <w:r>
        <w:rPr>
          <w:b/>
        </w:rPr>
        <w:t xml:space="preserve">,</w:t>
      </w:r>
      <w:r>
        <w:rPr>
          <w:b/>
        </w:rPr>
        <w:t xml:space="preserve"> </w:t>
      </w:r>
      <w:r>
        <w:rPr>
          <w:b w:val="0"/>
          <w:b/>
        </w:rPr>
        <w:t xml:space="preserve">Hurtt GC</w:t>
      </w:r>
      <w:r>
        <w:rPr>
          <w:b/>
        </w:rPr>
        <w:t xml:space="preserve">,</w:t>
      </w:r>
      <w:r>
        <w:rPr>
          <w:b/>
        </w:rPr>
        <w:t xml:space="preserve"> </w:t>
      </w:r>
      <w:r>
        <w:rPr>
          <w:b w:val="0"/>
          <w:b/>
        </w:rPr>
        <w:t xml:space="preserve">Knox RG</w:t>
      </w:r>
      <w:r>
        <w:rPr>
          <w:b/>
        </w:rPr>
        <w:t xml:space="preserve">,</w:t>
      </w:r>
      <w:r>
        <w:rPr>
          <w:b/>
        </w:rPr>
        <w:t xml:space="preserve"> </w:t>
      </w:r>
      <w:r>
        <w:rPr>
          <w:b w:val="0"/>
          <w:b/>
        </w:rPr>
        <w:t xml:space="preserve">Lawrence PJ</w:t>
      </w:r>
      <w:r>
        <w:rPr>
          <w:b/>
        </w:rPr>
        <w:t xml:space="preserve"> </w:t>
      </w:r>
      <w:r>
        <w:rPr>
          <w:i/>
          <w:b/>
        </w:rPr>
        <w:t xml:space="preserve">et al.</w:t>
      </w:r>
      <w:r>
        <w:t xml:space="preserve"> </w:t>
      </w:r>
      <w:r>
        <w:rPr>
          <w:b/>
        </w:rPr>
        <w:t xml:space="preserve">2018</w:t>
      </w:r>
      <w:r>
        <w:t xml:space="preserve">. Vegetation demographics in Earth System Models: A review of progress and priorities.</w:t>
      </w:r>
      <w:r>
        <w:t xml:space="preserve"> </w:t>
      </w:r>
      <w:r>
        <w:rPr>
          <w:i/>
        </w:rPr>
        <w:t xml:space="preserve">Global Change Biology</w:t>
      </w:r>
      <w:r>
        <w:t xml:space="preserve"> </w:t>
      </w:r>
      <w:r>
        <w:rPr>
          <w:b/>
        </w:rPr>
        <w:t xml:space="preserve">24</w:t>
      </w:r>
      <w:r>
        <w:t xml:space="preserve">: 35–54.</w:t>
      </w:r>
    </w:p>
    <w:bookmarkEnd w:id="117"/>
    <w:bookmarkStart w:id="118" w:name="ref-fisherECOSTRESSNASANext2020"/>
    <w:p>
      <w:pPr>
        <w:pStyle w:val="Bibliography"/>
      </w:pPr>
      <w:r>
        <w:rPr>
          <w:b w:val="0"/>
          <w:b/>
        </w:rPr>
        <w:t xml:space="preserve">Fisher JB</w:t>
      </w:r>
      <w:r>
        <w:rPr>
          <w:b/>
        </w:rPr>
        <w:t xml:space="preserve">,</w:t>
      </w:r>
      <w:r>
        <w:rPr>
          <w:b/>
        </w:rPr>
        <w:t xml:space="preserve"> </w:t>
      </w:r>
      <w:r>
        <w:rPr>
          <w:b w:val="0"/>
          <w:b/>
        </w:rPr>
        <w:t xml:space="preserve">Lee B</w:t>
      </w:r>
      <w:r>
        <w:rPr>
          <w:b/>
        </w:rPr>
        <w:t xml:space="preserve">,</w:t>
      </w:r>
      <w:r>
        <w:rPr>
          <w:b/>
        </w:rPr>
        <w:t xml:space="preserve"> </w:t>
      </w:r>
      <w:r>
        <w:rPr>
          <w:b w:val="0"/>
          <w:b/>
        </w:rPr>
        <w:t xml:space="preserve">Purdy AJ</w:t>
      </w:r>
      <w:r>
        <w:rPr>
          <w:b/>
        </w:rPr>
        <w:t xml:space="preserve">,</w:t>
      </w:r>
      <w:r>
        <w:rPr>
          <w:b/>
        </w:rPr>
        <w:t xml:space="preserve"> </w:t>
      </w:r>
      <w:r>
        <w:rPr>
          <w:b w:val="0"/>
          <w:b/>
        </w:rPr>
        <w:t xml:space="preserve">Halverson GH</w:t>
      </w:r>
      <w:r>
        <w:rPr>
          <w:b/>
        </w:rPr>
        <w:t xml:space="preserve">,</w:t>
      </w:r>
      <w:r>
        <w:rPr>
          <w:b/>
        </w:rPr>
        <w:t xml:space="preserve"> </w:t>
      </w:r>
      <w:r>
        <w:rPr>
          <w:b w:val="0"/>
          <w:b/>
        </w:rPr>
        <w:t xml:space="preserve">Dohlen MB</w:t>
      </w:r>
      <w:r>
        <w:rPr>
          <w:b/>
        </w:rPr>
        <w:t xml:space="preserve">,</w:t>
      </w:r>
      <w:r>
        <w:rPr>
          <w:b/>
        </w:rPr>
        <w:t xml:space="preserve"> </w:t>
      </w:r>
      <w:r>
        <w:rPr>
          <w:b w:val="0"/>
          <w:b/>
        </w:rPr>
        <w:t xml:space="preserve">Cawse-Nicholson K</w:t>
      </w:r>
      <w:r>
        <w:rPr>
          <w:b/>
        </w:rPr>
        <w:t xml:space="preserve">,</w:t>
      </w:r>
      <w:r>
        <w:rPr>
          <w:b/>
        </w:rPr>
        <w:t xml:space="preserve"> </w:t>
      </w:r>
      <w:r>
        <w:rPr>
          <w:b w:val="0"/>
          <w:b/>
        </w:rPr>
        <w:t xml:space="preserve">Wang A</w:t>
      </w:r>
      <w:r>
        <w:rPr>
          <w:b/>
        </w:rPr>
        <w:t xml:space="preserve">,</w:t>
      </w:r>
      <w:r>
        <w:rPr>
          <w:b/>
        </w:rPr>
        <w:t xml:space="preserve"> </w:t>
      </w:r>
      <w:r>
        <w:rPr>
          <w:b w:val="0"/>
          <w:b/>
        </w:rPr>
        <w:t xml:space="preserve">Anderson RG</w:t>
      </w:r>
      <w:r>
        <w:rPr>
          <w:b/>
        </w:rPr>
        <w:t xml:space="preserve">,</w:t>
      </w:r>
      <w:r>
        <w:rPr>
          <w:b/>
        </w:rPr>
        <w:t xml:space="preserve"> </w:t>
      </w:r>
      <w:r>
        <w:rPr>
          <w:b w:val="0"/>
          <w:b/>
        </w:rPr>
        <w:t xml:space="preserve">Aragon B</w:t>
      </w:r>
      <w:r>
        <w:rPr>
          <w:b/>
        </w:rPr>
        <w:t xml:space="preserve">,</w:t>
      </w:r>
      <w:r>
        <w:rPr>
          <w:b/>
        </w:rPr>
        <w:t xml:space="preserve"> </w:t>
      </w:r>
      <w:r>
        <w:rPr>
          <w:b w:val="0"/>
          <w:b/>
        </w:rPr>
        <w:t xml:space="preserve">Arain MA</w:t>
      </w:r>
      <w:r>
        <w:rPr>
          <w:b/>
        </w:rPr>
        <w:t xml:space="preserve"> </w:t>
      </w:r>
      <w:r>
        <w:rPr>
          <w:i/>
          <w:b/>
        </w:rPr>
        <w:t xml:space="preserve">et al.</w:t>
      </w:r>
      <w:r>
        <w:t xml:space="preserve"> </w:t>
      </w:r>
      <w:r>
        <w:rPr>
          <w:b/>
        </w:rPr>
        <w:t xml:space="preserve">2020</w:t>
      </w:r>
      <w:r>
        <w:t xml:space="preserve">. ECOSTRESS: NASA’s Next Generation Mission to Measure Evapotranspiration From the International Space Station.</w:t>
      </w:r>
      <w:r>
        <w:t xml:space="preserve"> </w:t>
      </w:r>
      <w:r>
        <w:rPr>
          <w:i/>
        </w:rPr>
        <w:t xml:space="preserve">Water Resources Research</w:t>
      </w:r>
      <w:r>
        <w:t xml:space="preserve"> </w:t>
      </w:r>
      <w:r>
        <w:rPr>
          <w:b/>
        </w:rPr>
        <w:t xml:space="preserve">56</w:t>
      </w:r>
      <w:r>
        <w:t xml:space="preserve">: e2019WR026058.</w:t>
      </w:r>
    </w:p>
    <w:bookmarkEnd w:id="118"/>
    <w:bookmarkStart w:id="119" w:name="ref-foleyIntegratedBiosphereModel1996"/>
    <w:p>
      <w:pPr>
        <w:pStyle w:val="Bibliography"/>
      </w:pPr>
      <w:r>
        <w:rPr>
          <w:b w:val="0"/>
          <w:b/>
        </w:rPr>
        <w:t xml:space="preserve">Foley JA</w:t>
      </w:r>
      <w:r>
        <w:rPr>
          <w:b/>
        </w:rPr>
        <w:t xml:space="preserve">,</w:t>
      </w:r>
      <w:r>
        <w:rPr>
          <w:b/>
        </w:rPr>
        <w:t xml:space="preserve"> </w:t>
      </w:r>
      <w:r>
        <w:rPr>
          <w:b w:val="0"/>
          <w:b/>
        </w:rPr>
        <w:t xml:space="preserve">Prentice IC</w:t>
      </w:r>
      <w:r>
        <w:rPr>
          <w:b/>
        </w:rPr>
        <w:t xml:space="preserve">,</w:t>
      </w:r>
      <w:r>
        <w:rPr>
          <w:b/>
        </w:rPr>
        <w:t xml:space="preserve"> </w:t>
      </w:r>
      <w:r>
        <w:rPr>
          <w:b w:val="0"/>
          <w:b/>
        </w:rPr>
        <w:t xml:space="preserve">Ramankutty N</w:t>
      </w:r>
      <w:r>
        <w:rPr>
          <w:b/>
        </w:rPr>
        <w:t xml:space="preserve">,</w:t>
      </w:r>
      <w:r>
        <w:rPr>
          <w:b/>
        </w:rPr>
        <w:t xml:space="preserve"> </w:t>
      </w:r>
      <w:r>
        <w:rPr>
          <w:b w:val="0"/>
          <w:b/>
        </w:rPr>
        <w:t xml:space="preserve">Levis S</w:t>
      </w:r>
      <w:r>
        <w:rPr>
          <w:b/>
        </w:rPr>
        <w:t xml:space="preserve">,</w:t>
      </w:r>
      <w:r>
        <w:rPr>
          <w:b/>
        </w:rPr>
        <w:t xml:space="preserve"> </w:t>
      </w:r>
      <w:r>
        <w:rPr>
          <w:b w:val="0"/>
          <w:b/>
        </w:rPr>
        <w:t xml:space="preserve">Pollard D</w:t>
      </w:r>
      <w:r>
        <w:rPr>
          <w:b/>
        </w:rPr>
        <w:t xml:space="preserve">,</w:t>
      </w:r>
      <w:r>
        <w:rPr>
          <w:b/>
        </w:rPr>
        <w:t xml:space="preserve"> </w:t>
      </w:r>
      <w:r>
        <w:rPr>
          <w:b w:val="0"/>
          <w:b/>
        </w:rPr>
        <w:t xml:space="preserve">Sitch S</w:t>
      </w:r>
      <w:r>
        <w:rPr>
          <w:b/>
        </w:rPr>
        <w:t xml:space="preserve">,</w:t>
      </w:r>
      <w:r>
        <w:rPr>
          <w:b/>
        </w:rPr>
        <w:t xml:space="preserve"> </w:t>
      </w:r>
      <w:r>
        <w:rPr>
          <w:b w:val="0"/>
          <w:b/>
        </w:rPr>
        <w:t xml:space="preserve">Haxeltine A</w:t>
      </w:r>
      <w:r>
        <w:t xml:space="preserve">.</w:t>
      </w:r>
      <w:r>
        <w:t xml:space="preserve"> </w:t>
      </w:r>
      <w:r>
        <w:rPr>
          <w:b/>
        </w:rPr>
        <w:t xml:space="preserve">1996</w:t>
      </w:r>
      <w:r>
        <w:t xml:space="preserve">. An integrated biosphere model of land surface processes, terrestrial carbon balance, and vegetation dynamics.</w:t>
      </w:r>
      <w:r>
        <w:t xml:space="preserve"> </w:t>
      </w:r>
      <w:r>
        <w:rPr>
          <w:i/>
        </w:rPr>
        <w:t xml:space="preserve">Global Biogeochemical Cycles</w:t>
      </w:r>
      <w:r>
        <w:t xml:space="preserve"> </w:t>
      </w:r>
      <w:r>
        <w:rPr>
          <w:b/>
        </w:rPr>
        <w:t xml:space="preserve">10</w:t>
      </w:r>
      <w:r>
        <w:t xml:space="preserve">: 603–628.</w:t>
      </w:r>
    </w:p>
    <w:bookmarkEnd w:id="119"/>
    <w:bookmarkStart w:id="120" w:name="Xac5e726ffd4e488dc03878f2315cd4ace0a8605"/>
    <w:p>
      <w:pPr>
        <w:pStyle w:val="Bibliography"/>
      </w:pPr>
      <w:r>
        <w:rPr>
          <w:b w:val="0"/>
          <w:b/>
        </w:rPr>
        <w:t xml:space="preserve">Fredeen AL</w:t>
      </w:r>
      <w:r>
        <w:rPr>
          <w:b/>
        </w:rPr>
        <w:t xml:space="preserve">,</w:t>
      </w:r>
      <w:r>
        <w:rPr>
          <w:b/>
        </w:rPr>
        <w:t xml:space="preserve"> </w:t>
      </w:r>
      <w:r>
        <w:rPr>
          <w:b w:val="0"/>
          <w:b/>
        </w:rPr>
        <w:t xml:space="preserve">Sage RF</w:t>
      </w:r>
      <w:r>
        <w:t xml:space="preserve">.</w:t>
      </w:r>
      <w:r>
        <w:t xml:space="preserve"> </w:t>
      </w:r>
      <w:r>
        <w:rPr>
          <w:b/>
        </w:rPr>
        <w:t xml:space="preserve">1999</w:t>
      </w:r>
      <w:r>
        <w:t xml:space="preserve">. Temperature and humidity effects on branchlet gas-exchange in white spruce: An explanation for the increase in transpiration with branchlet temperature.</w:t>
      </w:r>
      <w:r>
        <w:t xml:space="preserve"> </w:t>
      </w:r>
      <w:r>
        <w:rPr>
          <w:i/>
        </w:rPr>
        <w:t xml:space="preserve">Trees</w:t>
      </w:r>
      <w:r>
        <w:t xml:space="preserve"> </w:t>
      </w:r>
      <w:r>
        <w:rPr>
          <w:b/>
        </w:rPr>
        <w:t xml:space="preserve">14</w:t>
      </w:r>
      <w:r>
        <w:t xml:space="preserve">: 161–168.</w:t>
      </w:r>
    </w:p>
    <w:bookmarkEnd w:id="120"/>
    <w:bookmarkStart w:id="121" w:name="ref-friedlingsteinClimateCarbonCycle2006"/>
    <w:p>
      <w:pPr>
        <w:pStyle w:val="Bibliography"/>
      </w:pPr>
      <w:r>
        <w:rPr>
          <w:b w:val="0"/>
          <w:b/>
        </w:rPr>
        <w:t xml:space="preserve">Friedlingstein P</w:t>
      </w:r>
      <w:r>
        <w:rPr>
          <w:b/>
        </w:rPr>
        <w:t xml:space="preserve">,</w:t>
      </w:r>
      <w:r>
        <w:rPr>
          <w:b/>
        </w:rPr>
        <w:t xml:space="preserve"> </w:t>
      </w:r>
      <w:r>
        <w:rPr>
          <w:b w:val="0"/>
          <w:b/>
        </w:rPr>
        <w:t xml:space="preserve">Cox P</w:t>
      </w:r>
      <w:r>
        <w:rPr>
          <w:b/>
        </w:rPr>
        <w:t xml:space="preserve">,</w:t>
      </w:r>
      <w:r>
        <w:rPr>
          <w:b/>
        </w:rPr>
        <w:t xml:space="preserve"> </w:t>
      </w:r>
      <w:r>
        <w:rPr>
          <w:b w:val="0"/>
          <w:b/>
        </w:rPr>
        <w:t xml:space="preserve">Betts R</w:t>
      </w:r>
      <w:r>
        <w:rPr>
          <w:b/>
        </w:rPr>
        <w:t xml:space="preserve">,</w:t>
      </w:r>
      <w:r>
        <w:rPr>
          <w:b/>
        </w:rPr>
        <w:t xml:space="preserve"> </w:t>
      </w:r>
      <w:r>
        <w:rPr>
          <w:b w:val="0"/>
          <w:b/>
        </w:rPr>
        <w:t xml:space="preserve">Bopp L</w:t>
      </w:r>
      <w:r>
        <w:rPr>
          <w:b/>
        </w:rPr>
        <w:t xml:space="preserve">,</w:t>
      </w:r>
      <w:r>
        <w:rPr>
          <w:b/>
        </w:rPr>
        <w:t xml:space="preserve"> </w:t>
      </w:r>
      <w:r>
        <w:rPr>
          <w:b w:val="0"/>
          <w:b/>
        </w:rPr>
        <w:t xml:space="preserve">von Bloh W</w:t>
      </w:r>
      <w:r>
        <w:rPr>
          <w:b/>
        </w:rPr>
        <w:t xml:space="preserve">,</w:t>
      </w:r>
      <w:r>
        <w:rPr>
          <w:b/>
        </w:rPr>
        <w:t xml:space="preserve"> </w:t>
      </w:r>
      <w:r>
        <w:rPr>
          <w:b w:val="0"/>
          <w:b/>
        </w:rPr>
        <w:t xml:space="preserve">Brovkin V</w:t>
      </w:r>
      <w:r>
        <w:rPr>
          <w:b/>
        </w:rPr>
        <w:t xml:space="preserve">,</w:t>
      </w:r>
      <w:r>
        <w:rPr>
          <w:b/>
        </w:rPr>
        <w:t xml:space="preserve"> </w:t>
      </w:r>
      <w:r>
        <w:rPr>
          <w:b w:val="0"/>
          <w:b/>
        </w:rPr>
        <w:t xml:space="preserve">Cadule P</w:t>
      </w:r>
      <w:r>
        <w:rPr>
          <w:b/>
        </w:rPr>
        <w:t xml:space="preserve">,</w:t>
      </w:r>
      <w:r>
        <w:rPr>
          <w:b/>
        </w:rPr>
        <w:t xml:space="preserve"> </w:t>
      </w:r>
      <w:r>
        <w:rPr>
          <w:b w:val="0"/>
          <w:b/>
        </w:rPr>
        <w:t xml:space="preserve">Doney S</w:t>
      </w:r>
      <w:r>
        <w:rPr>
          <w:b/>
        </w:rPr>
        <w:t xml:space="preserve">,</w:t>
      </w:r>
      <w:r>
        <w:rPr>
          <w:b/>
        </w:rPr>
        <w:t xml:space="preserve"> </w:t>
      </w:r>
      <w:r>
        <w:rPr>
          <w:b w:val="0"/>
          <w:b/>
        </w:rPr>
        <w:t xml:space="preserve">Eby M</w:t>
      </w:r>
      <w:r>
        <w:rPr>
          <w:b/>
        </w:rPr>
        <w:t xml:space="preserve">,</w:t>
      </w:r>
      <w:r>
        <w:rPr>
          <w:b/>
        </w:rPr>
        <w:t xml:space="preserve"> </w:t>
      </w:r>
      <w:r>
        <w:rPr>
          <w:b w:val="0"/>
          <w:b/>
        </w:rPr>
        <w:t xml:space="preserve">Fung I</w:t>
      </w:r>
      <w:r>
        <w:rPr>
          <w:b/>
        </w:rPr>
        <w:t xml:space="preserve"> </w:t>
      </w:r>
      <w:r>
        <w:rPr>
          <w:i/>
          <w:b/>
        </w:rPr>
        <w:t xml:space="preserve">et al.</w:t>
      </w:r>
      <w:r>
        <w:t xml:space="preserve"> </w:t>
      </w:r>
      <w:r>
        <w:rPr>
          <w:b/>
        </w:rPr>
        <w:t xml:space="preserve">2006</w:t>
      </w:r>
      <w:r>
        <w:t xml:space="preserve">. Climate–Carbon Cycle Feedback Analysis: Results from the C4MIP Model Intercomparison.</w:t>
      </w:r>
      <w:r>
        <w:t xml:space="preserve"> </w:t>
      </w:r>
      <w:r>
        <w:rPr>
          <w:i/>
        </w:rPr>
        <w:t xml:space="preserve">J. Climate</w:t>
      </w:r>
      <w:r>
        <w:t xml:space="preserve"> </w:t>
      </w:r>
      <w:r>
        <w:rPr>
          <w:b/>
        </w:rPr>
        <w:t xml:space="preserve">19</w:t>
      </w:r>
      <w:r>
        <w:t xml:space="preserve">: 3337–3353.</w:t>
      </w:r>
    </w:p>
    <w:bookmarkEnd w:id="121"/>
    <w:bookmarkStart w:id="122" w:name="ref-frittsTreeRingsClimate1976"/>
    <w:p>
      <w:pPr>
        <w:pStyle w:val="Bibliography"/>
      </w:pPr>
      <w:r>
        <w:rPr>
          <w:b w:val="0"/>
          <w:b/>
        </w:rPr>
        <w:t xml:space="preserve">Fritts HC</w:t>
      </w:r>
      <w:r>
        <w:t xml:space="preserve">.</w:t>
      </w:r>
      <w:r>
        <w:t xml:space="preserve"> </w:t>
      </w:r>
      <w:r>
        <w:rPr>
          <w:b/>
        </w:rPr>
        <w:t xml:space="preserve">1976</w:t>
      </w:r>
      <w:r>
        <w:t xml:space="preserve">.</w:t>
      </w:r>
      <w:r>
        <w:t xml:space="preserve"> </w:t>
      </w:r>
      <w:r>
        <w:rPr>
          <w:i/>
        </w:rPr>
        <w:t xml:space="preserve">Tree rings and climate</w:t>
      </w:r>
      <w:r>
        <w:t xml:space="preserve">. London; New York: Academic Press.</w:t>
      </w:r>
    </w:p>
    <w:bookmarkEnd w:id="122"/>
    <w:bookmarkStart w:id="123" w:name="X32e5c68cd6d6dcce796ceea2288817807fdd5f7"/>
    <w:p>
      <w:pPr>
        <w:pStyle w:val="Bibliography"/>
      </w:pPr>
      <w:r>
        <w:rPr>
          <w:b w:val="0"/>
          <w:b/>
        </w:rPr>
        <w:t xml:space="preserve">Garcia MN</w:t>
      </w:r>
      <w:r>
        <w:rPr>
          <w:b/>
        </w:rPr>
        <w:t xml:space="preserve">,</w:t>
      </w:r>
      <w:r>
        <w:rPr>
          <w:b/>
        </w:rPr>
        <w:t xml:space="preserve"> </w:t>
      </w:r>
      <w:r>
        <w:rPr>
          <w:b w:val="0"/>
          <w:b/>
        </w:rPr>
        <w:t xml:space="preserve">Ferreira MJ</w:t>
      </w:r>
      <w:r>
        <w:rPr>
          <w:b/>
        </w:rPr>
        <w:t xml:space="preserve">,</w:t>
      </w:r>
      <w:r>
        <w:rPr>
          <w:b/>
        </w:rPr>
        <w:t xml:space="preserve"> </w:t>
      </w:r>
      <w:r>
        <w:rPr>
          <w:b w:val="0"/>
          <w:b/>
        </w:rPr>
        <w:t xml:space="preserve">Ivanov V</w:t>
      </w:r>
      <w:r>
        <w:rPr>
          <w:b/>
        </w:rPr>
        <w:t xml:space="preserve">,</w:t>
      </w:r>
      <w:r>
        <w:rPr>
          <w:b/>
        </w:rPr>
        <w:t xml:space="preserve"> </w:t>
      </w:r>
      <w:r>
        <w:rPr>
          <w:b w:val="0"/>
          <w:b/>
        </w:rPr>
        <w:t xml:space="preserve">dos Santos VAHF</w:t>
      </w:r>
      <w:r>
        <w:rPr>
          <w:b/>
        </w:rPr>
        <w:t xml:space="preserve">,</w:t>
      </w:r>
      <w:r>
        <w:rPr>
          <w:b/>
        </w:rPr>
        <w:t xml:space="preserve"> </w:t>
      </w:r>
      <w:r>
        <w:rPr>
          <w:b w:val="0"/>
          <w:b/>
        </w:rPr>
        <w:t xml:space="preserve">Ceron JV</w:t>
      </w:r>
      <w:r>
        <w:rPr>
          <w:b/>
        </w:rPr>
        <w:t xml:space="preserve">,</w:t>
      </w:r>
      <w:r>
        <w:rPr>
          <w:b/>
        </w:rPr>
        <w:t xml:space="preserve"> </w:t>
      </w:r>
      <w:r>
        <w:rPr>
          <w:b w:val="0"/>
          <w:b/>
        </w:rPr>
        <w:t xml:space="preserve">Guedes AV</w:t>
      </w:r>
      <w:r>
        <w:rPr>
          <w:b/>
        </w:rPr>
        <w:t xml:space="preserve">,</w:t>
      </w:r>
      <w:r>
        <w:rPr>
          <w:b/>
        </w:rPr>
        <w:t xml:space="preserve"> </w:t>
      </w:r>
      <w:r>
        <w:rPr>
          <w:b w:val="0"/>
          <w:b/>
        </w:rPr>
        <w:t xml:space="preserve">Saleska SR</w:t>
      </w:r>
      <w:r>
        <w:rPr>
          <w:b/>
        </w:rPr>
        <w:t xml:space="preserve">,</w:t>
      </w:r>
      <w:r>
        <w:rPr>
          <w:b/>
        </w:rPr>
        <w:t xml:space="preserve"> </w:t>
      </w:r>
      <w:r>
        <w:rPr>
          <w:b w:val="0"/>
          <w:b/>
        </w:rPr>
        <w:t xml:space="preserve">Oliveira RS</w:t>
      </w:r>
      <w:r>
        <w:t xml:space="preserve">.</w:t>
      </w:r>
      <w:r>
        <w:t xml:space="preserve"> </w:t>
      </w:r>
      <w:r>
        <w:rPr>
          <w:b/>
        </w:rPr>
        <w:t xml:space="preserve">2021</w:t>
      </w:r>
      <w:r>
        <w:t xml:space="preserve">. Importance of hydraulic strategy trade-offs in structuring response of canopy trees to extreme drought in central Amazon.</w:t>
      </w:r>
      <w:r>
        <w:t xml:space="preserve"> </w:t>
      </w:r>
      <w:r>
        <w:rPr>
          <w:i/>
        </w:rPr>
        <w:t xml:space="preserve">Oecologia</w:t>
      </w:r>
      <w:r>
        <w:t xml:space="preserve">.</w:t>
      </w:r>
    </w:p>
    <w:bookmarkEnd w:id="123"/>
    <w:bookmarkStart w:id="124" w:name="Xb82884cf4cc16b9451257e820e458ba31c63b1a"/>
    <w:p>
      <w:pPr>
        <w:pStyle w:val="Bibliography"/>
      </w:pPr>
      <w:r>
        <w:rPr>
          <w:b w:val="0"/>
          <w:b/>
        </w:rPr>
        <w:t xml:space="preserve">Gillerot L</w:t>
      </w:r>
      <w:r>
        <w:rPr>
          <w:b/>
        </w:rPr>
        <w:t xml:space="preserve">,</w:t>
      </w:r>
      <w:r>
        <w:rPr>
          <w:b/>
        </w:rPr>
        <w:t xml:space="preserve"> </w:t>
      </w:r>
      <w:r>
        <w:rPr>
          <w:b w:val="0"/>
          <w:b/>
        </w:rPr>
        <w:t xml:space="preserve">Forrester DI</w:t>
      </w:r>
      <w:r>
        <w:rPr>
          <w:b/>
        </w:rPr>
        <w:t xml:space="preserve">,</w:t>
      </w:r>
      <w:r>
        <w:rPr>
          <w:b/>
        </w:rPr>
        <w:t xml:space="preserve"> </w:t>
      </w:r>
      <w:r>
        <w:rPr>
          <w:b w:val="0"/>
          <w:b/>
        </w:rPr>
        <w:t xml:space="preserve">Bottero A</w:t>
      </w:r>
      <w:r>
        <w:rPr>
          <w:b/>
        </w:rPr>
        <w:t xml:space="preserve">,</w:t>
      </w:r>
      <w:r>
        <w:rPr>
          <w:b/>
        </w:rPr>
        <w:t xml:space="preserve"> </w:t>
      </w:r>
      <w:r>
        <w:rPr>
          <w:b w:val="0"/>
          <w:b/>
        </w:rPr>
        <w:t xml:space="preserve">Rigling A</w:t>
      </w:r>
      <w:r>
        <w:rPr>
          <w:b/>
        </w:rPr>
        <w:t xml:space="preserve">,</w:t>
      </w:r>
      <w:r>
        <w:rPr>
          <w:b/>
        </w:rPr>
        <w:t xml:space="preserve"> </w:t>
      </w:r>
      <w:r>
        <w:rPr>
          <w:b w:val="0"/>
          <w:b/>
        </w:rPr>
        <w:t xml:space="preserve">Lévesque M</w:t>
      </w:r>
      <w:r>
        <w:t xml:space="preserve">.</w:t>
      </w:r>
      <w:r>
        <w:t xml:space="preserve"> </w:t>
      </w:r>
      <w:r>
        <w:rPr>
          <w:b/>
        </w:rPr>
        <w:t xml:space="preserve">2020</w:t>
      </w:r>
      <w:r>
        <w:t xml:space="preserve">. Tree Neighbourhood Diversity Has Negligible Effects on Drought Resilience of European Beech, Silver Fir and Norway Spruce.</w:t>
      </w:r>
      <w:r>
        <w:t xml:space="preserve"> </w:t>
      </w:r>
      <w:r>
        <w:rPr>
          <w:i/>
        </w:rPr>
        <w:t xml:space="preserve">Ecosystems</w:t>
      </w:r>
      <w:r>
        <w:t xml:space="preserve"> </w:t>
      </w:r>
      <w:r>
        <w:rPr>
          <w:b/>
        </w:rPr>
        <w:t xml:space="preserve">24</w:t>
      </w:r>
      <w:r>
        <w:t xml:space="preserve">: 20–36.</w:t>
      </w:r>
    </w:p>
    <w:bookmarkEnd w:id="124"/>
    <w:bookmarkStart w:id="125" w:name="Xf18c6bff4762da1124f9106bb0871d78b211cfd"/>
    <w:p>
      <w:pPr>
        <w:pStyle w:val="Bibliography"/>
      </w:pPr>
      <w:r>
        <w:rPr>
          <w:b w:val="0"/>
          <w:b/>
        </w:rPr>
        <w:t xml:space="preserve">Greiser C</w:t>
      </w:r>
      <w:r>
        <w:rPr>
          <w:b/>
        </w:rPr>
        <w:t xml:space="preserve">,</w:t>
      </w:r>
      <w:r>
        <w:rPr>
          <w:b/>
        </w:rPr>
        <w:t xml:space="preserve"> </w:t>
      </w:r>
      <w:r>
        <w:rPr>
          <w:b w:val="0"/>
          <w:b/>
        </w:rPr>
        <w:t xml:space="preserve">Ehrlén J</w:t>
      </w:r>
      <w:r>
        <w:rPr>
          <w:b/>
        </w:rPr>
        <w:t xml:space="preserve">,</w:t>
      </w:r>
      <w:r>
        <w:rPr>
          <w:b/>
        </w:rPr>
        <w:t xml:space="preserve"> </w:t>
      </w:r>
      <w:r>
        <w:rPr>
          <w:b w:val="0"/>
          <w:b/>
        </w:rPr>
        <w:t xml:space="preserve">Meineri E</w:t>
      </w:r>
      <w:r>
        <w:rPr>
          <w:b/>
        </w:rPr>
        <w:t xml:space="preserve">,</w:t>
      </w:r>
      <w:r>
        <w:rPr>
          <w:b/>
        </w:rPr>
        <w:t xml:space="preserve"> </w:t>
      </w:r>
      <w:r>
        <w:rPr>
          <w:b w:val="0"/>
          <w:b/>
        </w:rPr>
        <w:t xml:space="preserve">Hylander K</w:t>
      </w:r>
      <w:r>
        <w:t xml:space="preserve">.</w:t>
      </w:r>
      <w:r>
        <w:t xml:space="preserve"> </w:t>
      </w:r>
      <w:r>
        <w:rPr>
          <w:b/>
        </w:rPr>
        <w:t xml:space="preserve">2019</w:t>
      </w:r>
      <w:r>
        <w:t xml:space="preserve">. Hiding from the climate: Characterizing microrefugia for boreal forest understory species.</w:t>
      </w:r>
      <w:r>
        <w:t xml:space="preserve"> </w:t>
      </w:r>
      <w:r>
        <w:rPr>
          <w:i/>
        </w:rPr>
        <w:t xml:space="preserve">Global Change Biology</w:t>
      </w:r>
      <w:r>
        <w:t xml:space="preserve"> </w:t>
      </w:r>
      <w:r>
        <w:rPr>
          <w:b/>
        </w:rPr>
        <w:t xml:space="preserve">26</w:t>
      </w:r>
      <w:r>
        <w:t xml:space="preserve">: 471–483.</w:t>
      </w:r>
    </w:p>
    <w:bookmarkEnd w:id="125"/>
    <w:bookmarkStart w:id="126" w:name="ref-griffinCanopyPositionAffects2002"/>
    <w:p>
      <w:pPr>
        <w:pStyle w:val="Bibliography"/>
      </w:pPr>
      <w:r>
        <w:rPr>
          <w:b w:val="0"/>
          <w:b/>
        </w:rPr>
        <w:t xml:space="preserve">Griffin KL</w:t>
      </w:r>
      <w:r>
        <w:rPr>
          <w:b/>
        </w:rPr>
        <w:t xml:space="preserve">,</w:t>
      </w:r>
      <w:r>
        <w:rPr>
          <w:b/>
        </w:rPr>
        <w:t xml:space="preserve"> </w:t>
      </w:r>
      <w:r>
        <w:rPr>
          <w:b w:val="0"/>
          <w:b/>
        </w:rPr>
        <w:t xml:space="preserve">Turnbull M</w:t>
      </w:r>
      <w:r>
        <w:rPr>
          <w:b/>
        </w:rPr>
        <w:t xml:space="preserve">,</w:t>
      </w:r>
      <w:r>
        <w:rPr>
          <w:b/>
        </w:rPr>
        <w:t xml:space="preserve"> </w:t>
      </w:r>
      <w:r>
        <w:rPr>
          <w:b w:val="0"/>
          <w:b/>
        </w:rPr>
        <w:t xml:space="preserve">Murthy R</w:t>
      </w:r>
      <w:r>
        <w:t xml:space="preserve">.</w:t>
      </w:r>
      <w:r>
        <w:t xml:space="preserve"> </w:t>
      </w:r>
      <w:r>
        <w:rPr>
          <w:b/>
        </w:rPr>
        <w:t xml:space="preserve">2002</w:t>
      </w:r>
      <w:r>
        <w:t xml:space="preserve">. Canopy position affects the temperature response of leaf respiration in Populus deltoides.</w:t>
      </w:r>
      <w:r>
        <w:t xml:space="preserve"> </w:t>
      </w:r>
      <w:r>
        <w:rPr>
          <w:i/>
        </w:rPr>
        <w:t xml:space="preserve">New Phytologist</w:t>
      </w:r>
      <w:r>
        <w:t xml:space="preserve"> </w:t>
      </w:r>
      <w:r>
        <w:rPr>
          <w:b/>
        </w:rPr>
        <w:t xml:space="preserve">154</w:t>
      </w:r>
      <w:r>
        <w:t xml:space="preserve">: 609–619.</w:t>
      </w:r>
    </w:p>
    <w:bookmarkEnd w:id="126"/>
    <w:bookmarkStart w:id="127" w:name="ref-grossiordPlantResponsesRising2020"/>
    <w:p>
      <w:pPr>
        <w:pStyle w:val="Bibliography"/>
      </w:pPr>
      <w:r>
        <w:rPr>
          <w:b w:val="0"/>
          <w:b/>
        </w:rPr>
        <w:t xml:space="preserve">Grossiord C</w:t>
      </w:r>
      <w:r>
        <w:rPr>
          <w:b/>
        </w:rPr>
        <w:t xml:space="preserve">,</w:t>
      </w:r>
      <w:r>
        <w:rPr>
          <w:b/>
        </w:rPr>
        <w:t xml:space="preserve"> </w:t>
      </w:r>
      <w:r>
        <w:rPr>
          <w:b w:val="0"/>
          <w:b/>
        </w:rPr>
        <w:t xml:space="preserve">Buckley TN</w:t>
      </w:r>
      <w:r>
        <w:rPr>
          <w:b/>
        </w:rPr>
        <w:t xml:space="preserve">,</w:t>
      </w:r>
      <w:r>
        <w:rPr>
          <w:b/>
        </w:rPr>
        <w:t xml:space="preserve"> </w:t>
      </w:r>
      <w:r>
        <w:rPr>
          <w:b w:val="0"/>
          <w:b/>
        </w:rPr>
        <w:t xml:space="preserve">Cernusak LA</w:t>
      </w:r>
      <w:r>
        <w:rPr>
          <w:b/>
        </w:rPr>
        <w:t xml:space="preserve">,</w:t>
      </w:r>
      <w:r>
        <w:rPr>
          <w:b/>
        </w:rPr>
        <w:t xml:space="preserve"> </w:t>
      </w:r>
      <w:r>
        <w:rPr>
          <w:b w:val="0"/>
          <w:b/>
        </w:rPr>
        <w:t xml:space="preserve">Novick KA</w:t>
      </w:r>
      <w:r>
        <w:rPr>
          <w:b/>
        </w:rPr>
        <w:t xml:space="preserve">,</w:t>
      </w:r>
      <w:r>
        <w:rPr>
          <w:b/>
        </w:rPr>
        <w:t xml:space="preserve"> </w:t>
      </w:r>
      <w:r>
        <w:rPr>
          <w:b w:val="0"/>
          <w:b/>
        </w:rPr>
        <w:t xml:space="preserve">Poulter B</w:t>
      </w:r>
      <w:r>
        <w:rPr>
          <w:b/>
        </w:rPr>
        <w:t xml:space="preserve">,</w:t>
      </w:r>
      <w:r>
        <w:rPr>
          <w:b/>
        </w:rPr>
        <w:t xml:space="preserve"> </w:t>
      </w:r>
      <w:r>
        <w:rPr>
          <w:b w:val="0"/>
          <w:b/>
        </w:rPr>
        <w:t xml:space="preserve">Siegwolf RTW</w:t>
      </w:r>
      <w:r>
        <w:rPr>
          <w:b/>
        </w:rPr>
        <w:t xml:space="preserve">,</w:t>
      </w:r>
      <w:r>
        <w:rPr>
          <w:b/>
        </w:rPr>
        <w:t xml:space="preserve"> </w:t>
      </w:r>
      <w:r>
        <w:rPr>
          <w:b w:val="0"/>
          <w:b/>
        </w:rPr>
        <w:t xml:space="preserve">Sperry JS</w:t>
      </w:r>
      <w:r>
        <w:rPr>
          <w:b/>
        </w:rPr>
        <w:t xml:space="preserve">,</w:t>
      </w:r>
      <w:r>
        <w:rPr>
          <w:b/>
        </w:rPr>
        <w:t xml:space="preserve"> </w:t>
      </w:r>
      <w:r>
        <w:rPr>
          <w:b w:val="0"/>
          <w:b/>
        </w:rPr>
        <w:t xml:space="preserve">McDowell NG</w:t>
      </w:r>
      <w:r>
        <w:t xml:space="preserve">.</w:t>
      </w:r>
      <w:r>
        <w:t xml:space="preserve"> </w:t>
      </w:r>
      <w:r>
        <w:rPr>
          <w:b/>
        </w:rPr>
        <w:t xml:space="preserve">2020</w:t>
      </w:r>
      <w:r>
        <w:t xml:space="preserve">. Plant responses to rising vapor pressure deficit.</w:t>
      </w:r>
      <w:r>
        <w:t xml:space="preserve"> </w:t>
      </w:r>
      <w:r>
        <w:rPr>
          <w:i/>
        </w:rPr>
        <w:t xml:space="preserve">New Phytologist</w:t>
      </w:r>
      <w:r>
        <w:t xml:space="preserve"> </w:t>
      </w:r>
      <w:r>
        <w:rPr>
          <w:b/>
        </w:rPr>
        <w:t xml:space="preserve">226</w:t>
      </w:r>
      <w:r>
        <w:t xml:space="preserve">: 1550–1566.</w:t>
      </w:r>
    </w:p>
    <w:bookmarkEnd w:id="127"/>
    <w:bookmarkStart w:id="128"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28"/>
    <w:bookmarkStart w:id="129" w:name="X71264e4808ee9ace3d28bb6b1dd2058ff589128"/>
    <w:p>
      <w:pPr>
        <w:pStyle w:val="Bibliography"/>
      </w:pPr>
      <w:r>
        <w:rPr>
          <w:b w:val="0"/>
          <w:b/>
        </w:rPr>
        <w:t xml:space="preserve">Hamerlynck E</w:t>
      </w:r>
      <w:r>
        <w:rPr>
          <w:b/>
        </w:rPr>
        <w:t xml:space="preserve">,</w:t>
      </w:r>
      <w:r>
        <w:rPr>
          <w:b/>
        </w:rPr>
        <w:t xml:space="preserve"> </w:t>
      </w:r>
      <w:r>
        <w:rPr>
          <w:b w:val="0"/>
          <w:b/>
        </w:rPr>
        <w:t xml:space="preserve">Knapp AK</w:t>
      </w:r>
      <w:r>
        <w:t xml:space="preserve">.</w:t>
      </w:r>
      <w:r>
        <w:t xml:space="preserve"> </w:t>
      </w:r>
      <w:r>
        <w:rPr>
          <w:b/>
        </w:rPr>
        <w:t xml:space="preserve">1996</w:t>
      </w:r>
      <w:r>
        <w:t xml:space="preserve">. Photosynthetic and stomatal responses to high temperature and light in two oaks at the western limit of their range.</w:t>
      </w:r>
      <w:r>
        <w:t xml:space="preserve"> </w:t>
      </w:r>
      <w:r>
        <w:rPr>
          <w:i/>
        </w:rPr>
        <w:t xml:space="preserve">Tree Physiology</w:t>
      </w:r>
      <w:r>
        <w:t xml:space="preserve"> </w:t>
      </w:r>
      <w:r>
        <w:rPr>
          <w:b/>
        </w:rPr>
        <w:t xml:space="preserve">16</w:t>
      </w:r>
      <w:r>
        <w:t xml:space="preserve">: 557–565.</w:t>
      </w:r>
    </w:p>
    <w:bookmarkEnd w:id="129"/>
    <w:bookmarkStart w:id="130" w:name="ref-hanberryOpenForestEcosystems2020a"/>
    <w:p>
      <w:pPr>
        <w:pStyle w:val="Bibliography"/>
      </w:pPr>
      <w:r>
        <w:rPr>
          <w:b w:val="0"/>
          <w:b/>
        </w:rPr>
        <w:t xml:space="preserve">Hanberry BB</w:t>
      </w:r>
      <w:r>
        <w:rPr>
          <w:b/>
        </w:rPr>
        <w:t xml:space="preserve">,</w:t>
      </w:r>
      <w:r>
        <w:rPr>
          <w:b/>
        </w:rPr>
        <w:t xml:space="preserve"> </w:t>
      </w:r>
      <w:r>
        <w:rPr>
          <w:b w:val="0"/>
          <w:b/>
        </w:rPr>
        <w:t xml:space="preserve">Bragg DC</w:t>
      </w:r>
      <w:r>
        <w:rPr>
          <w:b/>
        </w:rPr>
        <w:t xml:space="preserve">,</w:t>
      </w:r>
      <w:r>
        <w:rPr>
          <w:b/>
        </w:rPr>
        <w:t xml:space="preserve"> </w:t>
      </w:r>
      <w:r>
        <w:rPr>
          <w:b w:val="0"/>
          <w:b/>
        </w:rPr>
        <w:t xml:space="preserve">Alexander HD</w:t>
      </w:r>
      <w:r>
        <w:t xml:space="preserve">.</w:t>
      </w:r>
      <w:r>
        <w:t xml:space="preserve"> </w:t>
      </w:r>
      <w:r>
        <w:rPr>
          <w:b/>
        </w:rPr>
        <w:t xml:space="preserve">2020</w:t>
      </w:r>
      <w:r>
        <w:t xml:space="preserve">. Open forest ecosystems: An excluded state.</w:t>
      </w:r>
      <w:r>
        <w:t xml:space="preserve"> </w:t>
      </w:r>
      <w:r>
        <w:rPr>
          <w:i/>
        </w:rPr>
        <w:t xml:space="preserve">Forest Ecology and Management</w:t>
      </w:r>
      <w:r>
        <w:t xml:space="preserve"> </w:t>
      </w:r>
      <w:r>
        <w:rPr>
          <w:b/>
        </w:rPr>
        <w:t xml:space="preserve">472</w:t>
      </w:r>
      <w:r>
        <w:t xml:space="preserve">: 118256.</w:t>
      </w:r>
    </w:p>
    <w:bookmarkEnd w:id="130"/>
    <w:bookmarkStart w:id="131" w:name="X343fd0e241da9e08c6c56a598c2de99cb0f7593"/>
    <w:p>
      <w:pPr>
        <w:pStyle w:val="Bibliography"/>
      </w:pPr>
      <w:r>
        <w:rPr>
          <w:b w:val="0"/>
          <w:b/>
        </w:rPr>
        <w:t xml:space="preserve">Hanberry BB</w:t>
      </w:r>
      <w:r>
        <w:rPr>
          <w:b/>
        </w:rPr>
        <w:t xml:space="preserve">,</w:t>
      </w:r>
      <w:r>
        <w:rPr>
          <w:b/>
        </w:rPr>
        <w:t xml:space="preserve"> </w:t>
      </w:r>
      <w:r>
        <w:rPr>
          <w:b w:val="0"/>
          <w:b/>
        </w:rPr>
        <w:t xml:space="preserve">Bragg DC</w:t>
      </w:r>
      <w:r>
        <w:rPr>
          <w:b/>
        </w:rPr>
        <w:t xml:space="preserve">,</w:t>
      </w:r>
      <w:r>
        <w:rPr>
          <w:b/>
        </w:rPr>
        <w:t xml:space="preserve"> </w:t>
      </w:r>
      <w:r>
        <w:rPr>
          <w:b w:val="0"/>
          <w:b/>
        </w:rPr>
        <w:t xml:space="preserve">Hutchinson TF</w:t>
      </w:r>
      <w:r>
        <w:t xml:space="preserve">.</w:t>
      </w:r>
      <w:r>
        <w:t xml:space="preserve"> </w:t>
      </w:r>
      <w:r>
        <w:rPr>
          <w:b/>
        </w:rPr>
        <w:t xml:space="preserve">2018</w:t>
      </w:r>
      <w:r>
        <w:t xml:space="preserve">. A reconceptualization of open oak and pine ecosystems of eastern North America using a forest structure spectrum.</w:t>
      </w:r>
      <w:r>
        <w:t xml:space="preserve"> </w:t>
      </w:r>
      <w:r>
        <w:rPr>
          <w:i/>
        </w:rPr>
        <w:t xml:space="preserve">Ecosphere</w:t>
      </w:r>
      <w:r>
        <w:t xml:space="preserve"> </w:t>
      </w:r>
      <w:r>
        <w:rPr>
          <w:b/>
        </w:rPr>
        <w:t xml:space="preserve">9</w:t>
      </w:r>
      <w:r>
        <w:t xml:space="preserve">: e02431.</w:t>
      </w:r>
    </w:p>
    <w:bookmarkEnd w:id="131"/>
    <w:bookmarkStart w:id="132"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32"/>
    <w:bookmarkStart w:id="13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33"/>
    <w:bookmarkStart w:id="134" w:name="X0df9cdc6c3b1e3bc87adca3624018d437548b14"/>
    <w:p>
      <w:pPr>
        <w:pStyle w:val="Bibliography"/>
      </w:pPr>
      <w:r>
        <w:rPr>
          <w:b w:val="0"/>
          <w:b/>
        </w:rPr>
        <w:t xml:space="preserve">Havaux M</w:t>
      </w:r>
      <w:r>
        <w:rPr>
          <w:b/>
        </w:rPr>
        <w:t xml:space="preserve">,</w:t>
      </w:r>
      <w:r>
        <w:rPr>
          <w:b/>
        </w:rPr>
        <w:t xml:space="preserve"> </w:t>
      </w:r>
      <w:r>
        <w:rPr>
          <w:b w:val="0"/>
          <w:b/>
        </w:rPr>
        <w:t xml:space="preserve">Tardy F</w:t>
      </w:r>
      <w:r>
        <w:t xml:space="preserve">.</w:t>
      </w:r>
      <w:r>
        <w:t xml:space="preserve"> </w:t>
      </w:r>
      <w:r>
        <w:rPr>
          <w:b/>
        </w:rPr>
        <w:t xml:space="preserve">1996</w:t>
      </w:r>
      <w:r>
        <w:t xml:space="preserve">. Temperature-dependent adjustment of the thermal stability of photosystem II in vivo: Possible involvement of xanthophyll-cycle pigments.</w:t>
      </w:r>
      <w:r>
        <w:t xml:space="preserve"> </w:t>
      </w:r>
      <w:r>
        <w:rPr>
          <w:i/>
        </w:rPr>
        <w:t xml:space="preserve">Planta</w:t>
      </w:r>
      <w:r>
        <w:t xml:space="preserve"> </w:t>
      </w:r>
      <w:r>
        <w:rPr>
          <w:b/>
        </w:rPr>
        <w:t xml:space="preserve">198</w:t>
      </w:r>
      <w:r>
        <w:t xml:space="preserve">: 324–333.</w:t>
      </w:r>
    </w:p>
    <w:bookmarkEnd w:id="134"/>
    <w:bookmarkStart w:id="13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35"/>
    <w:bookmarkStart w:id="136"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36"/>
    <w:bookmarkStart w:id="137"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37"/>
    <w:bookmarkStart w:id="138" w:name="ref-hulleyNewECOSTRESSMODIS2019"/>
    <w:p>
      <w:pPr>
        <w:pStyle w:val="Bibliography"/>
      </w:pPr>
      <w:r>
        <w:rPr>
          <w:b w:val="0"/>
          <w:b/>
        </w:rPr>
        <w:t xml:space="preserve">Hulley G</w:t>
      </w:r>
      <w:r>
        <w:rPr>
          <w:b/>
        </w:rPr>
        <w:t xml:space="preserve">,</w:t>
      </w:r>
      <w:r>
        <w:rPr>
          <w:b/>
        </w:rPr>
        <w:t xml:space="preserve"> </w:t>
      </w:r>
      <w:r>
        <w:rPr>
          <w:b w:val="0"/>
          <w:b/>
        </w:rPr>
        <w:t xml:space="preserve">Shivers S</w:t>
      </w:r>
      <w:r>
        <w:rPr>
          <w:b/>
        </w:rPr>
        <w:t xml:space="preserve">,</w:t>
      </w:r>
      <w:r>
        <w:rPr>
          <w:b/>
        </w:rPr>
        <w:t xml:space="preserve"> </w:t>
      </w:r>
      <w:r>
        <w:rPr>
          <w:b w:val="0"/>
          <w:b/>
        </w:rPr>
        <w:t xml:space="preserve">Wetherley E</w:t>
      </w:r>
      <w:r>
        <w:rPr>
          <w:b/>
        </w:rPr>
        <w:t xml:space="preserve">,</w:t>
      </w:r>
      <w:r>
        <w:rPr>
          <w:b/>
        </w:rPr>
        <w:t xml:space="preserve"> </w:t>
      </w:r>
      <w:r>
        <w:rPr>
          <w:b w:val="0"/>
          <w:b/>
        </w:rPr>
        <w:t xml:space="preserve">Cudd R</w:t>
      </w:r>
      <w:r>
        <w:t xml:space="preserve">.</w:t>
      </w:r>
      <w:r>
        <w:t xml:space="preserve"> </w:t>
      </w:r>
      <w:r>
        <w:rPr>
          <w:b/>
        </w:rPr>
        <w:t xml:space="preserve">2019</w:t>
      </w:r>
      <w:r>
        <w:t xml:space="preserve">. New ECOSTRESS and MODIS Land Surface Temperature Data Reveal Fine-Scale Heat Vulnerability in Cities: A Case Study for Los Angeles County, California.</w:t>
      </w:r>
      <w:r>
        <w:t xml:space="preserve"> </w:t>
      </w:r>
      <w:r>
        <w:rPr>
          <w:i/>
        </w:rPr>
        <w:t xml:space="preserve">Remote Sensing</w:t>
      </w:r>
      <w:r>
        <w:t xml:space="preserve"> </w:t>
      </w:r>
      <w:r>
        <w:rPr>
          <w:b/>
        </w:rPr>
        <w:t xml:space="preserve">11</w:t>
      </w:r>
      <w:r>
        <w:t xml:space="preserve">: 2136.</w:t>
      </w:r>
    </w:p>
    <w:bookmarkEnd w:id="138"/>
    <w:bookmarkStart w:id="139" w:name="ref-hurttTerrestrialModelsGlobal1998"/>
    <w:p>
      <w:pPr>
        <w:pStyle w:val="Bibliography"/>
      </w:pPr>
      <w:r>
        <w:rPr>
          <w:b w:val="0"/>
          <w:b/>
        </w:rPr>
        <w:t xml:space="preserve">Hurtt GC</w:t>
      </w:r>
      <w:r>
        <w:rPr>
          <w:b/>
        </w:rPr>
        <w:t xml:space="preserve">,</w:t>
      </w:r>
      <w:r>
        <w:rPr>
          <w:b/>
        </w:rPr>
        <w:t xml:space="preserve"> </w:t>
      </w:r>
      <w:r>
        <w:rPr>
          <w:b w:val="0"/>
          <w:b/>
        </w:rPr>
        <w:t xml:space="preserve">Moorcroft PR</w:t>
      </w:r>
      <w:r>
        <w:rPr>
          <w:b/>
        </w:rPr>
        <w:t xml:space="preserve">,</w:t>
      </w:r>
      <w:r>
        <w:rPr>
          <w:b/>
        </w:rPr>
        <w:t xml:space="preserve"> </w:t>
      </w:r>
      <w:r>
        <w:rPr>
          <w:b w:val="0"/>
          <w:b/>
        </w:rPr>
        <w:t xml:space="preserve">And SWP</w:t>
      </w:r>
      <w:r>
        <w:rPr>
          <w:b/>
        </w:rPr>
        <w:t xml:space="preserve">,</w:t>
      </w:r>
      <w:r>
        <w:rPr>
          <w:b/>
        </w:rPr>
        <w:t xml:space="preserve"> </w:t>
      </w:r>
      <w:r>
        <w:rPr>
          <w:b w:val="0"/>
          <w:b/>
        </w:rPr>
        <w:t xml:space="preserve">Levin SA</w:t>
      </w:r>
      <w:r>
        <w:t xml:space="preserve">.</w:t>
      </w:r>
      <w:r>
        <w:t xml:space="preserve"> </w:t>
      </w:r>
      <w:r>
        <w:rPr>
          <w:b/>
        </w:rPr>
        <w:t xml:space="preserve">1998</w:t>
      </w:r>
      <w:r>
        <w:t xml:space="preserve">. Terrestrial models and global change: Challenges for the future.</w:t>
      </w:r>
      <w:r>
        <w:t xml:space="preserve"> </w:t>
      </w:r>
      <w:r>
        <w:rPr>
          <w:i/>
        </w:rPr>
        <w:t xml:space="preserve">Global Change Biology</w:t>
      </w:r>
      <w:r>
        <w:t xml:space="preserve"> </w:t>
      </w:r>
      <w:r>
        <w:rPr>
          <w:b/>
        </w:rPr>
        <w:t xml:space="preserve">4</w:t>
      </w:r>
      <w:r>
        <w:t xml:space="preserve">: 581–590.</w:t>
      </w:r>
    </w:p>
    <w:bookmarkEnd w:id="139"/>
    <w:bookmarkStart w:id="140" w:name="ref-ipccClimateChangeWidespread2021"/>
    <w:p>
      <w:pPr>
        <w:pStyle w:val="Bibliography"/>
      </w:pPr>
      <w:r>
        <w:rPr>
          <w:b w:val="0"/>
          <w:b/>
        </w:rPr>
        <w:t xml:space="preserve">IPCC</w:t>
      </w:r>
      <w:r>
        <w:t xml:space="preserve">.</w:t>
      </w:r>
      <w:r>
        <w:t xml:space="preserve"> </w:t>
      </w:r>
      <w:r>
        <w:rPr>
          <w:b/>
        </w:rPr>
        <w:t xml:space="preserve">2021</w:t>
      </w:r>
      <w:r>
        <w:t xml:space="preserve">. Climate change widespread, rapid, and intensifying – IPCC — IPCC.</w:t>
      </w:r>
    </w:p>
    <w:bookmarkEnd w:id="140"/>
    <w:bookmarkStart w:id="141" w:name="X5c35dc2627a25b52197dc389c55eac02e88078d"/>
    <w:p>
      <w:pPr>
        <w:pStyle w:val="Bibliography"/>
      </w:pPr>
      <w:r>
        <w:rPr>
          <w:b w:val="0"/>
          <w:b/>
        </w:rPr>
        <w:t xml:space="preserve">Ishii HT</w:t>
      </w:r>
      <w:r>
        <w:rPr>
          <w:b/>
        </w:rPr>
        <w:t xml:space="preserve">,</w:t>
      </w:r>
      <w:r>
        <w:rPr>
          <w:b/>
        </w:rPr>
        <w:t xml:space="preserve"> </w:t>
      </w:r>
      <w:r>
        <w:rPr>
          <w:b w:val="0"/>
          <w:b/>
        </w:rPr>
        <w:t xml:space="preserve">Tanabe S-i</w:t>
      </w:r>
      <w:r>
        <w:rPr>
          <w:b/>
        </w:rPr>
        <w:t xml:space="preserve">,</w:t>
      </w:r>
      <w:r>
        <w:rPr>
          <w:b/>
        </w:rPr>
        <w:t xml:space="preserve"> </w:t>
      </w:r>
      <w:r>
        <w:rPr>
          <w:b w:val="0"/>
          <w:b/>
        </w:rPr>
        <w:t xml:space="preserve">Hiura T</w:t>
      </w:r>
      <w:r>
        <w:t xml:space="preserve">.</w:t>
      </w:r>
      <w:r>
        <w:t xml:space="preserve"> </w:t>
      </w:r>
      <w:r>
        <w:rPr>
          <w:b/>
        </w:rPr>
        <w:t xml:space="preserve">2004</w:t>
      </w:r>
      <w:r>
        <w:t xml:space="preserve">. Exploring the Relationships Among Canopy Structure, Stand Productivity, and Biodiversity of Temperate Forest Ecosystems.</w:t>
      </w:r>
      <w:r>
        <w:t xml:space="preserve"> </w:t>
      </w:r>
      <w:r>
        <w:rPr>
          <w:i/>
        </w:rPr>
        <w:t xml:space="preserve">for sci</w:t>
      </w:r>
      <w:r>
        <w:t xml:space="preserve"> </w:t>
      </w:r>
      <w:r>
        <w:rPr>
          <w:b/>
        </w:rPr>
        <w:t xml:space="preserve">50</w:t>
      </w:r>
      <w:r>
        <w:t xml:space="preserve">: 342–355.</w:t>
      </w:r>
    </w:p>
    <w:bookmarkEnd w:id="141"/>
    <w:bookmarkStart w:id="142" w:name="ref-johnstonWhatLiesVertical2020"/>
    <w:p>
      <w:pPr>
        <w:pStyle w:val="Bibliography"/>
      </w:pPr>
      <w:r>
        <w:rPr>
          <w:b w:val="0"/>
          <w:b/>
        </w:rPr>
        <w:t xml:space="preserve">Johnston M</w:t>
      </w:r>
      <w:r>
        <w:rPr>
          <w:b/>
        </w:rPr>
        <w:t xml:space="preserve">,</w:t>
      </w:r>
      <w:r>
        <w:rPr>
          <w:b/>
        </w:rPr>
        <w:t xml:space="preserve"> </w:t>
      </w:r>
      <w:r>
        <w:rPr>
          <w:b w:val="0"/>
          <w:b/>
        </w:rPr>
        <w:t xml:space="preserve">Andreu A</w:t>
      </w:r>
      <w:r>
        <w:rPr>
          <w:b/>
        </w:rPr>
        <w:t xml:space="preserve">,</w:t>
      </w:r>
      <w:r>
        <w:rPr>
          <w:b/>
        </w:rPr>
        <w:t xml:space="preserve"> </w:t>
      </w:r>
      <w:r>
        <w:rPr>
          <w:b w:val="0"/>
          <w:b/>
        </w:rPr>
        <w:t xml:space="preserve">Verfaillie J</w:t>
      </w:r>
      <w:r>
        <w:rPr>
          <w:b/>
        </w:rPr>
        <w:t xml:space="preserve">,</w:t>
      </w:r>
      <w:r>
        <w:rPr>
          <w:b/>
        </w:rPr>
        <w:t xml:space="preserve"> </w:t>
      </w:r>
      <w:r>
        <w:rPr>
          <w:b w:val="0"/>
          <w:b/>
        </w:rPr>
        <w:t xml:space="preserve">Baldocchi DD</w:t>
      </w:r>
      <w:r>
        <w:rPr>
          <w:b/>
        </w:rPr>
        <w:t xml:space="preserve">,</w:t>
      </w:r>
      <w:r>
        <w:rPr>
          <w:b/>
        </w:rPr>
        <w:t xml:space="preserve"> </w:t>
      </w:r>
      <w:r>
        <w:rPr>
          <w:b w:val="0"/>
          <w:b/>
        </w:rPr>
        <w:t xml:space="preserve">Moorcroft PR</w:t>
      </w:r>
      <w:r>
        <w:t xml:space="preserve">.</w:t>
      </w:r>
      <w:r>
        <w:t xml:space="preserve"> </w:t>
      </w:r>
      <w:r>
        <w:rPr>
          <w:b/>
        </w:rPr>
        <w:t xml:space="preserve">2020</w:t>
      </w:r>
      <w:r>
        <w:t xml:space="preserve">. What Lies Beneath: Vertical Heterogeneity in Vegetation Canopy Temperatures.</w:t>
      </w:r>
      <w:r>
        <w:t xml:space="preserve"> </w:t>
      </w:r>
      <w:r>
        <w:rPr>
          <w:b/>
        </w:rPr>
        <w:t xml:space="preserve">2020</w:t>
      </w:r>
      <w:r>
        <w:t xml:space="preserve">: B088–03.</w:t>
      </w:r>
    </w:p>
    <w:bookmarkEnd w:id="142"/>
    <w:bookmarkStart w:id="143"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43"/>
    <w:bookmarkStart w:id="14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44"/>
    <w:bookmarkStart w:id="145" w:name="X3a6f9ee15b8015b1bca813a9f6cfc03481d0493"/>
    <w:p>
      <w:pPr>
        <w:pStyle w:val="Bibliography"/>
      </w:pPr>
      <w:r>
        <w:rPr>
          <w:b w:val="0"/>
          <w:b/>
        </w:rPr>
        <w:t xml:space="preserve">Kikuzawa K</w:t>
      </w:r>
      <w:r>
        <w:rPr>
          <w:b/>
        </w:rPr>
        <w:t xml:space="preserve">,</w:t>
      </w:r>
      <w:r>
        <w:rPr>
          <w:b/>
        </w:rPr>
        <w:t xml:space="preserve"> </w:t>
      </w:r>
      <w:r>
        <w:rPr>
          <w:b w:val="0"/>
          <w:b/>
        </w:rPr>
        <w:t xml:space="preserve">Lechowicz MJ</w:t>
      </w:r>
      <w:r>
        <w:t xml:space="preserve">.</w:t>
      </w:r>
      <w:r>
        <w:t xml:space="preserve"> </w:t>
      </w:r>
      <w:r>
        <w:rPr>
          <w:b/>
        </w:rPr>
        <w:t xml:space="preserve">2006</w:t>
      </w:r>
      <w:r>
        <w:t xml:space="preserve">. Toward Synthesis of Relationships among Leaf Longevity, Instantaneous Photosynthetic Rate, Lifetime Leaf Carbon Gain, and the Gross Primary Production of Forests.</w:t>
      </w:r>
      <w:r>
        <w:t xml:space="preserve"> </w:t>
      </w:r>
      <w:r>
        <w:rPr>
          <w:i/>
        </w:rPr>
        <w:t xml:space="preserve">The American Naturalist</w:t>
      </w:r>
      <w:r>
        <w:t xml:space="preserve"> </w:t>
      </w:r>
      <w:r>
        <w:rPr>
          <w:b/>
        </w:rPr>
        <w:t xml:space="preserve">168</w:t>
      </w:r>
      <w:r>
        <w:t xml:space="preserve">: 373–383.</w:t>
      </w:r>
    </w:p>
    <w:bookmarkEnd w:id="145"/>
    <w:bookmarkStart w:id="146"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46"/>
    <w:bookmarkStart w:id="147" w:name="ref-kochDiurnalPatternsLeaf1994"/>
    <w:p>
      <w:pPr>
        <w:pStyle w:val="Bibliography"/>
      </w:pPr>
      <w:r>
        <w:rPr>
          <w:b w:val="0"/>
          <w:b/>
        </w:rPr>
        <w:t xml:space="preserve">Koch GW</w:t>
      </w:r>
      <w:r>
        <w:rPr>
          <w:b/>
        </w:rPr>
        <w:t xml:space="preserve">,</w:t>
      </w:r>
      <w:r>
        <w:rPr>
          <w:b/>
        </w:rPr>
        <w:t xml:space="preserve"> </w:t>
      </w:r>
      <w:r>
        <w:rPr>
          <w:b w:val="0"/>
          <w:b/>
        </w:rPr>
        <w:t xml:space="preserve">Amthor JS</w:t>
      </w:r>
      <w:r>
        <w:rPr>
          <w:b/>
        </w:rPr>
        <w:t xml:space="preserve">,</w:t>
      </w:r>
      <w:r>
        <w:rPr>
          <w:b/>
        </w:rPr>
        <w:t xml:space="preserve"> </w:t>
      </w:r>
      <w:r>
        <w:rPr>
          <w:b w:val="0"/>
          <w:b/>
        </w:rPr>
        <w:t xml:space="preserve">Goulden ML</w:t>
      </w:r>
      <w:r>
        <w:t xml:space="preserve">.</w:t>
      </w:r>
      <w:r>
        <w:t xml:space="preserve"> </w:t>
      </w:r>
      <w:r>
        <w:rPr>
          <w:b/>
        </w:rPr>
        <w:t xml:space="preserve">1994</w:t>
      </w:r>
      <w:r>
        <w:t xml:space="preserve">. Diurnal patterns of leaf photosynthesis, conductance and water potential at the top of a lowland rain forest canopy in Cameroon: Measurements from the Radeau des Cimes.</w:t>
      </w:r>
      <w:r>
        <w:t xml:space="preserve"> </w:t>
      </w:r>
      <w:r>
        <w:rPr>
          <w:i/>
        </w:rPr>
        <w:t xml:space="preserve">Tree Physiology</w:t>
      </w:r>
      <w:r>
        <w:t xml:space="preserve"> </w:t>
      </w:r>
      <w:r>
        <w:rPr>
          <w:b/>
        </w:rPr>
        <w:t xml:space="preserve">14</w:t>
      </w:r>
      <w:r>
        <w:t xml:space="preserve">: 347–360.</w:t>
      </w:r>
    </w:p>
    <w:bookmarkEnd w:id="147"/>
    <w:bookmarkStart w:id="14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48"/>
    <w:bookmarkStart w:id="149" w:name="ref-koikeCanopyStructureTropical1993"/>
    <w:p>
      <w:pPr>
        <w:pStyle w:val="Bibliography"/>
      </w:pPr>
      <w:r>
        <w:rPr>
          <w:b w:val="0"/>
          <w:b/>
        </w:rPr>
        <w:t xml:space="preserve">Koike F</w:t>
      </w:r>
      <w:r>
        <w:rPr>
          <w:b/>
        </w:rPr>
        <w:t xml:space="preserve">,</w:t>
      </w:r>
      <w:r>
        <w:rPr>
          <w:b/>
        </w:rPr>
        <w:t xml:space="preserve"> </w:t>
      </w:r>
      <w:r>
        <w:rPr>
          <w:b w:val="0"/>
          <w:b/>
        </w:rPr>
        <w:t xml:space="preserve">Syahbuddin</w:t>
      </w:r>
      <w:r>
        <w:t xml:space="preserve">.</w:t>
      </w:r>
      <w:r>
        <w:t xml:space="preserve"> </w:t>
      </w:r>
      <w:r>
        <w:rPr>
          <w:b/>
        </w:rPr>
        <w:t xml:space="preserve">1993</w:t>
      </w:r>
      <w:r>
        <w:t xml:space="preserve">. Canopy Structure of a Tropical Rain Forest and the Nature of an Unstratified Upper Layer.</w:t>
      </w:r>
      <w:r>
        <w:t xml:space="preserve"> </w:t>
      </w:r>
      <w:r>
        <w:rPr>
          <w:i/>
        </w:rPr>
        <w:t xml:space="preserve">Functional Ecology</w:t>
      </w:r>
      <w:r>
        <w:t xml:space="preserve"> </w:t>
      </w:r>
      <w:r>
        <w:rPr>
          <w:b/>
        </w:rPr>
        <w:t xml:space="preserve">7</w:t>
      </w:r>
      <w:r>
        <w:t xml:space="preserve">: 230–235.</w:t>
      </w:r>
    </w:p>
    <w:bookmarkEnd w:id="149"/>
    <w:bookmarkStart w:id="150" w:name="ref-konradLeafTemperatureIts2021"/>
    <w:p>
      <w:pPr>
        <w:pStyle w:val="Bibliography"/>
      </w:pPr>
      <w:r>
        <w:rPr>
          <w:b w:val="0"/>
          <w:b/>
        </w:rPr>
        <w:t xml:space="preserve">Konrad W</w:t>
      </w:r>
      <w:r>
        <w:rPr>
          <w:b/>
        </w:rPr>
        <w:t xml:space="preserve">,</w:t>
      </w:r>
      <w:r>
        <w:rPr>
          <w:b/>
        </w:rPr>
        <w:t xml:space="preserve"> </w:t>
      </w:r>
      <w:r>
        <w:rPr>
          <w:b w:val="0"/>
          <w:b/>
        </w:rPr>
        <w:t xml:space="preserve">Katul G</w:t>
      </w:r>
      <w:r>
        <w:rPr>
          <w:b/>
        </w:rPr>
        <w:t xml:space="preserve">,</w:t>
      </w:r>
      <w:r>
        <w:rPr>
          <w:b/>
        </w:rPr>
        <w:t xml:space="preserve"> </w:t>
      </w:r>
      <w:r>
        <w:rPr>
          <w:b w:val="0"/>
          <w:b/>
        </w:rPr>
        <w:t xml:space="preserve">Roth‐Nebelsick A</w:t>
      </w:r>
      <w:r>
        <w:t xml:space="preserve">.</w:t>
      </w:r>
      <w:r>
        <w:t xml:space="preserve"> </w:t>
      </w:r>
      <w:r>
        <w:rPr>
          <w:b/>
        </w:rPr>
        <w:t xml:space="preserve">2021</w:t>
      </w:r>
      <w:r>
        <w:t xml:space="preserve">. Leaf temperature and its dependence on atmospheric CO</w:t>
      </w:r>
      <w:r>
        <w:t xml:space="preserve"> </w:t>
      </w:r>
      <w:r>
        <w:rPr>
          <w:vertAlign w:val="subscript"/>
        </w:rPr>
        <w:t xml:space="preserve">2</w:t>
      </w:r>
      <w:r>
        <w:t xml:space="preserve"> </w:t>
      </w:r>
      <w:r>
        <w:t xml:space="preserve">and leaf size.</w:t>
      </w:r>
      <w:r>
        <w:t xml:space="preserve"> </w:t>
      </w:r>
      <w:r>
        <w:rPr>
          <w:i/>
        </w:rPr>
        <w:t xml:space="preserve">Geological Journal</w:t>
      </w:r>
      <w:r>
        <w:t xml:space="preserve"> </w:t>
      </w:r>
      <w:r>
        <w:rPr>
          <w:b/>
        </w:rPr>
        <w:t xml:space="preserve">56</w:t>
      </w:r>
      <w:r>
        <w:t xml:space="preserve">: 866–885.</w:t>
      </w:r>
    </w:p>
    <w:bookmarkEnd w:id="150"/>
    <w:bookmarkStart w:id="151"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51"/>
    <w:bookmarkStart w:id="152" w:name="ref-krauseLargeUncertaintyCarbon2018"/>
    <w:p>
      <w:pPr>
        <w:pStyle w:val="Bibliography"/>
      </w:pPr>
      <w:r>
        <w:rPr>
          <w:b w:val="0"/>
          <w:b/>
        </w:rPr>
        <w:t xml:space="preserve">Krause A</w:t>
      </w:r>
      <w:r>
        <w:rPr>
          <w:b/>
        </w:rPr>
        <w:t xml:space="preserve">,</w:t>
      </w:r>
      <w:r>
        <w:rPr>
          <w:b/>
        </w:rPr>
        <w:t xml:space="preserve"> </w:t>
      </w:r>
      <w:r>
        <w:rPr>
          <w:b w:val="0"/>
          <w:b/>
        </w:rPr>
        <w:t xml:space="preserve">Pugh TAM</w:t>
      </w:r>
      <w:r>
        <w:rPr>
          <w:b/>
        </w:rPr>
        <w:t xml:space="preserve">,</w:t>
      </w:r>
      <w:r>
        <w:rPr>
          <w:b/>
        </w:rPr>
        <w:t xml:space="preserve"> </w:t>
      </w:r>
      <w:r>
        <w:rPr>
          <w:b w:val="0"/>
          <w:b/>
        </w:rPr>
        <w:t xml:space="preserve">Bayer AD</w:t>
      </w:r>
      <w:r>
        <w:rPr>
          <w:b/>
        </w:rPr>
        <w:t xml:space="preserve">,</w:t>
      </w:r>
      <w:r>
        <w:rPr>
          <w:b/>
        </w:rPr>
        <w:t xml:space="preserve"> </w:t>
      </w:r>
      <w:r>
        <w:rPr>
          <w:b w:val="0"/>
          <w:b/>
        </w:rPr>
        <w:t xml:space="preserve">Li W</w:t>
      </w:r>
      <w:r>
        <w:rPr>
          <w:b/>
        </w:rPr>
        <w:t xml:space="preserve">,</w:t>
      </w:r>
      <w:r>
        <w:rPr>
          <w:b/>
        </w:rPr>
        <w:t xml:space="preserve"> </w:t>
      </w:r>
      <w:r>
        <w:rPr>
          <w:b w:val="0"/>
          <w:b/>
        </w:rPr>
        <w:t xml:space="preserve">Leung F</w:t>
      </w:r>
      <w:r>
        <w:rPr>
          <w:b/>
        </w:rPr>
        <w:t xml:space="preserve">,</w:t>
      </w:r>
      <w:r>
        <w:rPr>
          <w:b/>
        </w:rPr>
        <w:t xml:space="preserve"> </w:t>
      </w:r>
      <w:r>
        <w:rPr>
          <w:b w:val="0"/>
          <w:b/>
        </w:rPr>
        <w:t xml:space="preserve">Bondeau A</w:t>
      </w:r>
      <w:r>
        <w:rPr>
          <w:b/>
        </w:rPr>
        <w:t xml:space="preserve">,</w:t>
      </w:r>
      <w:r>
        <w:rPr>
          <w:b/>
        </w:rPr>
        <w:t xml:space="preserve"> </w:t>
      </w:r>
      <w:r>
        <w:rPr>
          <w:b w:val="0"/>
          <w:b/>
        </w:rPr>
        <w:t xml:space="preserve">Doelman JC</w:t>
      </w:r>
      <w:r>
        <w:rPr>
          <w:b/>
        </w:rPr>
        <w:t xml:space="preserve">,</w:t>
      </w:r>
      <w:r>
        <w:rPr>
          <w:b/>
        </w:rPr>
        <w:t xml:space="preserve"> </w:t>
      </w:r>
      <w:r>
        <w:rPr>
          <w:b w:val="0"/>
          <w:b/>
        </w:rPr>
        <w:t xml:space="preserve">Humpenöder F</w:t>
      </w:r>
      <w:r>
        <w:rPr>
          <w:b/>
        </w:rPr>
        <w:t xml:space="preserve">,</w:t>
      </w:r>
      <w:r>
        <w:rPr>
          <w:b/>
        </w:rPr>
        <w:t xml:space="preserve"> </w:t>
      </w:r>
      <w:r>
        <w:rPr>
          <w:b w:val="0"/>
          <w:b/>
        </w:rPr>
        <w:t xml:space="preserve">Anthoni P</w:t>
      </w:r>
      <w:r>
        <w:rPr>
          <w:b/>
        </w:rPr>
        <w:t xml:space="preserve">,</w:t>
      </w:r>
      <w:r>
        <w:rPr>
          <w:b/>
        </w:rPr>
        <w:t xml:space="preserve"> </w:t>
      </w:r>
      <w:r>
        <w:rPr>
          <w:b w:val="0"/>
          <w:b/>
        </w:rPr>
        <w:t xml:space="preserve">Bodirsky BL</w:t>
      </w:r>
      <w:r>
        <w:rPr>
          <w:b/>
        </w:rPr>
        <w:t xml:space="preserve"> </w:t>
      </w:r>
      <w:r>
        <w:rPr>
          <w:i/>
          <w:b/>
        </w:rPr>
        <w:t xml:space="preserve">et al.</w:t>
      </w:r>
      <w:r>
        <w:t xml:space="preserve"> </w:t>
      </w:r>
      <w:r>
        <w:rPr>
          <w:b/>
        </w:rPr>
        <w:t xml:space="preserve">2018</w:t>
      </w:r>
      <w:r>
        <w:t xml:space="preserve">.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3025–3038.</w:t>
      </w:r>
    </w:p>
    <w:bookmarkEnd w:id="152"/>
    <w:bookmarkStart w:id="153" w:name="ref-krinnerDynamicGlobalVegetation2005"/>
    <w:p>
      <w:pPr>
        <w:pStyle w:val="Bibliography"/>
      </w:pPr>
      <w:r>
        <w:rPr>
          <w:b w:val="0"/>
          <w:b/>
        </w:rPr>
        <w:t xml:space="preserve">Krinner G</w:t>
      </w:r>
      <w:r>
        <w:rPr>
          <w:b/>
        </w:rPr>
        <w:t xml:space="preserve">,</w:t>
      </w:r>
      <w:r>
        <w:rPr>
          <w:b/>
        </w:rPr>
        <w:t xml:space="preserve"> </w:t>
      </w:r>
      <w:r>
        <w:rPr>
          <w:b w:val="0"/>
          <w:b/>
        </w:rPr>
        <w:t xml:space="preserve">Viovy N</w:t>
      </w:r>
      <w:r>
        <w:rPr>
          <w:b/>
        </w:rPr>
        <w:t xml:space="preserve">,</w:t>
      </w:r>
      <w:r>
        <w:rPr>
          <w:b/>
        </w:rPr>
        <w:t xml:space="preserve"> </w:t>
      </w:r>
      <w:r>
        <w:rPr>
          <w:b w:val="0"/>
          <w:b/>
        </w:rPr>
        <w:t xml:space="preserve">Noblet-Ducoudré N de</w:t>
      </w:r>
      <w:r>
        <w:rPr>
          <w:b/>
        </w:rPr>
        <w:t xml:space="preserve">,</w:t>
      </w:r>
      <w:r>
        <w:rPr>
          <w:b/>
        </w:rPr>
        <w:t xml:space="preserve"> </w:t>
      </w:r>
      <w:r>
        <w:rPr>
          <w:b w:val="0"/>
          <w:b/>
        </w:rPr>
        <w:t xml:space="preserve">Ogée J</w:t>
      </w:r>
      <w:r>
        <w:rPr>
          <w:b/>
        </w:rPr>
        <w:t xml:space="preserve">,</w:t>
      </w:r>
      <w:r>
        <w:rPr>
          <w:b/>
        </w:rPr>
        <w:t xml:space="preserve"> </w:t>
      </w:r>
      <w:r>
        <w:rPr>
          <w:b w:val="0"/>
          <w:b/>
        </w:rPr>
        <w:t xml:space="preserve">Polcher J</w:t>
      </w:r>
      <w:r>
        <w:rPr>
          <w:b/>
        </w:rPr>
        <w:t xml:space="preserve">,</w:t>
      </w:r>
      <w:r>
        <w:rPr>
          <w:b/>
        </w:rPr>
        <w:t xml:space="preserve"> </w:t>
      </w:r>
      <w:r>
        <w:rPr>
          <w:b w:val="0"/>
          <w:b/>
        </w:rPr>
        <w:t xml:space="preserve">Friedlingstein P</w:t>
      </w:r>
      <w:r>
        <w:rPr>
          <w:b/>
        </w:rPr>
        <w:t xml:space="preserve">,</w:t>
      </w:r>
      <w:r>
        <w:rPr>
          <w:b/>
        </w:rPr>
        <w:t xml:space="preserve"> </w:t>
      </w:r>
      <w:r>
        <w:rPr>
          <w:b w:val="0"/>
          <w:b/>
        </w:rPr>
        <w:t xml:space="preserve">Ciais P</w:t>
      </w:r>
      <w:r>
        <w:rPr>
          <w:b/>
        </w:rPr>
        <w:t xml:space="preserve">,</w:t>
      </w:r>
      <w:r>
        <w:rPr>
          <w:b/>
        </w:rPr>
        <w:t xml:space="preserve"> </w:t>
      </w:r>
      <w:r>
        <w:rPr>
          <w:b w:val="0"/>
          <w:b/>
        </w:rPr>
        <w:t xml:space="preserve">Sitch S</w:t>
      </w:r>
      <w:r>
        <w:rPr>
          <w:b/>
        </w:rPr>
        <w:t xml:space="preserve">,</w:t>
      </w:r>
      <w:r>
        <w:rPr>
          <w:b/>
        </w:rPr>
        <w:t xml:space="preserve"> </w:t>
      </w:r>
      <w:r>
        <w:rPr>
          <w:b w:val="0"/>
          <w:b/>
        </w:rPr>
        <w:t xml:space="preserve">Prentice IC</w:t>
      </w:r>
      <w:r>
        <w:t xml:space="preserve">.</w:t>
      </w:r>
      <w:r>
        <w:t xml:space="preserve"> </w:t>
      </w:r>
      <w:r>
        <w:rPr>
          <w:b/>
        </w:rPr>
        <w:t xml:space="preserve">2005</w:t>
      </w:r>
      <w:r>
        <w:t xml:space="preserve">. A dynamic global vegetation model for studies of the coupled atmosphere-biosphere system.</w:t>
      </w:r>
      <w:r>
        <w:t xml:space="preserve"> </w:t>
      </w:r>
      <w:r>
        <w:rPr>
          <w:i/>
        </w:rPr>
        <w:t xml:space="preserve">Global Biogeochemical Cycles</w:t>
      </w:r>
      <w:r>
        <w:t xml:space="preserve"> </w:t>
      </w:r>
      <w:r>
        <w:rPr>
          <w:b/>
        </w:rPr>
        <w:t xml:space="preserve">19</w:t>
      </w:r>
      <w:r>
        <w:t xml:space="preserve">.</w:t>
      </w:r>
    </w:p>
    <w:bookmarkEnd w:id="153"/>
    <w:bookmarkStart w:id="154" w:name="Xdd1df79d2721105689c298aeaa965e990bfe85a"/>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2019a</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54"/>
    <w:bookmarkStart w:id="155" w:name="X650fc5b456d47359719c4c35cc99270dae66863"/>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2019b</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55"/>
    <w:bookmarkStart w:id="156" w:name="ref-lauranceRainForestFragmentation2006"/>
    <w:p>
      <w:pPr>
        <w:pStyle w:val="Bibliography"/>
      </w:pPr>
      <w:r>
        <w:rPr>
          <w:b w:val="0"/>
          <w:b/>
        </w:rPr>
        <w:t xml:space="preserve">Laurance WF</w:t>
      </w:r>
      <w:r>
        <w:rPr>
          <w:b/>
        </w:rPr>
        <w:t xml:space="preserve">,</w:t>
      </w:r>
      <w:r>
        <w:rPr>
          <w:b/>
        </w:rPr>
        <w:t xml:space="preserve"> </w:t>
      </w:r>
      <w:r>
        <w:rPr>
          <w:b w:val="0"/>
          <w:b/>
        </w:rPr>
        <w:t xml:space="preserve">Nascimento HEM</w:t>
      </w:r>
      <w:r>
        <w:rPr>
          <w:b/>
        </w:rPr>
        <w:t xml:space="preserve">,</w:t>
      </w:r>
      <w:r>
        <w:rPr>
          <w:b/>
        </w:rPr>
        <w:t xml:space="preserve"> </w:t>
      </w:r>
      <w:r>
        <w:rPr>
          <w:b w:val="0"/>
          <w:b/>
        </w:rPr>
        <w:t xml:space="preserve">Laurance SG</w:t>
      </w:r>
      <w:r>
        <w:rPr>
          <w:b/>
        </w:rPr>
        <w:t xml:space="preserve">,</w:t>
      </w:r>
      <w:r>
        <w:rPr>
          <w:b/>
        </w:rPr>
        <w:t xml:space="preserve"> </w:t>
      </w:r>
      <w:r>
        <w:rPr>
          <w:b w:val="0"/>
          <w:b/>
        </w:rPr>
        <w:t xml:space="preserve">Andrade AC</w:t>
      </w:r>
      <w:r>
        <w:rPr>
          <w:b/>
        </w:rPr>
        <w:t xml:space="preserve">,</w:t>
      </w:r>
      <w:r>
        <w:rPr>
          <w:b/>
        </w:rPr>
        <w:t xml:space="preserve"> </w:t>
      </w:r>
      <w:r>
        <w:rPr>
          <w:b w:val="0"/>
          <w:b/>
        </w:rPr>
        <w:t xml:space="preserve">Fearnside PM</w:t>
      </w:r>
      <w:r>
        <w:rPr>
          <w:b/>
        </w:rPr>
        <w:t xml:space="preserve">,</w:t>
      </w:r>
      <w:r>
        <w:rPr>
          <w:b/>
        </w:rPr>
        <w:t xml:space="preserve"> </w:t>
      </w:r>
      <w:r>
        <w:rPr>
          <w:b w:val="0"/>
          <w:b/>
        </w:rPr>
        <w:t xml:space="preserve">Ribeiro JEL</w:t>
      </w:r>
      <w:r>
        <w:rPr>
          <w:b/>
        </w:rPr>
        <w:t xml:space="preserve">,</w:t>
      </w:r>
      <w:r>
        <w:rPr>
          <w:b/>
        </w:rPr>
        <w:t xml:space="preserve"> </w:t>
      </w:r>
      <w:r>
        <w:rPr>
          <w:b w:val="0"/>
          <w:b/>
        </w:rPr>
        <w:t xml:space="preserve">Capretz RL</w:t>
      </w:r>
      <w:r>
        <w:t xml:space="preserve">.</w:t>
      </w:r>
      <w:r>
        <w:t xml:space="preserve"> </w:t>
      </w:r>
      <w:r>
        <w:rPr>
          <w:b/>
        </w:rPr>
        <w:t xml:space="preserve">2006</w:t>
      </w:r>
      <w:r>
        <w:t xml:space="preserve">. Rain Forest Fragmentation and the Proliferation of Successional Trees.</w:t>
      </w:r>
      <w:r>
        <w:t xml:space="preserve"> </w:t>
      </w:r>
      <w:r>
        <w:rPr>
          <w:i/>
        </w:rPr>
        <w:t xml:space="preserve">Ecology</w:t>
      </w:r>
      <w:r>
        <w:t xml:space="preserve"> </w:t>
      </w:r>
      <w:r>
        <w:rPr>
          <w:b/>
        </w:rPr>
        <w:t xml:space="preserve">87</w:t>
      </w:r>
      <w:r>
        <w:t xml:space="preserve">: 469–482.</w:t>
      </w:r>
    </w:p>
    <w:bookmarkEnd w:id="156"/>
    <w:bookmarkStart w:id="157" w:name="ref-lawLeafAreaDistribution2001"/>
    <w:p>
      <w:pPr>
        <w:pStyle w:val="Bibliography"/>
      </w:pPr>
      <w:r>
        <w:rPr>
          <w:b w:val="0"/>
          <w:b/>
        </w:rPr>
        <w:t xml:space="preserve">Law BE</w:t>
      </w:r>
      <w:r>
        <w:rPr>
          <w:b/>
        </w:rPr>
        <w:t xml:space="preserve">,</w:t>
      </w:r>
      <w:r>
        <w:rPr>
          <w:b/>
        </w:rPr>
        <w:t xml:space="preserve"> </w:t>
      </w:r>
      <w:r>
        <w:rPr>
          <w:b w:val="0"/>
          <w:b/>
        </w:rPr>
        <w:t xml:space="preserve">Cescatti A</w:t>
      </w:r>
      <w:r>
        <w:rPr>
          <w:b/>
        </w:rPr>
        <w:t xml:space="preserve">,</w:t>
      </w:r>
      <w:r>
        <w:rPr>
          <w:b/>
        </w:rPr>
        <w:t xml:space="preserve"> </w:t>
      </w:r>
      <w:r>
        <w:rPr>
          <w:b w:val="0"/>
          <w:b/>
        </w:rPr>
        <w:t xml:space="preserve">Baldocchi DD</w:t>
      </w:r>
      <w:r>
        <w:t xml:space="preserve">.</w:t>
      </w:r>
      <w:r>
        <w:t xml:space="preserve"> </w:t>
      </w:r>
      <w:r>
        <w:rPr>
          <w:b/>
        </w:rPr>
        <w:t xml:space="preserve">2001</w:t>
      </w:r>
      <w:r>
        <w:t xml:space="preserve">. Leaf area distribution and radiative transfer in open-canopy forests: Implications for mass and energy exchange.</w:t>
      </w:r>
      <w:r>
        <w:t xml:space="preserve"> </w:t>
      </w:r>
      <w:r>
        <w:rPr>
          <w:i/>
        </w:rPr>
        <w:t xml:space="preserve">Tree Physiology</w:t>
      </w:r>
      <w:r>
        <w:t xml:space="preserve"> </w:t>
      </w:r>
      <w:r>
        <w:rPr>
          <w:b/>
        </w:rPr>
        <w:t xml:space="preserve">21</w:t>
      </w:r>
      <w:r>
        <w:t xml:space="preserve">: 777–787.</w:t>
      </w:r>
    </w:p>
    <w:bookmarkEnd w:id="157"/>
    <w:bookmarkStart w:id="158"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58"/>
    <w:bookmarkStart w:id="159" w:name="ref-leuzingerTreeSpeciesDiversity2007"/>
    <w:p>
      <w:pPr>
        <w:pStyle w:val="Bibliography"/>
      </w:pPr>
      <w:r>
        <w:rPr>
          <w:b w:val="0"/>
          <w:b/>
        </w:rPr>
        <w:t xml:space="preserve">Leuzinger S</w:t>
      </w:r>
      <w:r>
        <w:rPr>
          <w:b/>
        </w:rPr>
        <w:t xml:space="preserve">,</w:t>
      </w:r>
      <w:r>
        <w:rPr>
          <w:b/>
        </w:rPr>
        <w:t xml:space="preserve"> </w:t>
      </w:r>
      <w:r>
        <w:rPr>
          <w:b w:val="0"/>
          <w:b/>
        </w:rPr>
        <w:t xml:space="preserve">Körner C</w:t>
      </w:r>
      <w:r>
        <w:t xml:space="preserve">.</w:t>
      </w:r>
      <w:r>
        <w:t xml:space="preserve"> </w:t>
      </w:r>
      <w:r>
        <w:rPr>
          <w:b/>
        </w:rPr>
        <w:t xml:space="preserve">2007</w:t>
      </w:r>
      <w:r>
        <w:t xml:space="preserve">. Tree species diversity affects canopy leaf temperatures in a mature temperate forest.</w:t>
      </w:r>
      <w:r>
        <w:t xml:space="preserve"> </w:t>
      </w:r>
      <w:r>
        <w:rPr>
          <w:i/>
        </w:rPr>
        <w:t xml:space="preserve">Agricultural and Forest Meteorology</w:t>
      </w:r>
      <w:r>
        <w:t xml:space="preserve"> </w:t>
      </w:r>
      <w:r>
        <w:rPr>
          <w:b/>
        </w:rPr>
        <w:t xml:space="preserve">146</w:t>
      </w:r>
      <w:r>
        <w:t xml:space="preserve">: 29–37.</w:t>
      </w:r>
    </w:p>
    <w:bookmarkEnd w:id="159"/>
    <w:bookmarkStart w:id="160" w:name="ref-lloydEffectsRisingTemperatures2008"/>
    <w:p>
      <w:pPr>
        <w:pStyle w:val="Bibliography"/>
      </w:pPr>
      <w:r>
        <w:rPr>
          <w:b w:val="0"/>
          <w:b/>
        </w:rPr>
        <w:t xml:space="preserve">Lloyd J</w:t>
      </w:r>
      <w:r>
        <w:rPr>
          <w:b/>
        </w:rPr>
        <w:t xml:space="preserve">,</w:t>
      </w:r>
      <w:r>
        <w:rPr>
          <w:b/>
        </w:rPr>
        <w:t xml:space="preserve"> </w:t>
      </w:r>
      <w:r>
        <w:rPr>
          <w:b w:val="0"/>
          <w:b/>
        </w:rPr>
        <w:t xml:space="preserve">Farquhar GD</w:t>
      </w:r>
      <w:r>
        <w:t xml:space="preserve">.</w:t>
      </w:r>
      <w:r>
        <w:t xml:space="preserve"> </w:t>
      </w:r>
      <w:r>
        <w:rPr>
          <w:b/>
        </w:rPr>
        <w:t xml:space="preserve">2008</w:t>
      </w:r>
      <w:r>
        <w:t xml:space="preserve">. Effects of rising temperatures and [CO2] on the physiology of tropical forest trees.</w:t>
      </w:r>
      <w:r>
        <w:t xml:space="preserve"> </w:t>
      </w:r>
      <w:r>
        <w:rPr>
          <w:i/>
        </w:rPr>
        <w:t xml:space="preserve">Philos Trans R Soc Lond B Biol Sci</w:t>
      </w:r>
      <w:r>
        <w:t xml:space="preserve"> </w:t>
      </w:r>
      <w:r>
        <w:rPr>
          <w:b/>
        </w:rPr>
        <w:t xml:space="preserve">363</w:t>
      </w:r>
      <w:r>
        <w:t xml:space="preserve">: 1811–1817.</w:t>
      </w:r>
    </w:p>
    <w:bookmarkEnd w:id="160"/>
    <w:bookmarkStart w:id="16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61"/>
    <w:bookmarkStart w:id="162" w:name="ref-luskWhyAreEvergreen2008"/>
    <w:p>
      <w:pPr>
        <w:pStyle w:val="Bibliography"/>
      </w:pPr>
      <w:r>
        <w:rPr>
          <w:b w:val="0"/>
          <w:b/>
        </w:rPr>
        <w:t xml:space="preserve">Lusk CH</w:t>
      </w:r>
      <w:r>
        <w:rPr>
          <w:b/>
        </w:rPr>
        <w:t xml:space="preserve">,</w:t>
      </w:r>
      <w:r>
        <w:rPr>
          <w:b/>
        </w:rPr>
        <w:t xml:space="preserve"> </w:t>
      </w:r>
      <w:r>
        <w:rPr>
          <w:b w:val="0"/>
          <w:b/>
        </w:rPr>
        <w:t xml:space="preserve">Reich PB</w:t>
      </w:r>
      <w:r>
        <w:rPr>
          <w:b/>
        </w:rPr>
        <w:t xml:space="preserve">,</w:t>
      </w:r>
      <w:r>
        <w:rPr>
          <w:b/>
        </w:rPr>
        <w:t xml:space="preserve"> </w:t>
      </w:r>
      <w:r>
        <w:rPr>
          <w:b w:val="0"/>
          <w:b/>
        </w:rPr>
        <w:t xml:space="preserve">Montgomery RA</w:t>
      </w:r>
      <w:r>
        <w:rPr>
          <w:b/>
        </w:rPr>
        <w:t xml:space="preserve">,</w:t>
      </w:r>
      <w:r>
        <w:rPr>
          <w:b/>
        </w:rPr>
        <w:t xml:space="preserve"> </w:t>
      </w:r>
      <w:r>
        <w:rPr>
          <w:b w:val="0"/>
          <w:b/>
        </w:rPr>
        <w:t xml:space="preserve">Ackerly DD</w:t>
      </w:r>
      <w:r>
        <w:rPr>
          <w:b/>
        </w:rPr>
        <w:t xml:space="preserve">,</w:t>
      </w:r>
      <w:r>
        <w:rPr>
          <w:b/>
        </w:rPr>
        <w:t xml:space="preserve"> </w:t>
      </w:r>
      <w:r>
        <w:rPr>
          <w:b w:val="0"/>
          <w:b/>
        </w:rPr>
        <w:t xml:space="preserve">Cavender-Bares J</w:t>
      </w:r>
      <w:r>
        <w:t xml:space="preserve">.</w:t>
      </w:r>
      <w:r>
        <w:t xml:space="preserve"> </w:t>
      </w:r>
      <w:r>
        <w:rPr>
          <w:b/>
        </w:rPr>
        <w:t xml:space="preserve">2008</w:t>
      </w:r>
      <w:r>
        <w:t xml:space="preserve">. Why are evergreen leaves so contrary about shade?</w:t>
      </w:r>
      <w:r>
        <w:t xml:space="preserve"> </w:t>
      </w:r>
      <w:r>
        <w:rPr>
          <w:i/>
        </w:rPr>
        <w:t xml:space="preserve">Trends in Ecology &amp; Evolution</w:t>
      </w:r>
      <w:r>
        <w:t xml:space="preserve"> </w:t>
      </w:r>
      <w:r>
        <w:rPr>
          <w:b/>
        </w:rPr>
        <w:t xml:space="preserve">23</w:t>
      </w:r>
      <w:r>
        <w:t xml:space="preserve">: 299–303.</w:t>
      </w:r>
    </w:p>
    <w:bookmarkEnd w:id="162"/>
    <w:bookmarkStart w:id="163" w:name="X100803c3698c24d8f47d72d6048009e4b7089ab"/>
    <w:p>
      <w:pPr>
        <w:pStyle w:val="Bibliography"/>
      </w:pPr>
      <w:r>
        <w:rPr>
          <w:b w:val="0"/>
          <w:b/>
        </w:rPr>
        <w:t xml:space="preserve">Maclean IMD</w:t>
      </w:r>
      <w:r>
        <w:rPr>
          <w:b/>
        </w:rPr>
        <w:t xml:space="preserve">,</w:t>
      </w:r>
      <w:r>
        <w:rPr>
          <w:b/>
        </w:rPr>
        <w:t xml:space="preserve"> </w:t>
      </w:r>
      <w:r>
        <w:rPr>
          <w:b w:val="0"/>
          <w:b/>
        </w:rPr>
        <w:t xml:space="preserve">Klinges DH</w:t>
      </w:r>
      <w:r>
        <w:t xml:space="preserve">.</w:t>
      </w:r>
      <w:r>
        <w:t xml:space="preserve"> </w:t>
      </w:r>
      <w:r>
        <w:rPr>
          <w:b/>
        </w:rPr>
        <w:t xml:space="preserve">2021</w:t>
      </w:r>
      <w:r>
        <w:t xml:space="preserve">. Microclimc: A mechanistic model of above, below and within-canopy microclimate.</w:t>
      </w:r>
      <w:r>
        <w:t xml:space="preserve"> </w:t>
      </w:r>
      <w:r>
        <w:rPr>
          <w:i/>
        </w:rPr>
        <w:t xml:space="preserve">Ecological Modelling</w:t>
      </w:r>
      <w:r>
        <w:t xml:space="preserve"> </w:t>
      </w:r>
      <w:r>
        <w:rPr>
          <w:b/>
        </w:rPr>
        <w:t xml:space="preserve">451</w:t>
      </w:r>
      <w:r>
        <w:t xml:space="preserve">: 109567.</w:t>
      </w:r>
    </w:p>
    <w:bookmarkEnd w:id="163"/>
    <w:bookmarkStart w:id="164" w:name="ref-maesPlantFunctionalTrait2020"/>
    <w:p>
      <w:pPr>
        <w:pStyle w:val="Bibliography"/>
      </w:pPr>
      <w:r>
        <w:rPr>
          <w:b w:val="0"/>
          <w:b/>
        </w:rPr>
        <w:t xml:space="preserve">Maes SL</w:t>
      </w:r>
      <w:r>
        <w:rPr>
          <w:b/>
        </w:rPr>
        <w:t xml:space="preserve">,</w:t>
      </w:r>
      <w:r>
        <w:rPr>
          <w:b/>
        </w:rPr>
        <w:t xml:space="preserve"> </w:t>
      </w:r>
      <w:r>
        <w:rPr>
          <w:b w:val="0"/>
          <w:b/>
        </w:rPr>
        <w:t xml:space="preserve">Perring MP</w:t>
      </w:r>
      <w:r>
        <w:rPr>
          <w:b/>
        </w:rPr>
        <w:t xml:space="preserve">,</w:t>
      </w:r>
      <w:r>
        <w:rPr>
          <w:b/>
        </w:rPr>
        <w:t xml:space="preserve"> </w:t>
      </w:r>
      <w:r>
        <w:rPr>
          <w:b w:val="0"/>
          <w:b/>
        </w:rPr>
        <w:t xml:space="preserve">Depauw L</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Blondeel H</w:t>
      </w:r>
      <w:r>
        <w:rPr>
          <w:b/>
        </w:rPr>
        <w:t xml:space="preserve">,</w:t>
      </w:r>
      <w:r>
        <w:rPr>
          <w:b/>
        </w:rPr>
        <w:t xml:space="preserve"> </w:t>
      </w:r>
      <w:r>
        <w:rPr>
          <w:b w:val="0"/>
          <w:b/>
        </w:rPr>
        <w:t xml:space="preserve">Brūmelis G</w:t>
      </w:r>
      <w:r>
        <w:rPr>
          <w:b/>
        </w:rPr>
        <w:t xml:space="preserve">,</w:t>
      </w:r>
      <w:r>
        <w:rPr>
          <w:b/>
        </w:rPr>
        <w:t xml:space="preserve"> </w:t>
      </w:r>
      <w:r>
        <w:rPr>
          <w:b w:val="0"/>
          <w:b/>
        </w:rPr>
        <w:t xml:space="preserve">Brunet J</w:t>
      </w:r>
      <w:r>
        <w:rPr>
          <w:b/>
        </w:rPr>
        <w:t xml:space="preserve">,</w:t>
      </w:r>
      <w:r>
        <w:rPr>
          <w:b/>
        </w:rPr>
        <w:t xml:space="preserve"> </w:t>
      </w:r>
      <w:r>
        <w:rPr>
          <w:b w:val="0"/>
          <w:b/>
        </w:rPr>
        <w:t xml:space="preserve">Decocq G</w:t>
      </w:r>
      <w:r>
        <w:rPr>
          <w:b/>
        </w:rPr>
        <w:t xml:space="preserve">,</w:t>
      </w:r>
      <w:r>
        <w:rPr>
          <w:b/>
        </w:rPr>
        <w:t xml:space="preserve"> </w:t>
      </w:r>
      <w:r>
        <w:rPr>
          <w:b w:val="0"/>
          <w:b/>
        </w:rPr>
        <w:t xml:space="preserve">Ouden J den</w:t>
      </w:r>
      <w:r>
        <w:rPr>
          <w:b/>
        </w:rPr>
        <w:t xml:space="preserve">,</w:t>
      </w:r>
      <w:r>
        <w:rPr>
          <w:b/>
        </w:rPr>
        <w:t xml:space="preserve"> </w:t>
      </w:r>
      <w:r>
        <w:rPr>
          <w:b w:val="0"/>
          <w:b/>
        </w:rPr>
        <w:t xml:space="preserve">Govaert S</w:t>
      </w:r>
      <w:r>
        <w:rPr>
          <w:b/>
        </w:rPr>
        <w:t xml:space="preserve"> </w:t>
      </w:r>
      <w:r>
        <w:rPr>
          <w:i/>
          <w:b/>
        </w:rPr>
        <w:t xml:space="preserve">et al.</w:t>
      </w:r>
      <w:r>
        <w:t xml:space="preserve"> </w:t>
      </w:r>
      <w:r>
        <w:rPr>
          <w:b/>
        </w:rPr>
        <w:t xml:space="preserve">2020</w:t>
      </w:r>
      <w:r>
        <w:t xml:space="preserve">. Plant functional trait response to environmental drivers across European temperate forest understorey communities.</w:t>
      </w:r>
      <w:r>
        <w:t xml:space="preserve"> </w:t>
      </w:r>
      <w:r>
        <w:rPr>
          <w:i/>
        </w:rPr>
        <w:t xml:space="preserve">Plant Biology</w:t>
      </w:r>
      <w:r>
        <w:t xml:space="preserve"> </w:t>
      </w:r>
      <w:r>
        <w:rPr>
          <w:b/>
        </w:rPr>
        <w:t xml:space="preserve">22</w:t>
      </w:r>
      <w:r>
        <w:t xml:space="preserve">: 410–424.</w:t>
      </w:r>
    </w:p>
    <w:bookmarkEnd w:id="164"/>
    <w:bookmarkStart w:id="165" w:name="ref-majasalmiImpactTreeCanopy2020"/>
    <w:p>
      <w:pPr>
        <w:pStyle w:val="Bibliography"/>
      </w:pPr>
      <w:r>
        <w:rPr>
          <w:b w:val="0"/>
          <w:b/>
        </w:rPr>
        <w:t xml:space="preserve">Majasalmi T</w:t>
      </w:r>
      <w:r>
        <w:rPr>
          <w:b/>
        </w:rPr>
        <w:t xml:space="preserve">,</w:t>
      </w:r>
      <w:r>
        <w:rPr>
          <w:b/>
        </w:rPr>
        <w:t xml:space="preserve"> </w:t>
      </w:r>
      <w:r>
        <w:rPr>
          <w:b w:val="0"/>
          <w:b/>
        </w:rPr>
        <w:t xml:space="preserve">Rautiainen M</w:t>
      </w:r>
      <w:r>
        <w:t xml:space="preserve">.</w:t>
      </w:r>
      <w:r>
        <w:t xml:space="preserve"> </w:t>
      </w:r>
      <w:r>
        <w:rPr>
          <w:b/>
        </w:rPr>
        <w:t xml:space="preserve">2020</w:t>
      </w:r>
      <w:r>
        <w:t xml:space="preserve">. The impact of tree canopy structure on understory variation in a boreal forest.</w:t>
      </w:r>
      <w:r>
        <w:t xml:space="preserve"> </w:t>
      </w:r>
      <w:r>
        <w:rPr>
          <w:i/>
        </w:rPr>
        <w:t xml:space="preserve">Forest Ecology and Management</w:t>
      </w:r>
      <w:r>
        <w:t xml:space="preserve"> </w:t>
      </w:r>
      <w:r>
        <w:rPr>
          <w:b/>
        </w:rPr>
        <w:t xml:space="preserve">466</w:t>
      </w:r>
      <w:r>
        <w:t xml:space="preserve">: 118100.</w:t>
      </w:r>
    </w:p>
    <w:bookmarkEnd w:id="165"/>
    <w:bookmarkStart w:id="166" w:name="ref-mariasImpactsLeafAge2017"/>
    <w:p>
      <w:pPr>
        <w:pStyle w:val="Bibliography"/>
      </w:pPr>
      <w:r>
        <w:rPr>
          <w:b w:val="0"/>
          <w:b/>
        </w:rPr>
        <w:t xml:space="preserve">Marias DE</w:t>
      </w:r>
      <w:r>
        <w:rPr>
          <w:b/>
        </w:rPr>
        <w:t xml:space="preserve">,</w:t>
      </w:r>
      <w:r>
        <w:rPr>
          <w:b/>
        </w:rPr>
        <w:t xml:space="preserve"> </w:t>
      </w:r>
      <w:r>
        <w:rPr>
          <w:b w:val="0"/>
          <w:b/>
        </w:rPr>
        <w:t xml:space="preserve">Meinzer FC</w:t>
      </w:r>
      <w:r>
        <w:rPr>
          <w:b/>
        </w:rPr>
        <w:t xml:space="preserve">,</w:t>
      </w:r>
      <w:r>
        <w:rPr>
          <w:b/>
        </w:rPr>
        <w:t xml:space="preserve"> </w:t>
      </w:r>
      <w:r>
        <w:rPr>
          <w:b w:val="0"/>
          <w:b/>
        </w:rPr>
        <w:t xml:space="preserve">Still C</w:t>
      </w:r>
      <w:r>
        <w:t xml:space="preserve">.</w:t>
      </w:r>
      <w:r>
        <w:t xml:space="preserve"> </w:t>
      </w:r>
      <w:r>
        <w:rPr>
          <w:b/>
        </w:rPr>
        <w:t xml:space="preserve">2017</w:t>
      </w:r>
      <w:r>
        <w:t xml:space="preserve">. Impacts of leaf age and heat stress duration on photosynthetic gas exchange and foliar nonstructural carbohydrates in Coffea arabica.</w:t>
      </w:r>
      <w:r>
        <w:t xml:space="preserve"> </w:t>
      </w:r>
      <w:r>
        <w:rPr>
          <w:i/>
        </w:rPr>
        <w:t xml:space="preserve">Ecology and Evolution</w:t>
      </w:r>
      <w:r>
        <w:t xml:space="preserve"> </w:t>
      </w:r>
      <w:r>
        <w:rPr>
          <w:b/>
        </w:rPr>
        <w:t xml:space="preserve">7</w:t>
      </w:r>
      <w:r>
        <w:t xml:space="preserve">: 1297–1310.</w:t>
      </w:r>
    </w:p>
    <w:bookmarkEnd w:id="166"/>
    <w:bookmarkStart w:id="16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67"/>
    <w:bookmarkStart w:id="168"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68"/>
    <w:bookmarkStart w:id="169"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69"/>
    <w:bookmarkStart w:id="170"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70"/>
    <w:bookmarkStart w:id="171"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71"/>
    <w:bookmarkStart w:id="172" w:name="ref-mcdowellRelationshipTreeHeight2011"/>
    <w:p>
      <w:pPr>
        <w:pStyle w:val="Bibliography"/>
      </w:pPr>
      <w:r>
        <w:rPr>
          <w:b w:val="0"/>
          <w:b/>
        </w:rPr>
        <w:t xml:space="preserve">McDowell NG</w:t>
      </w:r>
      <w:r>
        <w:rPr>
          <w:b/>
        </w:rPr>
        <w:t xml:space="preserve">,</w:t>
      </w:r>
      <w:r>
        <w:rPr>
          <w:b/>
        </w:rPr>
        <w:t xml:space="preserve"> </w:t>
      </w:r>
      <w:r>
        <w:rPr>
          <w:b w:val="0"/>
          <w:b/>
        </w:rPr>
        <w:t xml:space="preserve">Bond BJ</w:t>
      </w:r>
      <w:r>
        <w:rPr>
          <w:b/>
        </w:rPr>
        <w:t xml:space="preserve">,</w:t>
      </w:r>
      <w:r>
        <w:rPr>
          <w:b/>
        </w:rPr>
        <w:t xml:space="preserve"> </w:t>
      </w:r>
      <w:r>
        <w:rPr>
          <w:b w:val="0"/>
          <w:b/>
        </w:rPr>
        <w:t xml:space="preserve">Hill L</w:t>
      </w:r>
      <w:r>
        <w:rPr>
          <w:b/>
        </w:rPr>
        <w:t xml:space="preserve">,</w:t>
      </w:r>
      <w:r>
        <w:rPr>
          <w:b/>
        </w:rPr>
        <w:t xml:space="preserve"> </w:t>
      </w:r>
      <w:r>
        <w:rPr>
          <w:b w:val="0"/>
          <w:b/>
        </w:rPr>
        <w:t xml:space="preserve">Ryan MG</w:t>
      </w:r>
      <w:r>
        <w:rPr>
          <w:b/>
        </w:rPr>
        <w:t xml:space="preserve">,</w:t>
      </w:r>
      <w:r>
        <w:rPr>
          <w:b/>
        </w:rPr>
        <w:t xml:space="preserve"> </w:t>
      </w:r>
      <w:r>
        <w:rPr>
          <w:b w:val="0"/>
          <w:b/>
        </w:rPr>
        <w:t xml:space="preserve">Whitehead D</w:t>
      </w:r>
      <w:r>
        <w:t xml:space="preserve">.</w:t>
      </w:r>
      <w:r>
        <w:t xml:space="preserve"> </w:t>
      </w:r>
      <w:r>
        <w:rPr>
          <w:b/>
        </w:rPr>
        <w:t xml:space="preserve">2011</w:t>
      </w:r>
      <w:r>
        <w:t xml:space="preserve">. Relationship between tree height and carbon isotope discrimination. In: F.C. Meinzer and U. Niinemets, eds. Size and age related changes in tree structure and function. Springer Publishing, 255–286.</w:t>
      </w:r>
    </w:p>
    <w:bookmarkEnd w:id="172"/>
    <w:bookmarkStart w:id="173" w:name="ref-mcgregorTreeHeightLeaf2021"/>
    <w:p>
      <w:pPr>
        <w:pStyle w:val="Bibliography"/>
      </w:pPr>
      <w:r>
        <w:rPr>
          <w:b w:val="0"/>
          <w:b/>
        </w:rPr>
        <w:t xml:space="preserve">McGregor IR</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rPr>
          <w:b/>
        </w:rPr>
        <w:t xml:space="preserve">2021</w:t>
      </w:r>
      <w:r>
        <w:t xml:space="preserve">. Tree height and leaf drought tolerance traits shape growth responses across droughts in a temperate broadleaf forest.</w:t>
      </w:r>
      <w:r>
        <w:t xml:space="preserve"> </w:t>
      </w:r>
      <w:r>
        <w:rPr>
          <w:i/>
        </w:rPr>
        <w:t xml:space="preserve">New Phytologist</w:t>
      </w:r>
      <w:r>
        <w:t xml:space="preserve"> </w:t>
      </w:r>
      <w:r>
        <w:rPr>
          <w:b/>
        </w:rPr>
        <w:t xml:space="preserve">231</w:t>
      </w:r>
      <w:r>
        <w:t xml:space="preserve">: 601–616.</w:t>
      </w:r>
    </w:p>
    <w:bookmarkEnd w:id="173"/>
    <w:bookmarkStart w:id="174" w:name="ref-meakemRoleTreeSize2018"/>
    <w:p>
      <w:pPr>
        <w:pStyle w:val="Bibliography"/>
      </w:pPr>
      <w:r>
        <w:rPr>
          <w:b w:val="0"/>
          <w:b/>
        </w:rPr>
        <w:t xml:space="preserve">Meakem V</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Wright SJ</w:t>
      </w:r>
      <w:r>
        <w:rPr>
          <w:b/>
        </w:rPr>
        <w:t xml:space="preserve">,</w:t>
      </w:r>
      <w:r>
        <w:rPr>
          <w:b/>
        </w:rPr>
        <w:t xml:space="preserve"> </w:t>
      </w:r>
      <w:r>
        <w:rPr>
          <w:b w:val="0"/>
          <w:b/>
        </w:rPr>
        <w:t xml:space="preserve">Hubbell SP</w:t>
      </w:r>
      <w:r>
        <w:rPr>
          <w:b/>
        </w:rPr>
        <w:t xml:space="preserve">,</w:t>
      </w:r>
      <w:r>
        <w:rPr>
          <w:b/>
        </w:rPr>
        <w:t xml:space="preserve"> </w:t>
      </w:r>
      <w:r>
        <w:rPr>
          <w:b w:val="0"/>
          <w:b/>
        </w:rPr>
        <w:t xml:space="preserve">Condit R</w:t>
      </w:r>
      <w:r>
        <w:rPr>
          <w:b/>
        </w:rPr>
        <w:t xml:space="preserve">,</w:t>
      </w:r>
      <w:r>
        <w:rPr>
          <w:b/>
        </w:rPr>
        <w:t xml:space="preserve"> </w:t>
      </w:r>
      <w:r>
        <w:rPr>
          <w:b w:val="0"/>
          <w:b/>
        </w:rPr>
        <w:t xml:space="preserve">Anderson-Teixeira KJ</w:t>
      </w:r>
      <w:r>
        <w:t xml:space="preserve">.</w:t>
      </w:r>
      <w:r>
        <w:t xml:space="preserve"> </w:t>
      </w:r>
      <w:r>
        <w:rPr>
          <w:b/>
        </w:rPr>
        <w:t xml:space="preserve">2018</w:t>
      </w:r>
      <w:r>
        <w:t xml:space="preserve">. Role of tree size in moist tropical forest carbon cycling and water deficit responses.</w:t>
      </w:r>
      <w:r>
        <w:t xml:space="preserve"> </w:t>
      </w:r>
      <w:r>
        <w:rPr>
          <w:i/>
        </w:rPr>
        <w:t xml:space="preserve">New Phytologist</w:t>
      </w:r>
      <w:r>
        <w:t xml:space="preserve"> </w:t>
      </w:r>
      <w:r>
        <w:rPr>
          <w:b/>
        </w:rPr>
        <w:t xml:space="preserve">219</w:t>
      </w:r>
      <w:r>
        <w:t xml:space="preserve">: 947–958.</w:t>
      </w:r>
    </w:p>
    <w:bookmarkEnd w:id="174"/>
    <w:bookmarkStart w:id="175" w:name="X125210920704706108147a9ff2cef7ae8ef3516"/>
    <w:p>
      <w:pPr>
        <w:pStyle w:val="Bibliography"/>
      </w:pPr>
      <w:r>
        <w:rPr>
          <w:b w:val="0"/>
          <w:b/>
        </w:rPr>
        <w:t xml:space="preserve">Mediavilla S</w:t>
      </w:r>
      <w:r>
        <w:rPr>
          <w:b/>
        </w:rPr>
        <w:t xml:space="preserve">,</w:t>
      </w:r>
      <w:r>
        <w:rPr>
          <w:b/>
        </w:rPr>
        <w:t xml:space="preserve"> </w:t>
      </w:r>
      <w:r>
        <w:rPr>
          <w:b w:val="0"/>
          <w:b/>
        </w:rPr>
        <w:t xml:space="preserve">Escudero A</w:t>
      </w:r>
      <w:r>
        <w:t xml:space="preserve">.</w:t>
      </w:r>
      <w:r>
        <w:t xml:space="preserve"> </w:t>
      </w:r>
      <w:r>
        <w:rPr>
          <w:b/>
        </w:rPr>
        <w:t xml:space="preserve">2004</w:t>
      </w:r>
      <w:r>
        <w:t xml:space="preserve">. Stomatal responses to drought of mature trees and seedlings of two co-occurring Mediterranean oaks.</w:t>
      </w:r>
      <w:r>
        <w:t xml:space="preserve"> </w:t>
      </w:r>
      <w:r>
        <w:rPr>
          <w:i/>
        </w:rPr>
        <w:t xml:space="preserve">Forest Ecology and Management</w:t>
      </w:r>
      <w:r>
        <w:t xml:space="preserve"> </w:t>
      </w:r>
      <w:r>
        <w:rPr>
          <w:b/>
        </w:rPr>
        <w:t xml:space="preserve">187</w:t>
      </w:r>
      <w:r>
        <w:t xml:space="preserve">: 281–294.</w:t>
      </w:r>
    </w:p>
    <w:bookmarkEnd w:id="175"/>
    <w:bookmarkStart w:id="176" w:name="X1072843e3a648666a9369799c3d2c85f596b09b"/>
    <w:p>
      <w:pPr>
        <w:pStyle w:val="Bibliography"/>
      </w:pPr>
      <w:r>
        <w:rPr>
          <w:b w:val="0"/>
          <w:b/>
        </w:rPr>
        <w:t xml:space="preserve">Mediavilla S</w:t>
      </w:r>
      <w:r>
        <w:rPr>
          <w:b/>
        </w:rPr>
        <w:t xml:space="preserve">,</w:t>
      </w:r>
      <w:r>
        <w:rPr>
          <w:b/>
        </w:rPr>
        <w:t xml:space="preserve"> </w:t>
      </w:r>
      <w:r>
        <w:rPr>
          <w:b w:val="0"/>
          <w:b/>
        </w:rPr>
        <w:t xml:space="preserve">Martín I</w:t>
      </w:r>
      <w:r>
        <w:rPr>
          <w:b/>
        </w:rPr>
        <w:t xml:space="preserve">,</w:t>
      </w:r>
      <w:r>
        <w:rPr>
          <w:b/>
        </w:rPr>
        <w:t xml:space="preserve"> </w:t>
      </w:r>
      <w:r>
        <w:rPr>
          <w:b w:val="0"/>
          <w:b/>
        </w:rPr>
        <w:t xml:space="preserve">Babiano J</w:t>
      </w:r>
      <w:r>
        <w:rPr>
          <w:b/>
        </w:rPr>
        <w:t xml:space="preserve">,</w:t>
      </w:r>
      <w:r>
        <w:rPr>
          <w:b/>
        </w:rPr>
        <w:t xml:space="preserve"> </w:t>
      </w:r>
      <w:r>
        <w:rPr>
          <w:b w:val="0"/>
          <w:b/>
        </w:rPr>
        <w:t xml:space="preserve">Escudero A</w:t>
      </w:r>
      <w:r>
        <w:t xml:space="preserve">.</w:t>
      </w:r>
      <w:r>
        <w:t xml:space="preserve"> </w:t>
      </w:r>
      <w:r>
        <w:rPr>
          <w:b/>
        </w:rPr>
        <w:t xml:space="preserve">2019</w:t>
      </w:r>
      <w:r>
        <w:t xml:space="preserve">. Foliar plasticity related to gradients of heat and drought stress across crown orientations in three Mediterranean Quercus species.</w:t>
      </w:r>
      <w:r>
        <w:t xml:space="preserve"> </w:t>
      </w:r>
      <w:r>
        <w:rPr>
          <w:i/>
        </w:rPr>
        <w:t xml:space="preserve">PLOS ONE</w:t>
      </w:r>
      <w:r>
        <w:t xml:space="preserve"> </w:t>
      </w:r>
      <w:r>
        <w:rPr>
          <w:b/>
        </w:rPr>
        <w:t xml:space="preserve">14</w:t>
      </w:r>
      <w:r>
        <w:t xml:space="preserve">: e0224462.</w:t>
      </w:r>
    </w:p>
    <w:bookmarkEnd w:id="176"/>
    <w:bookmarkStart w:id="177" w:name="ref-meehlMoreIntenseMore2004"/>
    <w:p>
      <w:pPr>
        <w:pStyle w:val="Bibliography"/>
      </w:pPr>
      <w:r>
        <w:rPr>
          <w:b w:val="0"/>
          <w:b/>
        </w:rPr>
        <w:t xml:space="preserve">Meehl GA</w:t>
      </w:r>
      <w:r>
        <w:rPr>
          <w:b/>
        </w:rPr>
        <w:t xml:space="preserve">,</w:t>
      </w:r>
      <w:r>
        <w:rPr>
          <w:b/>
        </w:rPr>
        <w:t xml:space="preserve"> </w:t>
      </w:r>
      <w:r>
        <w:rPr>
          <w:b w:val="0"/>
          <w:b/>
        </w:rPr>
        <w:t xml:space="preserve">Tebaldi C</w:t>
      </w:r>
      <w:r>
        <w:t xml:space="preserve">.</w:t>
      </w:r>
      <w:r>
        <w:t xml:space="preserve"> </w:t>
      </w:r>
      <w:r>
        <w:rPr>
          <w:b/>
        </w:rPr>
        <w:t xml:space="preserve">2004</w:t>
      </w:r>
      <w:r>
        <w:t xml:space="preserve">. More Intense, More Frequent, and Longer Lasting Heat Waves in the 21st Century.</w:t>
      </w:r>
      <w:r>
        <w:t xml:space="preserve"> </w:t>
      </w:r>
      <w:r>
        <w:rPr>
          <w:i/>
        </w:rPr>
        <w:t xml:space="preserve">Science</w:t>
      </w:r>
      <w:r>
        <w:t xml:space="preserve"> </w:t>
      </w:r>
      <w:r>
        <w:rPr>
          <w:b/>
        </w:rPr>
        <w:t xml:space="preserve">305</w:t>
      </w:r>
      <w:r>
        <w:t xml:space="preserve">: 994–997.</w:t>
      </w:r>
    </w:p>
    <w:bookmarkEnd w:id="177"/>
    <w:bookmarkStart w:id="178"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78"/>
    <w:bookmarkStart w:id="17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79"/>
    <w:bookmarkStart w:id="18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80"/>
    <w:bookmarkStart w:id="181"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81"/>
    <w:bookmarkStart w:id="182" w:name="ref-millerReducedImpactLogging2011"/>
    <w:p>
      <w:pPr>
        <w:pStyle w:val="Bibliography"/>
      </w:pPr>
      <w:r>
        <w:rPr>
          <w:b w:val="0"/>
          <w:b/>
        </w:rPr>
        <w:t xml:space="preserve">Miller SD</w:t>
      </w:r>
      <w:r>
        <w:rPr>
          <w:b/>
        </w:rPr>
        <w:t xml:space="preserve">,</w:t>
      </w:r>
      <w:r>
        <w:rPr>
          <w:b/>
        </w:rPr>
        <w:t xml:space="preserve"> </w:t>
      </w:r>
      <w:r>
        <w:rPr>
          <w:b w:val="0"/>
          <w:b/>
        </w:rPr>
        <w:t xml:space="preserve">Goulden ML</w:t>
      </w:r>
      <w:r>
        <w:rPr>
          <w:b/>
        </w:rPr>
        <w:t xml:space="preserve">,</w:t>
      </w:r>
      <w:r>
        <w:rPr>
          <w:b/>
        </w:rPr>
        <w:t xml:space="preserve"> </w:t>
      </w:r>
      <w:r>
        <w:rPr>
          <w:b w:val="0"/>
          <w:b/>
        </w:rPr>
        <w:t xml:space="preserve">Hutyra LR</w:t>
      </w:r>
      <w:r>
        <w:rPr>
          <w:b/>
        </w:rPr>
        <w:t xml:space="preserve">,</w:t>
      </w:r>
      <w:r>
        <w:rPr>
          <w:b/>
        </w:rPr>
        <w:t xml:space="preserve"> </w:t>
      </w:r>
      <w:r>
        <w:rPr>
          <w:b w:val="0"/>
          <w:b/>
        </w:rPr>
        <w:t xml:space="preserve">Keller M</w:t>
      </w:r>
      <w:r>
        <w:rPr>
          <w:b/>
        </w:rPr>
        <w:t xml:space="preserve">,</w:t>
      </w:r>
      <w:r>
        <w:rPr>
          <w:b/>
        </w:rPr>
        <w:t xml:space="preserve"> </w:t>
      </w:r>
      <w:r>
        <w:rPr>
          <w:b w:val="0"/>
          <w:b/>
        </w:rPr>
        <w:t xml:space="preserve">Saleska SR</w:t>
      </w:r>
      <w:r>
        <w:rPr>
          <w:b/>
        </w:rPr>
        <w:t xml:space="preserve">,</w:t>
      </w:r>
      <w:r>
        <w:rPr>
          <w:b/>
        </w:rPr>
        <w:t xml:space="preserve"> </w:t>
      </w:r>
      <w:r>
        <w:rPr>
          <w:b w:val="0"/>
          <w:b/>
        </w:rPr>
        <w:t xml:space="preserve">Wofsy SC</w:t>
      </w:r>
      <w:r>
        <w:rPr>
          <w:b/>
        </w:rPr>
        <w:t xml:space="preserve">,</w:t>
      </w:r>
      <w:r>
        <w:rPr>
          <w:b/>
        </w:rPr>
        <w:t xml:space="preserve"> </w:t>
      </w:r>
      <w:r>
        <w:rPr>
          <w:b w:val="0"/>
          <w:b/>
        </w:rPr>
        <w:t xml:space="preserve">Figueira AMS</w:t>
      </w:r>
      <w:r>
        <w:rPr>
          <w:b/>
        </w:rPr>
        <w:t xml:space="preserve">,</w:t>
      </w:r>
      <w:r>
        <w:rPr>
          <w:b/>
        </w:rPr>
        <w:t xml:space="preserve"> </w:t>
      </w:r>
      <w:r>
        <w:rPr>
          <w:b w:val="0"/>
          <w:b/>
        </w:rPr>
        <w:t xml:space="preserve">Rocha HR da</w:t>
      </w:r>
      <w:r>
        <w:rPr>
          <w:b/>
        </w:rPr>
        <w:t xml:space="preserve">,</w:t>
      </w:r>
      <w:r>
        <w:rPr>
          <w:b/>
        </w:rPr>
        <w:t xml:space="preserve"> </w:t>
      </w:r>
      <w:r>
        <w:rPr>
          <w:b w:val="0"/>
          <w:b/>
        </w:rPr>
        <w:t xml:space="preserve">Camargo PB de</w:t>
      </w:r>
      <w:r>
        <w:t xml:space="preserve">.</w:t>
      </w:r>
      <w:r>
        <w:t xml:space="preserve"> </w:t>
      </w:r>
      <w:r>
        <w:rPr>
          <w:b/>
        </w:rPr>
        <w:t xml:space="preserve">2011</w:t>
      </w:r>
      <w:r>
        <w:t xml:space="preserve">. Reduced impact logging minimally alters tropical rainforest carbon and energy exchange.</w:t>
      </w:r>
      <w:r>
        <w:t xml:space="preserve"> </w:t>
      </w:r>
      <w:r>
        <w:rPr>
          <w:i/>
        </w:rPr>
        <w:t xml:space="preserve">PNAS</w:t>
      </w:r>
      <w:r>
        <w:t xml:space="preserve"> </w:t>
      </w:r>
      <w:r>
        <w:rPr>
          <w:b/>
        </w:rPr>
        <w:t xml:space="preserve">108</w:t>
      </w:r>
      <w:r>
        <w:t xml:space="preserve">: 19431–19435.</w:t>
      </w:r>
    </w:p>
    <w:bookmarkEnd w:id="182"/>
    <w:bookmarkStart w:id="183" w:name="ref-missonPartitioningForestCarbon2007"/>
    <w:p>
      <w:pPr>
        <w:pStyle w:val="Bibliography"/>
      </w:pPr>
      <w:r>
        <w:rPr>
          <w:b w:val="0"/>
          <w:b/>
        </w:rPr>
        <w:t xml:space="preserve">Misson L</w:t>
      </w:r>
      <w:r>
        <w:rPr>
          <w:b/>
        </w:rPr>
        <w:t xml:space="preserve">,</w:t>
      </w:r>
      <w:r>
        <w:rPr>
          <w:b/>
        </w:rPr>
        <w:t xml:space="preserve"> </w:t>
      </w:r>
      <w:r>
        <w:rPr>
          <w:b w:val="0"/>
          <w:b/>
        </w:rPr>
        <w:t xml:space="preserve">Baldocchi DD</w:t>
      </w:r>
      <w:r>
        <w:rPr>
          <w:b/>
        </w:rPr>
        <w:t xml:space="preserve">,</w:t>
      </w:r>
      <w:r>
        <w:rPr>
          <w:b/>
        </w:rPr>
        <w:t xml:space="preserve"> </w:t>
      </w:r>
      <w:r>
        <w:rPr>
          <w:b w:val="0"/>
          <w:b/>
        </w:rPr>
        <w:t xml:space="preserve">Black TA</w:t>
      </w:r>
      <w:r>
        <w:rPr>
          <w:b/>
        </w:rPr>
        <w:t xml:space="preserve">,</w:t>
      </w:r>
      <w:r>
        <w:rPr>
          <w:b/>
        </w:rPr>
        <w:t xml:space="preserve"> </w:t>
      </w:r>
      <w:r>
        <w:rPr>
          <w:b w:val="0"/>
          <w:b/>
        </w:rPr>
        <w:t xml:space="preserve">Blanken PD</w:t>
      </w:r>
      <w:r>
        <w:rPr>
          <w:b/>
        </w:rPr>
        <w:t xml:space="preserve">,</w:t>
      </w:r>
      <w:r>
        <w:rPr>
          <w:b/>
        </w:rPr>
        <w:t xml:space="preserve"> </w:t>
      </w:r>
      <w:r>
        <w:rPr>
          <w:b w:val="0"/>
          <w:b/>
        </w:rPr>
        <w:t xml:space="preserve">Brunet Y</w:t>
      </w:r>
      <w:r>
        <w:rPr>
          <w:b/>
        </w:rPr>
        <w:t xml:space="preserve">,</w:t>
      </w:r>
      <w:r>
        <w:rPr>
          <w:b/>
        </w:rPr>
        <w:t xml:space="preserve"> </w:t>
      </w:r>
      <w:r>
        <w:rPr>
          <w:b w:val="0"/>
          <w:b/>
        </w:rPr>
        <w:t xml:space="preserve">Curiel Yuste J</w:t>
      </w:r>
      <w:r>
        <w:rPr>
          <w:b/>
        </w:rPr>
        <w:t xml:space="preserve">,</w:t>
      </w:r>
      <w:r>
        <w:rPr>
          <w:b/>
        </w:rPr>
        <w:t xml:space="preserve"> </w:t>
      </w:r>
      <w:r>
        <w:rPr>
          <w:b w:val="0"/>
          <w:b/>
        </w:rPr>
        <w:t xml:space="preserve">Dorsey JR</w:t>
      </w:r>
      <w:r>
        <w:rPr>
          <w:b/>
        </w:rPr>
        <w:t xml:space="preserve">,</w:t>
      </w:r>
      <w:r>
        <w:rPr>
          <w:b/>
        </w:rPr>
        <w:t xml:space="preserve"> </w:t>
      </w:r>
      <w:r>
        <w:rPr>
          <w:b w:val="0"/>
          <w:b/>
        </w:rPr>
        <w:t xml:space="preserve">Falk M</w:t>
      </w:r>
      <w:r>
        <w:rPr>
          <w:b/>
        </w:rPr>
        <w:t xml:space="preserve">,</w:t>
      </w:r>
      <w:r>
        <w:rPr>
          <w:b/>
        </w:rPr>
        <w:t xml:space="preserve"> </w:t>
      </w:r>
      <w:r>
        <w:rPr>
          <w:b w:val="0"/>
          <w:b/>
        </w:rPr>
        <w:t xml:space="preserve">Granier A</w:t>
      </w:r>
      <w:r>
        <w:rPr>
          <w:b/>
        </w:rPr>
        <w:t xml:space="preserve">,</w:t>
      </w:r>
      <w:r>
        <w:rPr>
          <w:b/>
        </w:rPr>
        <w:t xml:space="preserve"> </w:t>
      </w:r>
      <w:r>
        <w:rPr>
          <w:b w:val="0"/>
          <w:b/>
        </w:rPr>
        <w:t xml:space="preserve">Irvine MR</w:t>
      </w:r>
      <w:r>
        <w:rPr>
          <w:b/>
        </w:rPr>
        <w:t xml:space="preserve"> </w:t>
      </w:r>
      <w:r>
        <w:rPr>
          <w:i/>
          <w:b/>
        </w:rPr>
        <w:t xml:space="preserve">et al.</w:t>
      </w:r>
      <w:r>
        <w:t xml:space="preserve"> </w:t>
      </w:r>
      <w:r>
        <w:rPr>
          <w:b/>
        </w:rPr>
        <w:t xml:space="preserve">2007</w:t>
      </w:r>
      <w:r>
        <w:t xml:space="preserve">. Partitioning forest carbon fluxes with overstory and understory eddy-covariance measurements: A synthesis based on FLUXNET data.</w:t>
      </w:r>
      <w:r>
        <w:t xml:space="preserve"> </w:t>
      </w:r>
      <w:r>
        <w:rPr>
          <w:i/>
        </w:rPr>
        <w:t xml:space="preserve">Agricultural and Forest Meteorology</w:t>
      </w:r>
      <w:r>
        <w:t xml:space="preserve"> </w:t>
      </w:r>
      <w:r>
        <w:rPr>
          <w:b/>
        </w:rPr>
        <w:t xml:space="preserve">144</w:t>
      </w:r>
      <w:r>
        <w:t xml:space="preserve">: 14–31.</w:t>
      </w:r>
    </w:p>
    <w:bookmarkEnd w:id="183"/>
    <w:bookmarkStart w:id="184" w:name="ref-monsonLeafIsopreneEmission2021"/>
    <w:p>
      <w:pPr>
        <w:pStyle w:val="Bibliography"/>
      </w:pPr>
      <w:r>
        <w:rPr>
          <w:b w:val="0"/>
          <w:b/>
        </w:rPr>
        <w:t xml:space="preserve">Monson RK</w:t>
      </w:r>
      <w:r>
        <w:rPr>
          <w:b/>
        </w:rPr>
        <w:t xml:space="preserve">,</w:t>
      </w:r>
      <w:r>
        <w:rPr>
          <w:b/>
        </w:rPr>
        <w:t xml:space="preserve"> </w:t>
      </w:r>
      <w:r>
        <w:rPr>
          <w:b w:val="0"/>
          <w:b/>
        </w:rPr>
        <w:t xml:space="preserve">Weraduwage SM</w:t>
      </w:r>
      <w:r>
        <w:rPr>
          <w:b/>
        </w:rPr>
        <w:t xml:space="preserve">,</w:t>
      </w:r>
      <w:r>
        <w:rPr>
          <w:b/>
        </w:rPr>
        <w:t xml:space="preserve"> </w:t>
      </w:r>
      <w:r>
        <w:rPr>
          <w:b w:val="0"/>
          <w:b/>
        </w:rPr>
        <w:t xml:space="preserve">Rosenkranz M</w:t>
      </w:r>
      <w:r>
        <w:rPr>
          <w:b/>
        </w:rPr>
        <w:t xml:space="preserve">,</w:t>
      </w:r>
      <w:r>
        <w:rPr>
          <w:b/>
        </w:rPr>
        <w:t xml:space="preserve"> </w:t>
      </w:r>
      <w:r>
        <w:rPr>
          <w:b w:val="0"/>
          <w:b/>
        </w:rPr>
        <w:t xml:space="preserve">Schnitzler J-P</w:t>
      </w:r>
      <w:r>
        <w:rPr>
          <w:b/>
        </w:rPr>
        <w:t xml:space="preserve">,</w:t>
      </w:r>
      <w:r>
        <w:rPr>
          <w:b/>
        </w:rPr>
        <w:t xml:space="preserve"> </w:t>
      </w:r>
      <w:r>
        <w:rPr>
          <w:b w:val="0"/>
          <w:b/>
        </w:rPr>
        <w:t xml:space="preserve">Sharkey TD</w:t>
      </w:r>
      <w:r>
        <w:t xml:space="preserve">.</w:t>
      </w:r>
      <w:r>
        <w:t xml:space="preserve"> </w:t>
      </w:r>
      <w:r>
        <w:rPr>
          <w:b/>
        </w:rPr>
        <w:t xml:space="preserve">2021</w:t>
      </w:r>
      <w:r>
        <w:t xml:space="preserve">. Leaf isoprene emission as a trait that mediates the growth-defense tradeoff in the face of climate stress.</w:t>
      </w:r>
      <w:r>
        <w:t xml:space="preserve"> </w:t>
      </w:r>
      <w:r>
        <w:rPr>
          <w:i/>
        </w:rPr>
        <w:t xml:space="preserve">Oecologia</w:t>
      </w:r>
      <w:r>
        <w:t xml:space="preserve">.</w:t>
      </w:r>
    </w:p>
    <w:bookmarkEnd w:id="184"/>
    <w:bookmarkStart w:id="185" w:name="ref-moorcroftMethodScalingVegetation2001"/>
    <w:p>
      <w:pPr>
        <w:pStyle w:val="Bibliography"/>
      </w:pPr>
      <w:r>
        <w:rPr>
          <w:b w:val="0"/>
          <w:b/>
        </w:rPr>
        <w:t xml:space="preserve">Moorcroft PR</w:t>
      </w:r>
      <w:r>
        <w:rPr>
          <w:b/>
        </w:rPr>
        <w:t xml:space="preserve">,</w:t>
      </w:r>
      <w:r>
        <w:rPr>
          <w:b/>
        </w:rPr>
        <w:t xml:space="preserve"> </w:t>
      </w:r>
      <w:r>
        <w:rPr>
          <w:b w:val="0"/>
          <w:b/>
        </w:rPr>
        <w:t xml:space="preserve">Hurtt GC</w:t>
      </w:r>
      <w:r>
        <w:rPr>
          <w:b/>
        </w:rPr>
        <w:t xml:space="preserve">,</w:t>
      </w:r>
      <w:r>
        <w:rPr>
          <w:b/>
        </w:rPr>
        <w:t xml:space="preserve"> </w:t>
      </w:r>
      <w:r>
        <w:rPr>
          <w:b w:val="0"/>
          <w:b/>
        </w:rPr>
        <w:t xml:space="preserve">Pacala SW</w:t>
      </w:r>
      <w:r>
        <w:t xml:space="preserve">.</w:t>
      </w:r>
      <w:r>
        <w:t xml:space="preserve"> </w:t>
      </w:r>
      <w:r>
        <w:rPr>
          <w:b/>
        </w:rPr>
        <w:t xml:space="preserve">2001</w:t>
      </w:r>
      <w:r>
        <w:t xml:space="preserve">. A Method for Scaling Vegetation Dynamics: The Ecosystem Demography Model (ed).</w:t>
      </w:r>
      <w:r>
        <w:t xml:space="preserve"> </w:t>
      </w:r>
      <w:r>
        <w:rPr>
          <w:i/>
        </w:rPr>
        <w:t xml:space="preserve">Ecological Monographs</w:t>
      </w:r>
      <w:r>
        <w:t xml:space="preserve"> </w:t>
      </w:r>
      <w:r>
        <w:rPr>
          <w:b/>
        </w:rPr>
        <w:t xml:space="preserve">71</w:t>
      </w:r>
      <w:r>
        <w:t xml:space="preserve">: 557–586.</w:t>
      </w:r>
    </w:p>
    <w:bookmarkEnd w:id="185"/>
    <w:bookmarkStart w:id="186" w:name="X75d3a8b21cd2abd3d8f727654c319bdbb55e9d1"/>
    <w:p>
      <w:pPr>
        <w:pStyle w:val="Bibliography"/>
      </w:pPr>
      <w:r>
        <w:rPr>
          <w:b w:val="0"/>
          <w:b/>
        </w:rPr>
        <w:t xml:space="preserve">Moore G</w:t>
      </w:r>
      <w:r>
        <w:rPr>
          <w:b/>
        </w:rPr>
        <w:t xml:space="preserve">,</w:t>
      </w:r>
      <w:r>
        <w:rPr>
          <w:b/>
        </w:rPr>
        <w:t xml:space="preserve"> </w:t>
      </w:r>
      <w:r>
        <w:rPr>
          <w:b w:val="0"/>
          <w:b/>
        </w:rPr>
        <w:t xml:space="preserve">Orozco G</w:t>
      </w:r>
      <w:r>
        <w:rPr>
          <w:b/>
        </w:rPr>
        <w:t xml:space="preserve">,</w:t>
      </w:r>
      <w:r>
        <w:rPr>
          <w:b/>
        </w:rPr>
        <w:t xml:space="preserve"> </w:t>
      </w:r>
      <w:r>
        <w:rPr>
          <w:b w:val="0"/>
          <w:b/>
        </w:rPr>
        <w:t xml:space="preserve">Aparecido L</w:t>
      </w:r>
      <w:r>
        <w:rPr>
          <w:b/>
        </w:rPr>
        <w:t xml:space="preserve">,</w:t>
      </w:r>
      <w:r>
        <w:rPr>
          <w:b/>
        </w:rPr>
        <w:t xml:space="preserve"> </w:t>
      </w:r>
      <w:r>
        <w:rPr>
          <w:b w:val="0"/>
          <w:b/>
        </w:rPr>
        <w:t xml:space="preserve">Miller G</w:t>
      </w:r>
      <w:r>
        <w:t xml:space="preserve">.</w:t>
      </w:r>
      <w:r>
        <w:t xml:space="preserve"> </w:t>
      </w:r>
      <w:r>
        <w:rPr>
          <w:b/>
        </w:rPr>
        <w:t xml:space="preserve">2018</w:t>
      </w:r>
      <w:r>
        <w:t xml:space="preserve">. Upscaling Transpiration in Diverse Forests: Insights from a Tropical Premontane Site.</w:t>
      </w:r>
      <w:r>
        <w:t xml:space="preserve"> </w:t>
      </w:r>
      <w:r>
        <w:rPr>
          <w:i/>
        </w:rPr>
        <w:t xml:space="preserve">Ecohydrology</w:t>
      </w:r>
      <w:r>
        <w:t xml:space="preserve"> </w:t>
      </w:r>
      <w:r>
        <w:rPr>
          <w:b/>
        </w:rPr>
        <w:t xml:space="preserve">11</w:t>
      </w:r>
      <w:r>
        <w:t xml:space="preserve">: e1920.</w:t>
      </w:r>
    </w:p>
    <w:bookmarkEnd w:id="186"/>
    <w:bookmarkStart w:id="187"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87"/>
    <w:bookmarkStart w:id="188" w:name="X907633d04839e8ce248d54c262ced10f0874dc4"/>
    <w:p>
      <w:pPr>
        <w:pStyle w:val="Bibliography"/>
      </w:pPr>
      <w:r>
        <w:rPr>
          <w:b w:val="0"/>
          <w:b/>
        </w:rPr>
        <w:t xml:space="preserve">Muller-Landau HC</w:t>
      </w:r>
      <w:r>
        <w:rPr>
          <w:b/>
        </w:rPr>
        <w:t xml:space="preserve">,</w:t>
      </w:r>
      <w:r>
        <w:rPr>
          <w:b/>
        </w:rPr>
        <w:t xml:space="preserve"> </w:t>
      </w:r>
      <w:r>
        <w:rPr>
          <w:b w:val="0"/>
          <w:b/>
        </w:rPr>
        <w:t xml:space="preserve">Condit RS</w:t>
      </w:r>
      <w:r>
        <w:rPr>
          <w:b/>
        </w:rPr>
        <w:t xml:space="preserve">,</w:t>
      </w:r>
      <w:r>
        <w:rPr>
          <w:b/>
        </w:rPr>
        <w:t xml:space="preserve"> </w:t>
      </w:r>
      <w:r>
        <w:rPr>
          <w:b w:val="0"/>
          <w:b/>
        </w:rPr>
        <w:t xml:space="preserve">Chave J</w:t>
      </w:r>
      <w:r>
        <w:rPr>
          <w:b/>
        </w:rPr>
        <w:t xml:space="preserve">,</w:t>
      </w:r>
      <w:r>
        <w:rPr>
          <w:b/>
        </w:rPr>
        <w:t xml:space="preserve"> </w:t>
      </w:r>
      <w:r>
        <w:rPr>
          <w:b w:val="0"/>
          <w:b/>
        </w:rPr>
        <w:t xml:space="preserve">Thomas SC</w:t>
      </w:r>
      <w:r>
        <w:rPr>
          <w:b/>
        </w:rPr>
        <w:t xml:space="preserve">,</w:t>
      </w:r>
      <w:r>
        <w:rPr>
          <w:b/>
        </w:rPr>
        <w:t xml:space="preserve"> </w:t>
      </w:r>
      <w:r>
        <w:rPr>
          <w:b w:val="0"/>
          <w:b/>
        </w:rPr>
        <w:t xml:space="preserve">Bohlman SA</w:t>
      </w:r>
      <w:r>
        <w:rPr>
          <w:b/>
        </w:rPr>
        <w:t xml:space="preserve">,</w:t>
      </w:r>
      <w:r>
        <w:rPr>
          <w:b/>
        </w:rPr>
        <w:t xml:space="preserve"> </w:t>
      </w:r>
      <w:r>
        <w:rPr>
          <w:b w:val="0"/>
          <w:b/>
        </w:rPr>
        <w:t xml:space="preserve">Bunyavejchewin S</w:t>
      </w:r>
      <w:r>
        <w:rPr>
          <w:b/>
        </w:rPr>
        <w:t xml:space="preserve">,</w:t>
      </w:r>
      <w:r>
        <w:rPr>
          <w:b/>
        </w:rPr>
        <w:t xml:space="preserve"> </w:t>
      </w:r>
      <w:r>
        <w:rPr>
          <w:b w:val="0"/>
          <w:b/>
        </w:rPr>
        <w:t xml:space="preserve">Davies S</w:t>
      </w:r>
      <w:r>
        <w:rPr>
          <w:b/>
        </w:rPr>
        <w:t xml:space="preserve">,</w:t>
      </w:r>
      <w:r>
        <w:rPr>
          <w:b/>
        </w:rPr>
        <w:t xml:space="preserve"> </w:t>
      </w:r>
      <w:r>
        <w:rPr>
          <w:b w:val="0"/>
          <w:b/>
        </w:rPr>
        <w:t xml:space="preserve">Foster R</w:t>
      </w:r>
      <w:r>
        <w:rPr>
          <w:b/>
        </w:rPr>
        <w:t xml:space="preserve">,</w:t>
      </w:r>
      <w:r>
        <w:rPr>
          <w:b/>
        </w:rPr>
        <w:t xml:space="preserve"> </w:t>
      </w:r>
      <w:r>
        <w:rPr>
          <w:b w:val="0"/>
          <w:b/>
        </w:rPr>
        <w:t xml:space="preserve">Gunatilleke S</w:t>
      </w:r>
      <w:r>
        <w:rPr>
          <w:b/>
        </w:rPr>
        <w:t xml:space="preserve">,</w:t>
      </w:r>
      <w:r>
        <w:rPr>
          <w:b/>
        </w:rPr>
        <w:t xml:space="preserve"> </w:t>
      </w:r>
      <w:r>
        <w:rPr>
          <w:b w:val="0"/>
          <w:b/>
        </w:rPr>
        <w:t xml:space="preserve">Gunatilleke N</w:t>
      </w:r>
      <w:r>
        <w:rPr>
          <w:b/>
        </w:rPr>
        <w:t xml:space="preserve"> </w:t>
      </w:r>
      <w:r>
        <w:rPr>
          <w:i/>
          <w:b/>
        </w:rPr>
        <w:t xml:space="preserve">et al.</w:t>
      </w:r>
      <w:r>
        <w:t xml:space="preserve"> </w:t>
      </w:r>
      <w:r>
        <w:rPr>
          <w:b/>
        </w:rPr>
        <w:t xml:space="preserve">2006</w:t>
      </w:r>
      <w:r>
        <w:t xml:space="preserve">. Testing metabolic ecology theory for allometric scaling of tree size, growth and mortality in tropical forests.</w:t>
      </w:r>
      <w:r>
        <w:t xml:space="preserve"> </w:t>
      </w:r>
      <w:r>
        <w:rPr>
          <w:i/>
        </w:rPr>
        <w:t xml:space="preserve">Ecology Letters</w:t>
      </w:r>
      <w:r>
        <w:t xml:space="preserve"> </w:t>
      </w:r>
      <w:r>
        <w:rPr>
          <w:b/>
        </w:rPr>
        <w:t xml:space="preserve">9</w:t>
      </w:r>
      <w:r>
        <w:t xml:space="preserve">: 575–588.</w:t>
      </w:r>
    </w:p>
    <w:bookmarkEnd w:id="188"/>
    <w:bookmarkStart w:id="189"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89"/>
    <w:bookmarkStart w:id="190" w:name="ref-musselmanEstimationSolarDirect2013"/>
    <w:p>
      <w:pPr>
        <w:pStyle w:val="Bibliography"/>
      </w:pPr>
      <w:r>
        <w:rPr>
          <w:b w:val="0"/>
          <w:b/>
        </w:rPr>
        <w:t xml:space="preserve">Musselman KN</w:t>
      </w:r>
      <w:r>
        <w:rPr>
          <w:b/>
        </w:rPr>
        <w:t xml:space="preserve">,</w:t>
      </w:r>
      <w:r>
        <w:rPr>
          <w:b/>
        </w:rPr>
        <w:t xml:space="preserve"> </w:t>
      </w:r>
      <w:r>
        <w:rPr>
          <w:b w:val="0"/>
          <w:b/>
        </w:rPr>
        <w:t xml:space="preserve">Margulis SA</w:t>
      </w:r>
      <w:r>
        <w:rPr>
          <w:b/>
        </w:rPr>
        <w:t xml:space="preserve">,</w:t>
      </w:r>
      <w:r>
        <w:rPr>
          <w:b/>
        </w:rPr>
        <w:t xml:space="preserve"> </w:t>
      </w:r>
      <w:r>
        <w:rPr>
          <w:b w:val="0"/>
          <w:b/>
        </w:rPr>
        <w:t xml:space="preserve">Molotch NP</w:t>
      </w:r>
      <w:r>
        <w:t xml:space="preserve">.</w:t>
      </w:r>
      <w:r>
        <w:t xml:space="preserve"> </w:t>
      </w:r>
      <w:r>
        <w:rPr>
          <w:b/>
        </w:rPr>
        <w:t xml:space="preserve">2013</w:t>
      </w:r>
      <w:r>
        <w:t xml:space="preserve">. Estimation of solar direct beam transmittance of conifer canopies from airborne LiDAR.</w:t>
      </w:r>
      <w:r>
        <w:t xml:space="preserve"> </w:t>
      </w:r>
      <w:r>
        <w:rPr>
          <w:i/>
        </w:rPr>
        <w:t xml:space="preserve">Remote Sensing of Environment</w:t>
      </w:r>
      <w:r>
        <w:t xml:space="preserve"> </w:t>
      </w:r>
      <w:r>
        <w:rPr>
          <w:b/>
        </w:rPr>
        <w:t xml:space="preserve">136</w:t>
      </w:r>
      <w:r>
        <w:t xml:space="preserve">: 402–415.</w:t>
      </w:r>
    </w:p>
    <w:bookmarkEnd w:id="190"/>
    <w:bookmarkStart w:id="191"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91"/>
    <w:bookmarkStart w:id="192" w:name="Xded14c93cfc3dc1d315ce5b7dc4cb9ced26a4c0"/>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bookmarkEnd w:id="192"/>
    <w:bookmarkStart w:id="19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93"/>
    <w:bookmarkStart w:id="194"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94"/>
    <w:bookmarkStart w:id="195" w:name="ref-niinemetsLeafAgeDependent2016"/>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95"/>
    <w:bookmarkStart w:id="196" w:name="ref-niinemetsEmissionFactorVolatile2010"/>
    <w:p>
      <w:pPr>
        <w:pStyle w:val="Bibliography"/>
      </w:pPr>
      <w:r>
        <w:rPr>
          <w:b w:val="0"/>
          <w:b/>
        </w:rPr>
        <w:t xml:space="preserve">Niinemets Ü</w:t>
      </w:r>
      <w:r>
        <w:rPr>
          <w:b/>
        </w:rPr>
        <w:t xml:space="preserve">,</w:t>
      </w:r>
      <w:r>
        <w:rPr>
          <w:b/>
        </w:rPr>
        <w:t xml:space="preserve"> </w:t>
      </w:r>
      <w:r>
        <w:rPr>
          <w:b w:val="0"/>
          <w:b/>
        </w:rPr>
        <w:t xml:space="preserve">Arneth A</w:t>
      </w:r>
      <w:r>
        <w:rPr>
          <w:b/>
        </w:rPr>
        <w:t xml:space="preserve">,</w:t>
      </w:r>
      <w:r>
        <w:rPr>
          <w:b/>
        </w:rPr>
        <w:t xml:space="preserve"> </w:t>
      </w:r>
      <w:r>
        <w:rPr>
          <w:b w:val="0"/>
          <w:b/>
        </w:rPr>
        <w:t xml:space="preserve">Kuhn U</w:t>
      </w:r>
      <w:r>
        <w:rPr>
          <w:b/>
        </w:rPr>
        <w:t xml:space="preserve">,</w:t>
      </w:r>
      <w:r>
        <w:rPr>
          <w:b/>
        </w:rPr>
        <w:t xml:space="preserve"> </w:t>
      </w:r>
      <w:r>
        <w:rPr>
          <w:b w:val="0"/>
          <w:b/>
        </w:rPr>
        <w:t xml:space="preserve">Monson RK</w:t>
      </w:r>
      <w:r>
        <w:rPr>
          <w:b/>
        </w:rPr>
        <w:t xml:space="preserve">,</w:t>
      </w:r>
      <w:r>
        <w:rPr>
          <w:b/>
        </w:rPr>
        <w:t xml:space="preserve"> </w:t>
      </w:r>
      <w:r>
        <w:rPr>
          <w:b w:val="0"/>
          <w:b/>
        </w:rPr>
        <w:t xml:space="preserve">Peñuelas J</w:t>
      </w:r>
      <w:r>
        <w:rPr>
          <w:b/>
        </w:rPr>
        <w:t xml:space="preserve">,</w:t>
      </w:r>
      <w:r>
        <w:rPr>
          <w:b/>
        </w:rPr>
        <w:t xml:space="preserve"> </w:t>
      </w:r>
      <w:r>
        <w:rPr>
          <w:b w:val="0"/>
          <w:b/>
        </w:rPr>
        <w:t xml:space="preserve">Staudt M</w:t>
      </w:r>
      <w:r>
        <w:t xml:space="preserve">.</w:t>
      </w:r>
      <w:r>
        <w:t xml:space="preserve"> </w:t>
      </w:r>
      <w:r>
        <w:rPr>
          <w:b/>
        </w:rPr>
        <w:t xml:space="preserve">2010</w:t>
      </w:r>
      <w:r>
        <w:t xml:space="preserve">. The emission factor of volatile isoprenoids: Stress, acclimation, and developmental responses.</w:t>
      </w:r>
      <w:r>
        <w:t xml:space="preserve"> </w:t>
      </w:r>
      <w:r>
        <w:rPr>
          <w:i/>
        </w:rPr>
        <w:t xml:space="preserve">Biogeosciences</w:t>
      </w:r>
      <w:r>
        <w:t xml:space="preserve"> </w:t>
      </w:r>
      <w:r>
        <w:rPr>
          <w:b/>
        </w:rPr>
        <w:t xml:space="preserve">7</w:t>
      </w:r>
      <w:r>
        <w:t xml:space="preserve">: 2203–2223.</w:t>
      </w:r>
    </w:p>
    <w:bookmarkEnd w:id="196"/>
    <w:bookmarkStart w:id="19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97"/>
    <w:bookmarkStart w:id="19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98"/>
    <w:bookmarkStart w:id="19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99"/>
    <w:bookmarkStart w:id="200" w:name="ref-niinemetsShapeLeafPhotosynthetic1999"/>
    <w:p>
      <w:pPr>
        <w:pStyle w:val="Bibliography"/>
      </w:pPr>
      <w:r>
        <w:rPr>
          <w:b w:val="0"/>
          <w:b/>
        </w:rPr>
        <w:t xml:space="preserve">Niinemets Ü</w:t>
      </w:r>
      <w:r>
        <w:rPr>
          <w:b/>
        </w:rPr>
        <w:t xml:space="preserve">,</w:t>
      </w:r>
      <w:r>
        <w:rPr>
          <w:b/>
        </w:rPr>
        <w:t xml:space="preserve"> </w:t>
      </w:r>
      <w:r>
        <w:rPr>
          <w:b w:val="0"/>
          <w:b/>
        </w:rPr>
        <w:t xml:space="preserve">Oja V</w:t>
      </w:r>
      <w:r>
        <w:rPr>
          <w:b/>
        </w:rPr>
        <w:t xml:space="preserve">,</w:t>
      </w:r>
      <w:r>
        <w:rPr>
          <w:b/>
        </w:rPr>
        <w:t xml:space="preserve"> </w:t>
      </w:r>
      <w:r>
        <w:rPr>
          <w:b w:val="0"/>
          <w:b/>
        </w:rPr>
        <w:t xml:space="preserve">Kull O</w:t>
      </w:r>
      <w:r>
        <w:t xml:space="preserve">.</w:t>
      </w:r>
      <w:r>
        <w:t xml:space="preserve"> </w:t>
      </w:r>
      <w:r>
        <w:rPr>
          <w:b/>
        </w:rPr>
        <w:t xml:space="preserve">1999</w:t>
      </w:r>
      <w:r>
        <w:t xml:space="preserve">. Shape of leaf photosynthetic electron transport versus temperature response curve is not constant along canopy light gradients in temperate deciduous trees.</w:t>
      </w:r>
      <w:r>
        <w:t xml:space="preserve"> </w:t>
      </w:r>
      <w:r>
        <w:rPr>
          <w:i/>
        </w:rPr>
        <w:t xml:space="preserve">Plant, Cell &amp; Environment</w:t>
      </w:r>
      <w:r>
        <w:t xml:space="preserve"> </w:t>
      </w:r>
      <w:r>
        <w:rPr>
          <w:b/>
        </w:rPr>
        <w:t xml:space="preserve">22</w:t>
      </w:r>
      <w:r>
        <w:t xml:space="preserve">: 1497–1513.</w:t>
      </w:r>
    </w:p>
    <w:bookmarkEnd w:id="200"/>
    <w:bookmarkStart w:id="201"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201"/>
    <w:bookmarkStart w:id="202" w:name="Xe321083f01c35f3ddd8a47385fe217465481b47"/>
    <w:p>
      <w:pPr>
        <w:pStyle w:val="Bibliography"/>
      </w:pPr>
      <w:r>
        <w:rPr>
          <w:b w:val="0"/>
          <w:b/>
        </w:rPr>
        <w:t xml:space="preserve">Novick KA</w:t>
      </w:r>
      <w:r>
        <w:rPr>
          <w:b/>
        </w:rPr>
        <w:t xml:space="preserve">,</w:t>
      </w:r>
      <w:r>
        <w:rPr>
          <w:b/>
        </w:rPr>
        <w:t xml:space="preserve"> </w:t>
      </w:r>
      <w:r>
        <w:rPr>
          <w:b w:val="0"/>
          <w:b/>
        </w:rPr>
        <w:t xml:space="preserve">Ficklin DL</w:t>
      </w:r>
      <w:r>
        <w:rPr>
          <w:b/>
        </w:rPr>
        <w:t xml:space="preserve">,</w:t>
      </w:r>
      <w:r>
        <w:rPr>
          <w:b/>
        </w:rPr>
        <w:t xml:space="preserve"> </w:t>
      </w:r>
      <w:r>
        <w:rPr>
          <w:b w:val="0"/>
          <w:b/>
        </w:rPr>
        <w:t xml:space="preserve">Stoy PC</w:t>
      </w:r>
      <w:r>
        <w:rPr>
          <w:b/>
        </w:rPr>
        <w:t xml:space="preserve">,</w:t>
      </w:r>
      <w:r>
        <w:rPr>
          <w:b/>
        </w:rPr>
        <w:t xml:space="preserve"> </w:t>
      </w:r>
      <w:r>
        <w:rPr>
          <w:b w:val="0"/>
          <w:b/>
        </w:rPr>
        <w:t xml:space="preserve">Williams CA</w:t>
      </w:r>
      <w:r>
        <w:rPr>
          <w:b/>
        </w:rPr>
        <w:t xml:space="preserve">,</w:t>
      </w:r>
      <w:r>
        <w:rPr>
          <w:b/>
        </w:rPr>
        <w:t xml:space="preserve"> </w:t>
      </w:r>
      <w:r>
        <w:rPr>
          <w:b w:val="0"/>
          <w:b/>
        </w:rPr>
        <w:t xml:space="preserve">Bohrer G</w:t>
      </w:r>
      <w:r>
        <w:rPr>
          <w:b/>
        </w:rPr>
        <w:t xml:space="preserve">,</w:t>
      </w:r>
      <w:r>
        <w:rPr>
          <w:b/>
        </w:rPr>
        <w:t xml:space="preserve"> </w:t>
      </w:r>
      <w:r>
        <w:rPr>
          <w:b w:val="0"/>
          <w:b/>
        </w:rPr>
        <w:t xml:space="preserve">Oishi AC</w:t>
      </w:r>
      <w:r>
        <w:rPr>
          <w:b/>
        </w:rPr>
        <w:t xml:space="preserve">,</w:t>
      </w:r>
      <w:r>
        <w:rPr>
          <w:b/>
        </w:rPr>
        <w:t xml:space="preserve"> </w:t>
      </w:r>
      <w:r>
        <w:rPr>
          <w:b w:val="0"/>
          <w:b/>
        </w:rPr>
        <w:t xml:space="preserve">Papuga SA</w:t>
      </w:r>
      <w:r>
        <w:rPr>
          <w:b/>
        </w:rPr>
        <w:t xml:space="preserve">,</w:t>
      </w:r>
      <w:r>
        <w:rPr>
          <w:b/>
        </w:rPr>
        <w:t xml:space="preserve"> </w:t>
      </w:r>
      <w:r>
        <w:rPr>
          <w:b w:val="0"/>
          <w:b/>
        </w:rPr>
        <w:t xml:space="preserve">Blanken PD</w:t>
      </w:r>
      <w:r>
        <w:rPr>
          <w:b/>
        </w:rPr>
        <w:t xml:space="preserve">,</w:t>
      </w:r>
      <w:r>
        <w:rPr>
          <w:b/>
        </w:rPr>
        <w:t xml:space="preserve"> </w:t>
      </w:r>
      <w:r>
        <w:rPr>
          <w:b w:val="0"/>
          <w:b/>
        </w:rPr>
        <w:t xml:space="preserve">Noormets A</w:t>
      </w:r>
      <w:r>
        <w:rPr>
          <w:b/>
        </w:rPr>
        <w:t xml:space="preserve">,</w:t>
      </w:r>
      <w:r>
        <w:rPr>
          <w:b/>
        </w:rPr>
        <w:t xml:space="preserve"> </w:t>
      </w:r>
      <w:r>
        <w:rPr>
          <w:b w:val="0"/>
          <w:b/>
        </w:rPr>
        <w:t xml:space="preserve">Sulman BN</w:t>
      </w:r>
      <w:r>
        <w:rPr>
          <w:b/>
        </w:rPr>
        <w:t xml:space="preserve"> </w:t>
      </w:r>
      <w:r>
        <w:rPr>
          <w:i/>
          <w:b/>
        </w:rPr>
        <w:t xml:space="preserve">et al.</w:t>
      </w:r>
      <w:r>
        <w:t xml:space="preserve"> </w:t>
      </w:r>
      <w:r>
        <w:rPr>
          <w:b/>
        </w:rPr>
        <w:t xml:space="preserve">2016</w:t>
      </w:r>
      <w:r>
        <w:t xml:space="preserve">. The increasing importance of atmospheric demand for ecosystem water and carbon fluxes.</w:t>
      </w:r>
      <w:r>
        <w:t xml:space="preserve"> </w:t>
      </w:r>
      <w:r>
        <w:rPr>
          <w:i/>
        </w:rPr>
        <w:t xml:space="preserve">Nature Climate Change</w:t>
      </w:r>
      <w:r>
        <w:t xml:space="preserve"> </w:t>
      </w:r>
      <w:r>
        <w:rPr>
          <w:b/>
        </w:rPr>
        <w:t xml:space="preserve">6</w:t>
      </w:r>
      <w:r>
        <w:t xml:space="preserve">: 1023–1027.</w:t>
      </w:r>
    </w:p>
    <w:bookmarkEnd w:id="202"/>
    <w:bookmarkStart w:id="203" w:name="ref-oishiWarmerTemperaturesReduce2018"/>
    <w:p>
      <w:pPr>
        <w:pStyle w:val="Bibliography"/>
      </w:pPr>
      <w:r>
        <w:rPr>
          <w:b w:val="0"/>
          <w:b/>
        </w:rPr>
        <w:t xml:space="preserve">Oishi AC</w:t>
      </w:r>
      <w:r>
        <w:rPr>
          <w:b/>
        </w:rPr>
        <w:t xml:space="preserve">,</w:t>
      </w:r>
      <w:r>
        <w:rPr>
          <w:b/>
        </w:rPr>
        <w:t xml:space="preserve"> </w:t>
      </w:r>
      <w:r>
        <w:rPr>
          <w:b w:val="0"/>
          <w:b/>
        </w:rPr>
        <w:t xml:space="preserve">Miniat CF</w:t>
      </w:r>
      <w:r>
        <w:rPr>
          <w:b/>
        </w:rPr>
        <w:t xml:space="preserve">,</w:t>
      </w:r>
      <w:r>
        <w:rPr>
          <w:b/>
        </w:rPr>
        <w:t xml:space="preserve"> </w:t>
      </w:r>
      <w:r>
        <w:rPr>
          <w:b w:val="0"/>
          <w:b/>
        </w:rPr>
        <w:t xml:space="preserve">Novick KA</w:t>
      </w:r>
      <w:r>
        <w:rPr>
          <w:b/>
        </w:rPr>
        <w:t xml:space="preserve">,</w:t>
      </w:r>
      <w:r>
        <w:rPr>
          <w:b/>
        </w:rPr>
        <w:t xml:space="preserve"> </w:t>
      </w:r>
      <w:r>
        <w:rPr>
          <w:b w:val="0"/>
          <w:b/>
        </w:rPr>
        <w:t xml:space="preserve">Brantley ST</w:t>
      </w:r>
      <w:r>
        <w:rPr>
          <w:b/>
        </w:rPr>
        <w:t xml:space="preserve">,</w:t>
      </w:r>
      <w:r>
        <w:rPr>
          <w:b/>
        </w:rPr>
        <w:t xml:space="preserve"> </w:t>
      </w:r>
      <w:r>
        <w:rPr>
          <w:b w:val="0"/>
          <w:b/>
        </w:rPr>
        <w:t xml:space="preserve">Vose JM</w:t>
      </w:r>
      <w:r>
        <w:rPr>
          <w:b/>
        </w:rPr>
        <w:t xml:space="preserve">,</w:t>
      </w:r>
      <w:r>
        <w:rPr>
          <w:b/>
        </w:rPr>
        <w:t xml:space="preserve"> </w:t>
      </w:r>
      <w:r>
        <w:rPr>
          <w:b w:val="0"/>
          <w:b/>
        </w:rPr>
        <w:t xml:space="preserve">Walker JT</w:t>
      </w:r>
      <w:r>
        <w:t xml:space="preserve">.</w:t>
      </w:r>
      <w:r>
        <w:t xml:space="preserve"> </w:t>
      </w:r>
      <w:r>
        <w:rPr>
          <w:b/>
        </w:rPr>
        <w:t xml:space="preserve">2018</w:t>
      </w:r>
      <w:r>
        <w:t xml:space="preserve">. 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w:t>
      </w:r>
    </w:p>
    <w:bookmarkEnd w:id="203"/>
    <w:bookmarkStart w:id="204" w:name="ref-olsonPlantHeightHydraulic2018"/>
    <w:p>
      <w:pPr>
        <w:pStyle w:val="Bibliography"/>
      </w:pPr>
      <w:r>
        <w:rPr>
          <w:b w:val="0"/>
          <w:b/>
        </w:rPr>
        <w:t xml:space="preserve">Olson ME</w:t>
      </w:r>
      <w:r>
        <w:rPr>
          <w:b/>
        </w:rPr>
        <w:t xml:space="preserve">,</w:t>
      </w:r>
      <w:r>
        <w:rPr>
          <w:b/>
        </w:rPr>
        <w:t xml:space="preserve"> </w:t>
      </w:r>
      <w:r>
        <w:rPr>
          <w:b w:val="0"/>
          <w:b/>
        </w:rPr>
        <w:t xml:space="preserve">Soriano D</w:t>
      </w:r>
      <w:r>
        <w:rPr>
          <w:b/>
        </w:rPr>
        <w:t xml:space="preserve">,</w:t>
      </w:r>
      <w:r>
        <w:rPr>
          <w:b/>
        </w:rPr>
        <w:t xml:space="preserve"> </w:t>
      </w:r>
      <w:r>
        <w:rPr>
          <w:b w:val="0"/>
          <w:b/>
        </w:rPr>
        <w:t xml:space="preserve">Rosell JA</w:t>
      </w:r>
      <w:r>
        <w:rPr>
          <w:b/>
        </w:rPr>
        <w:t xml:space="preserve">,</w:t>
      </w:r>
      <w:r>
        <w:rPr>
          <w:b/>
        </w:rPr>
        <w:t xml:space="preserve"> </w:t>
      </w:r>
      <w:r>
        <w:rPr>
          <w:b w:val="0"/>
          <w:b/>
        </w:rPr>
        <w:t xml:space="preserve">Anfodillo T</w:t>
      </w:r>
      <w:r>
        <w:rPr>
          <w:b/>
        </w:rPr>
        <w:t xml:space="preserve">,</w:t>
      </w:r>
      <w:r>
        <w:rPr>
          <w:b/>
        </w:rPr>
        <w:t xml:space="preserve"> </w:t>
      </w:r>
      <w:r>
        <w:rPr>
          <w:b w:val="0"/>
          <w:b/>
        </w:rPr>
        <w:t xml:space="preserve">Donoghue MJ</w:t>
      </w:r>
      <w:r>
        <w:rPr>
          <w:b/>
        </w:rPr>
        <w:t xml:space="preserve">,</w:t>
      </w:r>
      <w:r>
        <w:rPr>
          <w:b/>
        </w:rPr>
        <w:t xml:space="preserve"> </w:t>
      </w:r>
      <w:r>
        <w:rPr>
          <w:b w:val="0"/>
          <w:b/>
        </w:rPr>
        <w:t xml:space="preserve">Edwards EJ</w:t>
      </w:r>
      <w:r>
        <w:rPr>
          <w:b/>
        </w:rPr>
        <w:t xml:space="preserve">,</w:t>
      </w:r>
      <w:r>
        <w:rPr>
          <w:b/>
        </w:rPr>
        <w:t xml:space="preserve"> </w:t>
      </w:r>
      <w:r>
        <w:rPr>
          <w:b w:val="0"/>
          <w:b/>
        </w:rPr>
        <w:t xml:space="preserve">León-Gómez C</w:t>
      </w:r>
      <w:r>
        <w:rPr>
          <w:b/>
        </w:rPr>
        <w:t xml:space="preserve">,</w:t>
      </w:r>
      <w:r>
        <w:rPr>
          <w:b/>
        </w:rPr>
        <w:t xml:space="preserve"> </w:t>
      </w:r>
      <w:r>
        <w:rPr>
          <w:b w:val="0"/>
          <w:b/>
        </w:rPr>
        <w:t xml:space="preserve">Dawson T</w:t>
      </w:r>
      <w:r>
        <w:rPr>
          <w:b/>
        </w:rPr>
        <w:t xml:space="preserve">,</w:t>
      </w:r>
      <w:r>
        <w:rPr>
          <w:b/>
        </w:rPr>
        <w:t xml:space="preserve"> </w:t>
      </w:r>
      <w:r>
        <w:rPr>
          <w:b w:val="0"/>
          <w:b/>
        </w:rPr>
        <w:t xml:space="preserve">Martínez JJC</w:t>
      </w:r>
      <w:r>
        <w:rPr>
          <w:b/>
        </w:rPr>
        <w:t xml:space="preserve">,</w:t>
      </w:r>
      <w:r>
        <w:rPr>
          <w:b/>
        </w:rPr>
        <w:t xml:space="preserve"> </w:t>
      </w:r>
      <w:r>
        <w:rPr>
          <w:b w:val="0"/>
          <w:b/>
        </w:rPr>
        <w:t xml:space="preserve">Castorena M</w:t>
      </w:r>
      <w:r>
        <w:rPr>
          <w:b/>
        </w:rPr>
        <w:t xml:space="preserve"> </w:t>
      </w:r>
      <w:r>
        <w:rPr>
          <w:i/>
          <w:b/>
        </w:rPr>
        <w:t xml:space="preserve">et al.</w:t>
      </w:r>
      <w:r>
        <w:t xml:space="preserve"> </w:t>
      </w:r>
      <w:r>
        <w:rPr>
          <w:b/>
        </w:rPr>
        <w:t xml:space="preserve">2018</w:t>
      </w:r>
      <w:r>
        <w:t xml:space="preserve">. Plant height and hydraulic vulnerability to drought and cold.</w:t>
      </w:r>
      <w:r>
        <w:t xml:space="preserve"> </w:t>
      </w:r>
      <w:r>
        <w:rPr>
          <w:i/>
        </w:rPr>
        <w:t xml:space="preserve">PNAS</w:t>
      </w:r>
      <w:r>
        <w:t xml:space="preserve"> </w:t>
      </w:r>
      <w:r>
        <w:rPr>
          <w:b/>
        </w:rPr>
        <w:t xml:space="preserve">115</w:t>
      </w:r>
      <w:r>
        <w:t xml:space="preserve">: 7551–7556.</w:t>
      </w:r>
    </w:p>
    <w:bookmarkEnd w:id="204"/>
    <w:bookmarkStart w:id="205"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205"/>
    <w:bookmarkStart w:id="20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206"/>
    <w:bookmarkStart w:id="207"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207"/>
    <w:bookmarkStart w:id="208"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208"/>
    <w:bookmarkStart w:id="209" w:name="ref-parkerVerticalProfileCanopy1989"/>
    <w:p>
      <w:pPr>
        <w:pStyle w:val="Bibliography"/>
      </w:pPr>
      <w:r>
        <w:rPr>
          <w:b w:val="0"/>
          <w:b/>
        </w:rPr>
        <w:t xml:space="preserve">Parker GG</w:t>
      </w:r>
      <w:r>
        <w:rPr>
          <w:b/>
        </w:rPr>
        <w:t xml:space="preserve">,</w:t>
      </w:r>
      <w:r>
        <w:rPr>
          <w:b/>
        </w:rPr>
        <w:t xml:space="preserve"> </w:t>
      </w:r>
      <w:r>
        <w:rPr>
          <w:b w:val="0"/>
          <w:b/>
        </w:rPr>
        <w:t xml:space="preserve">O’Neill JP</w:t>
      </w:r>
      <w:r>
        <w:rPr>
          <w:b/>
        </w:rPr>
        <w:t xml:space="preserve">,</w:t>
      </w:r>
      <w:r>
        <w:rPr>
          <w:b/>
        </w:rPr>
        <w:t xml:space="preserve"> </w:t>
      </w:r>
      <w:r>
        <w:rPr>
          <w:b w:val="0"/>
          <w:b/>
        </w:rPr>
        <w:t xml:space="preserve">work(s): DHR</w:t>
      </w:r>
      <w:r>
        <w:t xml:space="preserve">.</w:t>
      </w:r>
      <w:r>
        <w:t xml:space="preserve"> </w:t>
      </w:r>
      <w:r>
        <w:rPr>
          <w:b/>
        </w:rPr>
        <w:t xml:space="preserve">1989</w:t>
      </w:r>
      <w:r>
        <w:t xml:space="preserve">. Vertical Profile and Canopy Organization in a Mixed Deciduous Forest.</w:t>
      </w:r>
      <w:r>
        <w:t xml:space="preserve"> </w:t>
      </w:r>
      <w:r>
        <w:rPr>
          <w:i/>
        </w:rPr>
        <w:t xml:space="preserve">Vegetatio</w:t>
      </w:r>
      <w:r>
        <w:t xml:space="preserve"> </w:t>
      </w:r>
      <w:r>
        <w:rPr>
          <w:b/>
        </w:rPr>
        <w:t xml:space="preserve">85</w:t>
      </w:r>
      <w:r>
        <w:t xml:space="preserve">: 1–11.</w:t>
      </w:r>
    </w:p>
    <w:bookmarkEnd w:id="209"/>
    <w:bookmarkStart w:id="210" w:name="ref-parkerStructuralPhenologyLeaf2004"/>
    <w:p>
      <w:pPr>
        <w:pStyle w:val="Bibliography"/>
      </w:pPr>
      <w:r>
        <w:rPr>
          <w:b w:val="0"/>
          <w:b/>
        </w:rPr>
        <w:t xml:space="preserve">Parker GG</w:t>
      </w:r>
      <w:r>
        <w:rPr>
          <w:b/>
        </w:rPr>
        <w:t xml:space="preserve">,</w:t>
      </w:r>
      <w:r>
        <w:rPr>
          <w:b/>
        </w:rPr>
        <w:t xml:space="preserve"> </w:t>
      </w:r>
      <w:r>
        <w:rPr>
          <w:b w:val="0"/>
          <w:b/>
        </w:rPr>
        <w:t xml:space="preserve">Tibbs DJ</w:t>
      </w:r>
      <w:r>
        <w:t xml:space="preserve">.</w:t>
      </w:r>
      <w:r>
        <w:t xml:space="preserve"> </w:t>
      </w:r>
      <w:r>
        <w:rPr>
          <w:b/>
        </w:rPr>
        <w:t xml:space="preserve">2004</w:t>
      </w:r>
      <w:r>
        <w:t xml:space="preserve">. Structural Phenology of the Leaf Community in the Canopy of a Liriodendron tulipifera L. Forest in Maryland, USA.: 11.</w:t>
      </w:r>
    </w:p>
    <w:bookmarkEnd w:id="210"/>
    <w:bookmarkStart w:id="211" w:name="ref-pauTropicalForestTemperature2018"/>
    <w:p>
      <w:pPr>
        <w:pStyle w:val="Bibliography"/>
      </w:pPr>
      <w:r>
        <w:rPr>
          <w:b w:val="0"/>
          <w:b/>
        </w:rPr>
        <w:t xml:space="preserve">Pau S</w:t>
      </w:r>
      <w:r>
        <w:rPr>
          <w:b/>
        </w:rPr>
        <w:t xml:space="preserve">,</w:t>
      </w:r>
      <w:r>
        <w:rPr>
          <w:b/>
        </w:rPr>
        <w:t xml:space="preserve"> </w:t>
      </w:r>
      <w:r>
        <w:rPr>
          <w:b w:val="0"/>
          <w:b/>
        </w:rPr>
        <w:t xml:space="preserve">Detto M</w:t>
      </w:r>
      <w:r>
        <w:rPr>
          <w:b/>
        </w:rPr>
        <w:t xml:space="preserve">,</w:t>
      </w:r>
      <w:r>
        <w:rPr>
          <w:b/>
        </w:rPr>
        <w:t xml:space="preserve"> </w:t>
      </w:r>
      <w:r>
        <w:rPr>
          <w:b w:val="0"/>
          <w:b/>
        </w:rPr>
        <w:t xml:space="preserve">Kim Y</w:t>
      </w:r>
      <w:r>
        <w:rPr>
          <w:b/>
        </w:rPr>
        <w:t xml:space="preserve">,</w:t>
      </w:r>
      <w:r>
        <w:rPr>
          <w:b/>
        </w:rPr>
        <w:t xml:space="preserve"> </w:t>
      </w:r>
      <w:r>
        <w:rPr>
          <w:b w:val="0"/>
          <w:b/>
        </w:rPr>
        <w:t xml:space="preserve">Still CJ</w:t>
      </w:r>
      <w:r>
        <w:t xml:space="preserve">.</w:t>
      </w:r>
      <w:r>
        <w:t xml:space="preserve"> </w:t>
      </w:r>
      <w:r>
        <w:rPr>
          <w:b/>
        </w:rPr>
        <w:t xml:space="preserve">2018</w:t>
      </w:r>
      <w:r>
        <w:t xml:space="preserve">. Tropical forest temperature thresholds for gross primary productivity.</w:t>
      </w:r>
      <w:r>
        <w:t xml:space="preserve"> </w:t>
      </w:r>
      <w:r>
        <w:rPr>
          <w:i/>
        </w:rPr>
        <w:t xml:space="preserve">Ecosphere</w:t>
      </w:r>
      <w:r>
        <w:t xml:space="preserve"> </w:t>
      </w:r>
      <w:r>
        <w:rPr>
          <w:b/>
        </w:rPr>
        <w:t xml:space="preserve">9</w:t>
      </w:r>
      <w:r>
        <w:t xml:space="preserve">: e02311.</w:t>
      </w:r>
    </w:p>
    <w:bookmarkEnd w:id="211"/>
    <w:bookmarkStart w:id="212"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212"/>
    <w:bookmarkStart w:id="213"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213"/>
    <w:bookmarkStart w:id="214" w:name="Xb7d1d2f0249dcd96734b70aebe06a689422e78a"/>
    <w:p>
      <w:pPr>
        <w:pStyle w:val="Bibliography"/>
      </w:pPr>
      <w:r>
        <w:rPr>
          <w:b w:val="0"/>
          <w:b/>
        </w:rPr>
        <w:t xml:space="preserve">Pörtner H-O</w:t>
      </w:r>
      <w:r>
        <w:rPr>
          <w:b/>
        </w:rPr>
        <w:t xml:space="preserve">,</w:t>
      </w:r>
      <w:r>
        <w:rPr>
          <w:b/>
        </w:rPr>
        <w:t xml:space="preserve"> </w:t>
      </w:r>
      <w:r>
        <w:rPr>
          <w:b w:val="0"/>
          <w:b/>
        </w:rPr>
        <w:t xml:space="preserve">Scholes RJ</w:t>
      </w:r>
      <w:r>
        <w:rPr>
          <w:b/>
        </w:rPr>
        <w:t xml:space="preserve">,</w:t>
      </w:r>
      <w:r>
        <w:rPr>
          <w:b/>
        </w:rPr>
        <w:t xml:space="preserve"> </w:t>
      </w:r>
      <w:r>
        <w:rPr>
          <w:b w:val="0"/>
          <w:b/>
        </w:rPr>
        <w:t xml:space="preserve">Agard J</w:t>
      </w:r>
      <w:r>
        <w:rPr>
          <w:b/>
        </w:rPr>
        <w:t xml:space="preserve">,</w:t>
      </w:r>
      <w:r>
        <w:rPr>
          <w:b/>
        </w:rPr>
        <w:t xml:space="preserve"> </w:t>
      </w:r>
      <w:r>
        <w:rPr>
          <w:b w:val="0"/>
          <w:b/>
        </w:rPr>
        <w:t xml:space="preserve">Archer E</w:t>
      </w:r>
      <w:r>
        <w:rPr>
          <w:b/>
        </w:rPr>
        <w:t xml:space="preserve">,</w:t>
      </w:r>
      <w:r>
        <w:rPr>
          <w:b/>
        </w:rPr>
        <w:t xml:space="preserve"> </w:t>
      </w:r>
      <w:r>
        <w:rPr>
          <w:b w:val="0"/>
          <w:b/>
        </w:rPr>
        <w:t xml:space="preserve">Arneth A</w:t>
      </w:r>
      <w:r>
        <w:rPr>
          <w:b/>
        </w:rPr>
        <w:t xml:space="preserve">,</w:t>
      </w:r>
      <w:r>
        <w:rPr>
          <w:b/>
        </w:rPr>
        <w:t xml:space="preserve"> </w:t>
      </w:r>
      <w:r>
        <w:rPr>
          <w:b w:val="0"/>
          <w:b/>
        </w:rPr>
        <w:t xml:space="preserve">Bai X</w:t>
      </w:r>
      <w:r>
        <w:rPr>
          <w:b/>
        </w:rPr>
        <w:t xml:space="preserve">,</w:t>
      </w:r>
      <w:r>
        <w:rPr>
          <w:b/>
        </w:rPr>
        <w:t xml:space="preserve"> </w:t>
      </w:r>
      <w:r>
        <w:rPr>
          <w:b w:val="0"/>
          <w:b/>
        </w:rPr>
        <w:t xml:space="preserve">Barnes D</w:t>
      </w:r>
      <w:r>
        <w:rPr>
          <w:b/>
        </w:rPr>
        <w:t xml:space="preserve">,</w:t>
      </w:r>
      <w:r>
        <w:rPr>
          <w:b/>
        </w:rPr>
        <w:t xml:space="preserve"> </w:t>
      </w:r>
      <w:r>
        <w:rPr>
          <w:b w:val="0"/>
          <w:b/>
        </w:rPr>
        <w:t xml:space="preserve">Burrows M</w:t>
      </w:r>
      <w:r>
        <w:rPr>
          <w:b/>
        </w:rPr>
        <w:t xml:space="preserve">,</w:t>
      </w:r>
      <w:r>
        <w:rPr>
          <w:b/>
        </w:rPr>
        <w:t xml:space="preserve"> </w:t>
      </w:r>
      <w:r>
        <w:rPr>
          <w:b w:val="0"/>
          <w:b/>
        </w:rPr>
        <w:t xml:space="preserve">Chan L</w:t>
      </w:r>
      <w:r>
        <w:rPr>
          <w:b/>
        </w:rPr>
        <w:t xml:space="preserve">,</w:t>
      </w:r>
      <w:r>
        <w:rPr>
          <w:b/>
        </w:rPr>
        <w:t xml:space="preserve"> </w:t>
      </w:r>
      <w:r>
        <w:rPr>
          <w:b w:val="0"/>
          <w:b/>
        </w:rPr>
        <w:t xml:space="preserve">Cheung WL(</w:t>
      </w:r>
      <w:r>
        <w:rPr>
          <w:b/>
        </w:rPr>
        <w:t xml:space="preserve"> </w:t>
      </w:r>
      <w:r>
        <w:rPr>
          <w:i/>
          <w:b/>
        </w:rPr>
        <w:t xml:space="preserve">et al.</w:t>
      </w:r>
      <w:r>
        <w:t xml:space="preserve"> </w:t>
      </w:r>
      <w:r>
        <w:rPr>
          <w:b/>
        </w:rPr>
        <w:t xml:space="preserve">2021</w:t>
      </w:r>
      <w:r>
        <w:t xml:space="preserve">. Scientific outcome of the IPBES-IPCC co-sponsored workshop on biodiversity and climate change.</w:t>
      </w:r>
    </w:p>
    <w:bookmarkEnd w:id="214"/>
    <w:bookmarkStart w:id="215"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215"/>
    <w:bookmarkStart w:id="21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216"/>
    <w:bookmarkStart w:id="21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217"/>
    <w:bookmarkStart w:id="218" w:name="ref-rohdeBerkeleyEarthLand2020"/>
    <w:p>
      <w:pPr>
        <w:pStyle w:val="Bibliography"/>
      </w:pPr>
      <w:r>
        <w:rPr>
          <w:b w:val="0"/>
          <w:b/>
        </w:rPr>
        <w:t xml:space="preserve">Rohde RA</w:t>
      </w:r>
      <w:r>
        <w:rPr>
          <w:b/>
        </w:rPr>
        <w:t xml:space="preserve">,</w:t>
      </w:r>
      <w:r>
        <w:rPr>
          <w:b/>
        </w:rPr>
        <w:t xml:space="preserve"> </w:t>
      </w:r>
      <w:r>
        <w:rPr>
          <w:b w:val="0"/>
          <w:b/>
        </w:rPr>
        <w:t xml:space="preserve">Hausfather Z</w:t>
      </w:r>
      <w:r>
        <w:t xml:space="preserve">.</w:t>
      </w:r>
      <w:r>
        <w:t xml:space="preserve"> </w:t>
      </w:r>
      <w:r>
        <w:rPr>
          <w:b/>
        </w:rPr>
        <w:t xml:space="preserve">2020</w:t>
      </w:r>
      <w:r>
        <w:t xml:space="preserve">. The Berkeley Earth Land/Ocean Temperature Record.</w:t>
      </w:r>
      <w:r>
        <w:t xml:space="preserve"> </w:t>
      </w:r>
      <w:r>
        <w:rPr>
          <w:i/>
        </w:rPr>
        <w:t xml:space="preserve">Earth Syst. Sci. Data</w:t>
      </w:r>
      <w:r>
        <w:t xml:space="preserve"> </w:t>
      </w:r>
      <w:r>
        <w:rPr>
          <w:b/>
        </w:rPr>
        <w:t xml:space="preserve">12</w:t>
      </w:r>
      <w:r>
        <w:t xml:space="preserve">: 3469–3479.</w:t>
      </w:r>
    </w:p>
    <w:bookmarkEnd w:id="218"/>
    <w:bookmarkStart w:id="219" w:name="X7407d7b0eb22fe71d68b522f479ab18e69f7d08"/>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w:t>
      </w:r>
      <w:r>
        <w:t xml:space="preserve"> </w:t>
      </w:r>
      <w:r>
        <w:rPr>
          <w:b/>
        </w:rPr>
        <w:t xml:space="preserve">2020</w:t>
      </w:r>
      <w:r>
        <w:t xml:space="preserve">. Climate sensitivity of understory trees differs from overstory trees in temperate mesic forests.</w:t>
      </w:r>
      <w:r>
        <w:t xml:space="preserve"> </w:t>
      </w:r>
      <w:r>
        <w:rPr>
          <w:i/>
        </w:rPr>
        <w:t xml:space="preserve">Ecology</w:t>
      </w:r>
      <w:r>
        <w:t xml:space="preserve"> </w:t>
      </w:r>
      <w:r>
        <w:rPr>
          <w:b/>
        </w:rPr>
        <w:t xml:space="preserve">102</w:t>
      </w:r>
      <w:r>
        <w:t xml:space="preserve">: e03264.</w:t>
      </w:r>
    </w:p>
    <w:bookmarkEnd w:id="219"/>
    <w:bookmarkStart w:id="220"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220"/>
    <w:bookmarkStart w:id="221" w:name="ref-ruehrWaterAvailabilityDominant2016"/>
    <w:p>
      <w:pPr>
        <w:pStyle w:val="Bibliography"/>
      </w:pPr>
      <w:r>
        <w:rPr>
          <w:b w:val="0"/>
          <w:b/>
        </w:rPr>
        <w:t xml:space="preserve">Ruehr NK</w:t>
      </w:r>
      <w:r>
        <w:rPr>
          <w:b/>
        </w:rPr>
        <w:t xml:space="preserve">,</w:t>
      </w:r>
      <w:r>
        <w:rPr>
          <w:b/>
        </w:rPr>
        <w:t xml:space="preserve"> </w:t>
      </w:r>
      <w:r>
        <w:rPr>
          <w:b w:val="0"/>
          <w:b/>
        </w:rPr>
        <w:t xml:space="preserve">Gast A</w:t>
      </w:r>
      <w:r>
        <w:rPr>
          <w:b/>
        </w:rPr>
        <w:t xml:space="preserve">,</w:t>
      </w:r>
      <w:r>
        <w:rPr>
          <w:b/>
        </w:rPr>
        <w:t xml:space="preserve"> </w:t>
      </w:r>
      <w:r>
        <w:rPr>
          <w:b w:val="0"/>
          <w:b/>
        </w:rPr>
        <w:t xml:space="preserve">Weber C</w:t>
      </w:r>
      <w:r>
        <w:rPr>
          <w:b/>
        </w:rPr>
        <w:t xml:space="preserve">,</w:t>
      </w:r>
      <w:r>
        <w:rPr>
          <w:b/>
        </w:rPr>
        <w:t xml:space="preserve"> </w:t>
      </w:r>
      <w:r>
        <w:rPr>
          <w:b w:val="0"/>
          <w:b/>
        </w:rPr>
        <w:t xml:space="preserve">Daub B</w:t>
      </w:r>
      <w:r>
        <w:rPr>
          <w:b/>
        </w:rPr>
        <w:t xml:space="preserve">,</w:t>
      </w:r>
      <w:r>
        <w:rPr>
          <w:b/>
        </w:rPr>
        <w:t xml:space="preserve"> </w:t>
      </w:r>
      <w:r>
        <w:rPr>
          <w:b w:val="0"/>
          <w:b/>
        </w:rPr>
        <w:t xml:space="preserve">Arneth A</w:t>
      </w:r>
      <w:r>
        <w:t xml:space="preserve">.</w:t>
      </w:r>
      <w:r>
        <w:t xml:space="preserve"> </w:t>
      </w:r>
      <w:r>
        <w:rPr>
          <w:b/>
        </w:rPr>
        <w:t xml:space="preserve">2016</w:t>
      </w:r>
      <w:r>
        <w:t xml:space="preserve">. Water availability as dominant control of heat stress responses in two contrasting tree species.</w:t>
      </w:r>
      <w:r>
        <w:t xml:space="preserve"> </w:t>
      </w:r>
      <w:r>
        <w:rPr>
          <w:i/>
        </w:rPr>
        <w:t xml:space="preserve">Tree Physiol</w:t>
      </w:r>
      <w:r>
        <w:t xml:space="preserve"> </w:t>
      </w:r>
      <w:r>
        <w:rPr>
          <w:b/>
        </w:rPr>
        <w:t xml:space="preserve">36</w:t>
      </w:r>
      <w:r>
        <w:t xml:space="preserve">: 164–178.</w:t>
      </w:r>
    </w:p>
    <w:bookmarkEnd w:id="221"/>
    <w:bookmarkStart w:id="2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222"/>
    <w:bookmarkStart w:id="223" w:name="ref-sageTemperatureResponseC32007"/>
    <w:p>
      <w:pPr>
        <w:pStyle w:val="Bibliography"/>
      </w:pPr>
      <w:r>
        <w:rPr>
          <w:b w:val="0"/>
          <w:b/>
        </w:rPr>
        <w:t xml:space="preserve">Sage RF</w:t>
      </w:r>
      <w:r>
        <w:rPr>
          <w:b/>
        </w:rPr>
        <w:t xml:space="preserve">,</w:t>
      </w:r>
      <w:r>
        <w:rPr>
          <w:b/>
        </w:rPr>
        <w:t xml:space="preserve"> </w:t>
      </w:r>
      <w:r>
        <w:rPr>
          <w:b w:val="0"/>
          <w:b/>
        </w:rPr>
        <w:t xml:space="preserve">Kubien DS</w:t>
      </w:r>
      <w:r>
        <w:t xml:space="preserve">.</w:t>
      </w:r>
      <w:r>
        <w:t xml:space="preserve"> </w:t>
      </w:r>
      <w:r>
        <w:rPr>
          <w:b/>
        </w:rPr>
        <w:t xml:space="preserve">2007</w:t>
      </w:r>
      <w:r>
        <w:t xml:space="preserve">. The temperature response of C3 and C4 photosynthesis.</w:t>
      </w:r>
      <w:r>
        <w:t xml:space="preserve"> </w:t>
      </w:r>
      <w:r>
        <w:rPr>
          <w:i/>
        </w:rPr>
        <w:t xml:space="preserve">Plant, Cell &amp; Environment</w:t>
      </w:r>
      <w:r>
        <w:t xml:space="preserve"> </w:t>
      </w:r>
      <w:r>
        <w:rPr>
          <w:b/>
        </w:rPr>
        <w:t xml:space="preserve">30</w:t>
      </w:r>
      <w:r>
        <w:t xml:space="preserve">: 1086–1106.</w:t>
      </w:r>
    </w:p>
    <w:bookmarkEnd w:id="223"/>
    <w:bookmarkStart w:id="224"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224"/>
    <w:bookmarkStart w:id="225" w:name="ref-scafaroResponsesLeafRespiration2021"/>
    <w:p>
      <w:pPr>
        <w:pStyle w:val="Bibliography"/>
      </w:pPr>
      <w:r>
        <w:rPr>
          <w:b w:val="0"/>
          <w:b/>
        </w:rPr>
        <w:t xml:space="preserve">Scafaro AP</w:t>
      </w:r>
      <w:r>
        <w:rPr>
          <w:b/>
        </w:rPr>
        <w:t xml:space="preserve">,</w:t>
      </w:r>
      <w:r>
        <w:rPr>
          <w:b/>
        </w:rPr>
        <w:t xml:space="preserve"> </w:t>
      </w:r>
      <w:r>
        <w:rPr>
          <w:b w:val="0"/>
          <w:b/>
        </w:rPr>
        <w:t xml:space="preserve">Fan Y</w:t>
      </w:r>
      <w:r>
        <w:rPr>
          <w:b/>
        </w:rPr>
        <w:t xml:space="preserve">,</w:t>
      </w:r>
      <w:r>
        <w:rPr>
          <w:b/>
        </w:rPr>
        <w:t xml:space="preserve"> </w:t>
      </w:r>
      <w:r>
        <w:rPr>
          <w:b w:val="0"/>
          <w:b/>
        </w:rPr>
        <w:t xml:space="preserve">Posch BC</w:t>
      </w:r>
      <w:r>
        <w:rPr>
          <w:b/>
        </w:rPr>
        <w:t xml:space="preserve">,</w:t>
      </w:r>
      <w:r>
        <w:rPr>
          <w:b/>
        </w:rPr>
        <w:t xml:space="preserve"> </w:t>
      </w:r>
      <w:r>
        <w:rPr>
          <w:b w:val="0"/>
          <w:b/>
        </w:rPr>
        <w:t xml:space="preserve">Garcia A</w:t>
      </w:r>
      <w:r>
        <w:rPr>
          <w:b/>
        </w:rPr>
        <w:t xml:space="preserve">,</w:t>
      </w:r>
      <w:r>
        <w:rPr>
          <w:b/>
        </w:rPr>
        <w:t xml:space="preserve"> </w:t>
      </w:r>
      <w:r>
        <w:rPr>
          <w:b w:val="0"/>
          <w:b/>
        </w:rPr>
        <w:t xml:space="preserve">Coast O</w:t>
      </w:r>
      <w:r>
        <w:rPr>
          <w:b/>
        </w:rPr>
        <w:t xml:space="preserve">,</w:t>
      </w:r>
      <w:r>
        <w:rPr>
          <w:b/>
        </w:rPr>
        <w:t xml:space="preserve"> </w:t>
      </w:r>
      <w:r>
        <w:rPr>
          <w:b w:val="0"/>
          <w:b/>
        </w:rPr>
        <w:t xml:space="preserve">Atkin OK</w:t>
      </w:r>
      <w:r>
        <w:t xml:space="preserve">.</w:t>
      </w:r>
      <w:r>
        <w:t xml:space="preserve"> </w:t>
      </w:r>
      <w:r>
        <w:rPr>
          <w:b/>
        </w:rPr>
        <w:t xml:space="preserve">2021</w:t>
      </w:r>
      <w:r>
        <w:t xml:space="preserve">. Responses of leaf respiration to heatwaves.</w:t>
      </w:r>
      <w:r>
        <w:t xml:space="preserve"> </w:t>
      </w:r>
      <w:r>
        <w:rPr>
          <w:i/>
        </w:rPr>
        <w:t xml:space="preserve">Plant, Cell &amp; Environment</w:t>
      </w:r>
      <w:r>
        <w:t xml:space="preserve"> </w:t>
      </w:r>
      <w:r>
        <w:rPr>
          <w:b/>
        </w:rPr>
        <w:t xml:space="preserve">44</w:t>
      </w:r>
      <w:r>
        <w:t xml:space="preserve">: 2090–2101.</w:t>
      </w:r>
    </w:p>
    <w:bookmarkEnd w:id="225"/>
    <w:bookmarkStart w:id="226"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226"/>
    <w:bookmarkStart w:id="227"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227"/>
    <w:bookmarkStart w:id="228" w:name="X37866945a1514e5304353b865dab4d70276132f"/>
    <w:p>
      <w:pPr>
        <w:pStyle w:val="Bibliography"/>
      </w:pPr>
      <w:r>
        <w:rPr>
          <w:b w:val="0"/>
          <w:b/>
        </w:rPr>
        <w:t xml:space="preserve">Schimel D</w:t>
      </w:r>
      <w:r>
        <w:rPr>
          <w:b/>
        </w:rPr>
        <w:t xml:space="preserve">,</w:t>
      </w:r>
      <w:r>
        <w:rPr>
          <w:b/>
        </w:rPr>
        <w:t xml:space="preserve"> </w:t>
      </w:r>
      <w:r>
        <w:rPr>
          <w:b w:val="0"/>
          <w:b/>
        </w:rPr>
        <w:t xml:space="preserve">Hargrove W</w:t>
      </w:r>
      <w:r>
        <w:rPr>
          <w:b/>
        </w:rPr>
        <w:t xml:space="preserve">,</w:t>
      </w:r>
      <w:r>
        <w:rPr>
          <w:b/>
        </w:rPr>
        <w:t xml:space="preserve"> </w:t>
      </w:r>
      <w:r>
        <w:rPr>
          <w:b w:val="0"/>
          <w:b/>
        </w:rPr>
        <w:t xml:space="preserve">Hoffman F</w:t>
      </w:r>
      <w:r>
        <w:rPr>
          <w:b/>
        </w:rPr>
        <w:t xml:space="preserve">,</w:t>
      </w:r>
      <w:r>
        <w:rPr>
          <w:b/>
        </w:rPr>
        <w:t xml:space="preserve"> </w:t>
      </w:r>
      <w:r>
        <w:rPr>
          <w:b w:val="0"/>
          <w:b/>
        </w:rPr>
        <w:t xml:space="preserve">MacMahon J</w:t>
      </w:r>
      <w:r>
        <w:t xml:space="preserve">.</w:t>
      </w:r>
      <w:r>
        <w:t xml:space="preserve"> </w:t>
      </w:r>
      <w:r>
        <w:rPr>
          <w:b/>
        </w:rPr>
        <w:t xml:space="preserve">2007</w:t>
      </w:r>
      <w:r>
        <w:t xml:space="preserve">. NEON: A hierarchically designed national ecological network.</w:t>
      </w:r>
      <w:r>
        <w:t xml:space="preserve"> </w:t>
      </w:r>
      <w:r>
        <w:rPr>
          <w:i/>
        </w:rPr>
        <w:t xml:space="preserve">Frontiers in Ecology and the Environment</w:t>
      </w:r>
      <w:r>
        <w:t xml:space="preserve"> </w:t>
      </w:r>
      <w:r>
        <w:rPr>
          <w:b/>
        </w:rPr>
        <w:t xml:space="preserve">5</w:t>
      </w:r>
      <w:r>
        <w:t xml:space="preserve">: 59–59.</w:t>
      </w:r>
    </w:p>
    <w:bookmarkEnd w:id="228"/>
    <w:bookmarkStart w:id="229" w:name="ref-schymanskiStomatalControlLeaf2013b"/>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bookmarkEnd w:id="229"/>
    <w:bookmarkStart w:id="230" w:name="ref-sharkeyEffectsModerateHeat2005"/>
    <w:p>
      <w:pPr>
        <w:pStyle w:val="Bibliography"/>
      </w:pPr>
      <w:r>
        <w:rPr>
          <w:b w:val="0"/>
          <w:b/>
        </w:rPr>
        <w:t xml:space="preserve">Sharkey TD</w:t>
      </w:r>
      <w:r>
        <w:t xml:space="preserve">.</w:t>
      </w:r>
      <w:r>
        <w:t xml:space="preserve"> </w:t>
      </w:r>
      <w:r>
        <w:rPr>
          <w:b/>
        </w:rPr>
        <w:t xml:space="preserve">2005</w:t>
      </w:r>
      <w:r>
        <w:t xml:space="preserve">. Effects of moderate heat stress on photosynthesis: Importance of thylakoid reactions, rubisco deactivation, reactive oxygen species, and thermotolerance provided by isoprene.</w:t>
      </w:r>
      <w:r>
        <w:t xml:space="preserve"> </w:t>
      </w:r>
      <w:r>
        <w:rPr>
          <w:i/>
        </w:rPr>
        <w:t xml:space="preserve">Plant, Cell &amp; Environment</w:t>
      </w:r>
      <w:r>
        <w:t xml:space="preserve"> </w:t>
      </w:r>
      <w:r>
        <w:rPr>
          <w:b/>
        </w:rPr>
        <w:t xml:space="preserve">28</w:t>
      </w:r>
      <w:r>
        <w:t xml:space="preserve">: 269–277.</w:t>
      </w:r>
    </w:p>
    <w:bookmarkEnd w:id="230"/>
    <w:bookmarkStart w:id="231" w:name="ref-sharkeyIsopreneEmissionPlants2008"/>
    <w:p>
      <w:pPr>
        <w:pStyle w:val="Bibliography"/>
      </w:pPr>
      <w:r>
        <w:rPr>
          <w:b w:val="0"/>
          <w:b/>
        </w:rPr>
        <w:t xml:space="preserve">Sharkey TD</w:t>
      </w:r>
      <w:r>
        <w:rPr>
          <w:b/>
        </w:rPr>
        <w:t xml:space="preserve">,</w:t>
      </w:r>
      <w:r>
        <w:rPr>
          <w:b/>
        </w:rPr>
        <w:t xml:space="preserve"> </w:t>
      </w:r>
      <w:r>
        <w:rPr>
          <w:b w:val="0"/>
          <w:b/>
        </w:rPr>
        <w:t xml:space="preserve">Wiberley AE</w:t>
      </w:r>
      <w:r>
        <w:rPr>
          <w:b/>
        </w:rPr>
        <w:t xml:space="preserve">,</w:t>
      </w:r>
      <w:r>
        <w:rPr>
          <w:b/>
        </w:rPr>
        <w:t xml:space="preserve"> </w:t>
      </w:r>
      <w:r>
        <w:rPr>
          <w:b w:val="0"/>
          <w:b/>
        </w:rPr>
        <w:t xml:space="preserve">Donohue AR</w:t>
      </w:r>
      <w:r>
        <w:t xml:space="preserve">.</w:t>
      </w:r>
      <w:r>
        <w:t xml:space="preserve"> </w:t>
      </w:r>
      <w:r>
        <w:rPr>
          <w:b/>
        </w:rPr>
        <w:t xml:space="preserve">2008</w:t>
      </w:r>
      <w:r>
        <w:t xml:space="preserve">. Isoprene Emission from Plants: Why and How.</w:t>
      </w:r>
      <w:r>
        <w:t xml:space="preserve"> </w:t>
      </w:r>
      <w:r>
        <w:rPr>
          <w:i/>
        </w:rPr>
        <w:t xml:space="preserve">Annals of Botany</w:t>
      </w:r>
      <w:r>
        <w:t xml:space="preserve"> </w:t>
      </w:r>
      <w:r>
        <w:rPr>
          <w:b/>
        </w:rPr>
        <w:t xml:space="preserve">101</w:t>
      </w:r>
      <w:r>
        <w:t xml:space="preserve">: 5–18.</w:t>
      </w:r>
    </w:p>
    <w:bookmarkEnd w:id="231"/>
    <w:bookmarkStart w:id="232" w:name="ref-shugartGapModelsTheir2018"/>
    <w:p>
      <w:pPr>
        <w:pStyle w:val="Bibliography"/>
      </w:pPr>
      <w:r>
        <w:rPr>
          <w:b w:val="0"/>
          <w:b/>
        </w:rPr>
        <w:t xml:space="preserve">Shugart HH</w:t>
      </w:r>
      <w:r>
        <w:rPr>
          <w:b/>
        </w:rPr>
        <w:t xml:space="preserve">,</w:t>
      </w:r>
      <w:r>
        <w:rPr>
          <w:b/>
        </w:rPr>
        <w:t xml:space="preserve"> </w:t>
      </w:r>
      <w:r>
        <w:rPr>
          <w:b w:val="0"/>
          <w:b/>
        </w:rPr>
        <w:t xml:space="preserve">Wang B</w:t>
      </w:r>
      <w:r>
        <w:rPr>
          <w:b/>
        </w:rPr>
        <w:t xml:space="preserve">,</w:t>
      </w:r>
      <w:r>
        <w:rPr>
          <w:b/>
        </w:rPr>
        <w:t xml:space="preserve"> </w:t>
      </w:r>
      <w:r>
        <w:rPr>
          <w:b w:val="0"/>
          <w:b/>
        </w:rPr>
        <w:t xml:space="preserve">Fischer R</w:t>
      </w:r>
      <w:r>
        <w:rPr>
          <w:b/>
        </w:rPr>
        <w:t xml:space="preserve">,</w:t>
      </w:r>
      <w:r>
        <w:rPr>
          <w:b/>
        </w:rPr>
        <w:t xml:space="preserve"> </w:t>
      </w:r>
      <w:r>
        <w:rPr>
          <w:b w:val="0"/>
          <w:b/>
        </w:rPr>
        <w:t xml:space="preserve">Ma J</w:t>
      </w:r>
      <w:r>
        <w:rPr>
          <w:b/>
        </w:rPr>
        <w:t xml:space="preserve">,</w:t>
      </w:r>
      <w:r>
        <w:rPr>
          <w:b/>
        </w:rPr>
        <w:t xml:space="preserve"> </w:t>
      </w:r>
      <w:r>
        <w:rPr>
          <w:b w:val="0"/>
          <w:b/>
        </w:rPr>
        <w:t xml:space="preserve">Fang J</w:t>
      </w:r>
      <w:r>
        <w:rPr>
          <w:b/>
        </w:rPr>
        <w:t xml:space="preserve">,</w:t>
      </w:r>
      <w:r>
        <w:rPr>
          <w:b/>
        </w:rPr>
        <w:t xml:space="preserve"> </w:t>
      </w:r>
      <w:r>
        <w:rPr>
          <w:b w:val="0"/>
          <w:b/>
        </w:rPr>
        <w:t xml:space="preserve">Yan X</w:t>
      </w:r>
      <w:r>
        <w:rPr>
          <w:b/>
        </w:rPr>
        <w:t xml:space="preserve">,</w:t>
      </w:r>
      <w:r>
        <w:rPr>
          <w:b/>
        </w:rPr>
        <w:t xml:space="preserve"> </w:t>
      </w:r>
      <w:r>
        <w:rPr>
          <w:b w:val="0"/>
          <w:b/>
        </w:rPr>
        <w:t xml:space="preserve">Huth A</w:t>
      </w:r>
      <w:r>
        <w:rPr>
          <w:b/>
        </w:rPr>
        <w:t xml:space="preserve">,</w:t>
      </w:r>
      <w:r>
        <w:rPr>
          <w:b/>
        </w:rPr>
        <w:t xml:space="preserve"> </w:t>
      </w:r>
      <w:r>
        <w:rPr>
          <w:b w:val="0"/>
          <w:b/>
        </w:rPr>
        <w:t xml:space="preserve">Armstrong AH</w:t>
      </w:r>
      <w:r>
        <w:t xml:space="preserve">.</w:t>
      </w:r>
      <w:r>
        <w:t xml:space="preserve"> </w:t>
      </w:r>
      <w:r>
        <w:rPr>
          <w:b/>
        </w:rPr>
        <w:t xml:space="preserve">2018</w:t>
      </w:r>
      <w:r>
        <w:t xml:space="preserve">. Gap models and their individual-based relatives in the assessment of the consequences of global change.</w:t>
      </w:r>
      <w:r>
        <w:t xml:space="preserve"> </w:t>
      </w:r>
      <w:r>
        <w:rPr>
          <w:i/>
        </w:rPr>
        <w:t xml:space="preserve">Environ. Res. Lett.</w:t>
      </w:r>
      <w:r>
        <w:t xml:space="preserve"> </w:t>
      </w:r>
      <w:r>
        <w:rPr>
          <w:b/>
        </w:rPr>
        <w:t xml:space="preserve">13</w:t>
      </w:r>
      <w:r>
        <w:t xml:space="preserve">: 033001.</w:t>
      </w:r>
    </w:p>
    <w:bookmarkEnd w:id="232"/>
    <w:bookmarkStart w:id="233" w:name="ref-sitchEvaluationEcosystemDynamics2003"/>
    <w:p>
      <w:pPr>
        <w:pStyle w:val="Bibliography"/>
      </w:pPr>
      <w:r>
        <w:rPr>
          <w:b w:val="0"/>
          <w:b/>
        </w:rPr>
        <w:t xml:space="preserve">Sitch S</w:t>
      </w:r>
      <w:r>
        <w:rPr>
          <w:b/>
        </w:rPr>
        <w:t xml:space="preserve">,</w:t>
      </w:r>
      <w:r>
        <w:rPr>
          <w:b/>
        </w:rPr>
        <w:t xml:space="preserve"> </w:t>
      </w:r>
      <w:r>
        <w:rPr>
          <w:b w:val="0"/>
          <w:b/>
        </w:rPr>
        <w:t xml:space="preserve">Smith B</w:t>
      </w:r>
      <w:r>
        <w:rPr>
          <w:b/>
        </w:rPr>
        <w:t xml:space="preserve">,</w:t>
      </w:r>
      <w:r>
        <w:rPr>
          <w:b/>
        </w:rPr>
        <w:t xml:space="preserve"> </w:t>
      </w:r>
      <w:r>
        <w:rPr>
          <w:b w:val="0"/>
          <w:b/>
        </w:rPr>
        <w:t xml:space="preserve">Prentice IC</w:t>
      </w:r>
      <w:r>
        <w:rPr>
          <w:b/>
        </w:rPr>
        <w:t xml:space="preserve">,</w:t>
      </w:r>
      <w:r>
        <w:rPr>
          <w:b/>
        </w:rPr>
        <w:t xml:space="preserve"> </w:t>
      </w:r>
      <w:r>
        <w:rPr>
          <w:b w:val="0"/>
          <w:b/>
        </w:rPr>
        <w:t xml:space="preserve">Arneth A</w:t>
      </w:r>
      <w:r>
        <w:rPr>
          <w:b/>
        </w:rPr>
        <w:t xml:space="preserve">,</w:t>
      </w:r>
      <w:r>
        <w:rPr>
          <w:b/>
        </w:rPr>
        <w:t xml:space="preserve"> </w:t>
      </w:r>
      <w:r>
        <w:rPr>
          <w:b w:val="0"/>
          <w:b/>
        </w:rPr>
        <w:t xml:space="preserve">Bondeau A</w:t>
      </w:r>
      <w:r>
        <w:rPr>
          <w:b/>
        </w:rPr>
        <w:t xml:space="preserve">,</w:t>
      </w:r>
      <w:r>
        <w:rPr>
          <w:b/>
        </w:rPr>
        <w:t xml:space="preserve"> </w:t>
      </w:r>
      <w:r>
        <w:rPr>
          <w:b w:val="0"/>
          <w:b/>
        </w:rPr>
        <w:t xml:space="preserve">Cramer W</w:t>
      </w:r>
      <w:r>
        <w:rPr>
          <w:b/>
        </w:rPr>
        <w:t xml:space="preserve">,</w:t>
      </w:r>
      <w:r>
        <w:rPr>
          <w:b/>
        </w:rPr>
        <w:t xml:space="preserve"> </w:t>
      </w:r>
      <w:r>
        <w:rPr>
          <w:b w:val="0"/>
          <w:b/>
        </w:rPr>
        <w:t xml:space="preserve">Kaplan JO</w:t>
      </w:r>
      <w:r>
        <w:rPr>
          <w:b/>
        </w:rPr>
        <w:t xml:space="preserve">,</w:t>
      </w:r>
      <w:r>
        <w:rPr>
          <w:b/>
        </w:rPr>
        <w:t xml:space="preserve"> </w:t>
      </w:r>
      <w:r>
        <w:rPr>
          <w:b w:val="0"/>
          <w:b/>
        </w:rPr>
        <w:t xml:space="preserve">Levis S</w:t>
      </w:r>
      <w:r>
        <w:rPr>
          <w:b/>
        </w:rPr>
        <w:t xml:space="preserve">,</w:t>
      </w:r>
      <w:r>
        <w:rPr>
          <w:b/>
        </w:rPr>
        <w:t xml:space="preserve"> </w:t>
      </w:r>
      <w:r>
        <w:rPr>
          <w:b w:val="0"/>
          <w:b/>
        </w:rPr>
        <w:t xml:space="preserve">Lucht W</w:t>
      </w:r>
      <w:r>
        <w:rPr>
          <w:b/>
        </w:rPr>
        <w:t xml:space="preserve">,</w:t>
      </w:r>
      <w:r>
        <w:rPr>
          <w:b/>
        </w:rPr>
        <w:t xml:space="preserve"> </w:t>
      </w:r>
      <w:r>
        <w:rPr>
          <w:b w:val="0"/>
          <w:b/>
        </w:rPr>
        <w:t xml:space="preserve">Sykes MT</w:t>
      </w:r>
      <w:r>
        <w:rPr>
          <w:b/>
        </w:rPr>
        <w:t xml:space="preserve"> </w:t>
      </w:r>
      <w:r>
        <w:rPr>
          <w:i/>
          <w:b/>
        </w:rPr>
        <w:t xml:space="preserve">et al.</w:t>
      </w:r>
      <w:r>
        <w:t xml:space="preserve"> </w:t>
      </w:r>
      <w:r>
        <w:rPr>
          <w:b/>
        </w:rPr>
        <w:t xml:space="preserve">2003</w:t>
      </w:r>
      <w:r>
        <w:t xml:space="preserve">. Evaluation of ecosystem dynamics, plant geography and terrestrial carbon cycling in the LPJ dynamic global vegetation model.</w:t>
      </w:r>
      <w:r>
        <w:t xml:space="preserve"> </w:t>
      </w:r>
      <w:r>
        <w:rPr>
          <w:i/>
        </w:rPr>
        <w:t xml:space="preserve">Global Change Biology</w:t>
      </w:r>
      <w:r>
        <w:t xml:space="preserve"> </w:t>
      </w:r>
      <w:r>
        <w:rPr>
          <w:b/>
        </w:rPr>
        <w:t xml:space="preserve">9</w:t>
      </w:r>
      <w:r>
        <w:t xml:space="preserve">: 161–185.</w:t>
      </w:r>
    </w:p>
    <w:bookmarkEnd w:id="233"/>
    <w:bookmarkStart w:id="234" w:name="ref-slotLeafHeatTolerance2021"/>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ST</w:t>
      </w:r>
      <w:r>
        <w:rPr>
          <w:b/>
        </w:rPr>
        <w:t xml:space="preserve">,</w:t>
      </w:r>
      <w:r>
        <w:rPr>
          <w:b/>
        </w:rPr>
        <w:t xml:space="preserve"> </w:t>
      </w:r>
      <w:r>
        <w:rPr>
          <w:b w:val="0"/>
          <w:b/>
        </w:rPr>
        <w:t xml:space="preserve">Winter K</w:t>
      </w:r>
      <w:r>
        <w:t xml:space="preserve">.</w:t>
      </w:r>
      <w:r>
        <w:t xml:space="preserve"> </w:t>
      </w:r>
      <w:r>
        <w:rPr>
          <w:b/>
        </w:rPr>
        <w:t xml:space="preserve">2021a</w:t>
      </w:r>
      <w:r>
        <w:t xml:space="preserve">. Leaf heat tolerance of 147 tropical forest species varies with elevation and leaf functional traits, but not with phylogeny.</w:t>
      </w:r>
      <w:r>
        <w:t xml:space="preserve"> </w:t>
      </w:r>
      <w:r>
        <w:rPr>
          <w:i/>
        </w:rPr>
        <w:t xml:space="preserve">Plant Cell Environ</w:t>
      </w:r>
      <w:r>
        <w:t xml:space="preserve"> </w:t>
      </w:r>
      <w:r>
        <w:rPr>
          <w:b/>
        </w:rPr>
        <w:t xml:space="preserve">44</w:t>
      </w:r>
      <w:r>
        <w:t xml:space="preserve">: 2414–2427.</w:t>
      </w:r>
    </w:p>
    <w:bookmarkEnd w:id="234"/>
    <w:bookmarkStart w:id="235"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235"/>
    <w:bookmarkStart w:id="236" w:name="ref-slotGeneralPatternsAcclimation2015"/>
    <w:p>
      <w:pPr>
        <w:pStyle w:val="Bibliography"/>
      </w:pPr>
      <w:r>
        <w:rPr>
          <w:b w:val="0"/>
          <w:b/>
        </w:rPr>
        <w:t xml:space="preserve">Slot M</w:t>
      </w:r>
      <w:r>
        <w:rPr>
          <w:b/>
        </w:rPr>
        <w:t xml:space="preserve">,</w:t>
      </w:r>
      <w:r>
        <w:rPr>
          <w:b/>
        </w:rPr>
        <w:t xml:space="preserve"> </w:t>
      </w:r>
      <w:r>
        <w:rPr>
          <w:b w:val="0"/>
          <w:b/>
        </w:rPr>
        <w:t xml:space="preserve">Kitajima K</w:t>
      </w:r>
      <w:r>
        <w:t xml:space="preserve">.</w:t>
      </w:r>
      <w:r>
        <w:t xml:space="preserve"> </w:t>
      </w:r>
      <w:r>
        <w:rPr>
          <w:b/>
        </w:rPr>
        <w:t xml:space="preserve">2015</w:t>
      </w:r>
      <w:r>
        <w:t xml:space="preserve">. General patterns of acclimation of leaf respiration to elevated temperatures across biomes and plant types.</w:t>
      </w:r>
      <w:r>
        <w:t xml:space="preserve"> </w:t>
      </w:r>
      <w:r>
        <w:rPr>
          <w:i/>
        </w:rPr>
        <w:t xml:space="preserve">Oecologia</w:t>
      </w:r>
      <w:r>
        <w:t xml:space="preserve"> </w:t>
      </w:r>
      <w:r>
        <w:rPr>
          <w:b/>
        </w:rPr>
        <w:t xml:space="preserve">177</w:t>
      </w:r>
      <w:r>
        <w:t xml:space="preserve">: 885–900.</w:t>
      </w:r>
    </w:p>
    <w:bookmarkEnd w:id="236"/>
    <w:bookmarkStart w:id="237"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237"/>
    <w:bookmarkStart w:id="238" w:name="X75cbe6a31812568682a7af67d1d0ce4cc38fc6f"/>
    <w:p>
      <w:pPr>
        <w:pStyle w:val="Bibliography"/>
      </w:pPr>
      <w:r>
        <w:rPr>
          <w:b w:val="0"/>
          <w:b/>
        </w:rPr>
        <w:t xml:space="preserve">Slot M</w:t>
      </w:r>
      <w:r>
        <w:rPr>
          <w:b/>
        </w:rPr>
        <w:t xml:space="preserve">,</w:t>
      </w:r>
      <w:r>
        <w:rPr>
          <w:b/>
        </w:rPr>
        <w:t xml:space="preserve"> </w:t>
      </w:r>
      <w:r>
        <w:rPr>
          <w:b w:val="0"/>
          <w:b/>
        </w:rPr>
        <w:t xml:space="preserve">Rifai SW</w:t>
      </w:r>
      <w:r>
        <w:rPr>
          <w:b/>
        </w:rPr>
        <w:t xml:space="preserve">,</w:t>
      </w:r>
      <w:r>
        <w:rPr>
          <w:b/>
        </w:rPr>
        <w:t xml:space="preserve"> </w:t>
      </w:r>
      <w:r>
        <w:rPr>
          <w:b w:val="0"/>
          <w:b/>
        </w:rPr>
        <w:t xml:space="preserve">Winter K</w:t>
      </w:r>
      <w:r>
        <w:t xml:space="preserve">.</w:t>
      </w:r>
      <w:r>
        <w:t xml:space="preserve"> </w:t>
      </w:r>
      <w:r>
        <w:rPr>
          <w:b/>
        </w:rPr>
        <w:t xml:space="preserve">2021b</w:t>
      </w:r>
      <w:r>
        <w:t xml:space="preserve">. Photosynthetic plasticity of a tropical tree species,</w:t>
      </w:r>
      <w:r>
        <w:t xml:space="preserve"> </w:t>
      </w:r>
      <w:r>
        <w:t xml:space="preserve"> </w:t>
      </w:r>
      <w:r>
        <w:rPr>
          <w:i/>
          <w:smallCaps/>
        </w:rPr>
        <w:t xml:space="preserve">Tabebuia</w:t>
      </w:r>
      <w:r>
        <w:t xml:space="preserve"> </w:t>
      </w:r>
      <w:r>
        <w:rPr>
          <w:i/>
          <w:smallCaps/>
        </w:rPr>
        <w:t xml:space="preserve">Rosea</w:t>
      </w:r>
      <w:r>
        <w:t xml:space="preserve"> </w:t>
      </w:r>
      <w:r>
        <w:t xml:space="preserve"> </w:t>
      </w:r>
      <w:r>
        <w:t xml:space="preserve">, in response to elevated temperature and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w:t>
      </w:r>
      <w:r>
        <w:t xml:space="preserve"> </w:t>
      </w:r>
      <w:r>
        <w:rPr>
          <w:i/>
        </w:rPr>
        <w:t xml:space="preserve">Plant Cell Environ</w:t>
      </w:r>
      <w:r>
        <w:t xml:space="preserve">: pce.14049.</w:t>
      </w:r>
    </w:p>
    <w:bookmarkEnd w:id="238"/>
    <w:bookmarkStart w:id="239"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239"/>
    <w:bookmarkStart w:id="240" w:name="X324de6ef77d416689176d564c22f86fd4eebe4e"/>
    <w:p>
      <w:pPr>
        <w:pStyle w:val="Bibliography"/>
      </w:pPr>
      <w:r>
        <w:rPr>
          <w:b w:val="0"/>
          <w:b/>
        </w:rPr>
        <w:t xml:space="preserve">Smith B</w:t>
      </w:r>
      <w:r>
        <w:rPr>
          <w:b/>
        </w:rPr>
        <w:t xml:space="preserve">,</w:t>
      </w:r>
      <w:r>
        <w:rPr>
          <w:b/>
        </w:rPr>
        <w:t xml:space="preserve"> </w:t>
      </w:r>
      <w:r>
        <w:rPr>
          <w:b w:val="0"/>
          <w:b/>
        </w:rPr>
        <w:t xml:space="preserve">Prentice IC</w:t>
      </w:r>
      <w:r>
        <w:rPr>
          <w:b/>
        </w:rPr>
        <w:t xml:space="preserve">,</w:t>
      </w:r>
      <w:r>
        <w:rPr>
          <w:b/>
        </w:rPr>
        <w:t xml:space="preserve"> </w:t>
      </w:r>
      <w:r>
        <w:rPr>
          <w:b w:val="0"/>
          <w:b/>
        </w:rPr>
        <w:t xml:space="preserve">Sykes MT</w:t>
      </w:r>
      <w:r>
        <w:t xml:space="preserve">.</w:t>
      </w:r>
      <w:r>
        <w:t xml:space="preserve"> </w:t>
      </w:r>
      <w:r>
        <w:rPr>
          <w:b/>
        </w:rPr>
        <w:t xml:space="preserve">2001</w:t>
      </w:r>
      <w:r>
        <w:t xml:space="preserve">. Representation of vegetation dynamics in the modelling of terrestrial ecosystems: Comparing two contrasting approaches within European climate space.</w:t>
      </w:r>
      <w:r>
        <w:t xml:space="preserve"> </w:t>
      </w:r>
      <w:r>
        <w:rPr>
          <w:i/>
        </w:rPr>
        <w:t xml:space="preserve">Global Ecology and Biogeography</w:t>
      </w:r>
      <w:r>
        <w:t xml:space="preserve"> </w:t>
      </w:r>
      <w:r>
        <w:rPr>
          <w:b/>
        </w:rPr>
        <w:t xml:space="preserve">10</w:t>
      </w:r>
      <w:r>
        <w:t xml:space="preserve">: 621–637.</w:t>
      </w:r>
    </w:p>
    <w:bookmarkEnd w:id="240"/>
    <w:bookmarkStart w:id="241" w:name="Xe2b8412b8eeb6a0e754b3714d7160edd425159e"/>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de Oliveira 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Figueira M</w:t>
      </w:r>
      <w:r>
        <w:rPr>
          <w:b/>
        </w:rPr>
        <w:t xml:space="preserve">,</w:t>
      </w:r>
      <w:r>
        <w:rPr>
          <w:b/>
        </w:rPr>
        <w:t xml:space="preserve"> </w:t>
      </w:r>
      <w:r>
        <w:rPr>
          <w:b w:val="0"/>
          <w:b/>
        </w:rPr>
        <w:t xml:space="preserve">de Camargo PB</w:t>
      </w:r>
      <w:r>
        <w:rPr>
          <w:b/>
        </w:rPr>
        <w:t xml:space="preserve"> </w:t>
      </w:r>
      <w:r>
        <w:rPr>
          <w:i/>
          <w:b/>
        </w:rPr>
        <w:t xml:space="preserve">et al.</w:t>
      </w:r>
      <w:r>
        <w:t xml:space="preserve"> </w:t>
      </w:r>
      <w:r>
        <w:rPr>
          <w:b/>
        </w:rPr>
        <w:t xml:space="preserve">2019a</w:t>
      </w:r>
      <w:r>
        <w:t xml:space="preserve">. Seasonal and drought-related changes in leaf area profiles depend on height and light environment in an Amazon forest.</w:t>
      </w:r>
      <w:r>
        <w:t xml:space="preserve"> </w:t>
      </w:r>
      <w:r>
        <w:rPr>
          <w:i/>
        </w:rPr>
        <w:t xml:space="preserve">New Phytologist</w:t>
      </w:r>
      <w:r>
        <w:t xml:space="preserve">: 37.</w:t>
      </w:r>
    </w:p>
    <w:bookmarkEnd w:id="241"/>
    <w:bookmarkStart w:id="242"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2019b</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242"/>
    <w:bookmarkStart w:id="243" w:name="ref-smithEmpiricalEvidenceResilience2020"/>
    <w:p>
      <w:pPr>
        <w:pStyle w:val="Bibliography"/>
      </w:pPr>
      <w:r>
        <w:rPr>
          <w:b w:val="0"/>
          <w:b/>
        </w:rPr>
        <w:t xml:space="preserve">Smith MN</w:t>
      </w:r>
      <w:r>
        <w:rPr>
          <w:b/>
        </w:rPr>
        <w:t xml:space="preserve">,</w:t>
      </w:r>
      <w:r>
        <w:rPr>
          <w:b/>
        </w:rPr>
        <w:t xml:space="preserve"> </w:t>
      </w:r>
      <w:r>
        <w:rPr>
          <w:b w:val="0"/>
          <w:b/>
        </w:rPr>
        <w:t xml:space="preserve">Taylor TC</w:t>
      </w:r>
      <w:r>
        <w:rPr>
          <w:b/>
        </w:rPr>
        <w:t xml:space="preserve">,</w:t>
      </w:r>
      <w:r>
        <w:rPr>
          <w:b/>
        </w:rPr>
        <w:t xml:space="preserve"> </w:t>
      </w:r>
      <w:r>
        <w:rPr>
          <w:b w:val="0"/>
          <w:b/>
        </w:rPr>
        <w:t xml:space="preserve">van Haren J</w:t>
      </w:r>
      <w:r>
        <w:rPr>
          <w:b/>
        </w:rPr>
        <w:t xml:space="preserve">,</w:t>
      </w:r>
      <w:r>
        <w:rPr>
          <w:b/>
        </w:rPr>
        <w:t xml:space="preserve"> </w:t>
      </w:r>
      <w:r>
        <w:rPr>
          <w:b w:val="0"/>
          <w:b/>
        </w:rPr>
        <w:t xml:space="preserve">Rosolem R</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Adams J</w:t>
      </w:r>
      <w:r>
        <w:rPr>
          <w:b/>
        </w:rPr>
        <w:t xml:space="preserve">,</w:t>
      </w:r>
      <w:r>
        <w:rPr>
          <w:b/>
        </w:rPr>
        <w:t xml:space="preserve"> </w:t>
      </w:r>
      <w:r>
        <w:rPr>
          <w:b w:val="0"/>
          <w:b/>
        </w:rPr>
        <w:t xml:space="preserve">Wu J</w:t>
      </w:r>
      <w:r>
        <w:rPr>
          <w:b/>
        </w:rPr>
        <w:t xml:space="preserve">,</w:t>
      </w:r>
      <w:r>
        <w:rPr>
          <w:b/>
        </w:rPr>
        <w:t xml:space="preserve"> </w:t>
      </w:r>
      <w:r>
        <w:rPr>
          <w:b w:val="0"/>
          <w:b/>
        </w:rPr>
        <w:t xml:space="preserve">de Oliveira RC</w:t>
      </w:r>
      <w:r>
        <w:rPr>
          <w:b/>
        </w:rPr>
        <w:t xml:space="preserve">,</w:t>
      </w:r>
      <w:r>
        <w:rPr>
          <w:b/>
        </w:rPr>
        <w:t xml:space="preserve"> </w:t>
      </w:r>
      <w:r>
        <w:rPr>
          <w:b w:val="0"/>
          <w:b/>
        </w:rPr>
        <w:t xml:space="preserve">da Silva R</w:t>
      </w:r>
      <w:r>
        <w:rPr>
          <w:b/>
        </w:rPr>
        <w:t xml:space="preserve">,</w:t>
      </w:r>
      <w:r>
        <w:rPr>
          <w:b/>
        </w:rPr>
        <w:t xml:space="preserve"> </w:t>
      </w:r>
      <w:r>
        <w:rPr>
          <w:b w:val="0"/>
          <w:b/>
        </w:rPr>
        <w:t xml:space="preserve">de Araujo AC</w:t>
      </w:r>
      <w:r>
        <w:rPr>
          <w:b/>
        </w:rPr>
        <w:t xml:space="preserve"> </w:t>
      </w:r>
      <w:r>
        <w:rPr>
          <w:i/>
          <w:b/>
        </w:rPr>
        <w:t xml:space="preserve">et al.</w:t>
      </w:r>
      <w:r>
        <w:t xml:space="preserve"> </w:t>
      </w:r>
      <w:r>
        <w:rPr>
          <w:b/>
        </w:rPr>
        <w:t xml:space="preserve">2020</w:t>
      </w:r>
      <w:r>
        <w:t xml:space="preserve">. Empirical evidence for resilience of tropical forest photosynthesis in a warmer world.</w:t>
      </w:r>
      <w:r>
        <w:t xml:space="preserve"> </w:t>
      </w:r>
      <w:r>
        <w:rPr>
          <w:i/>
        </w:rPr>
        <w:t xml:space="preserve">Nature Plants</w:t>
      </w:r>
      <w:r>
        <w:t xml:space="preserve"> </w:t>
      </w:r>
      <w:r>
        <w:rPr>
          <w:b/>
        </w:rPr>
        <w:t xml:space="preserve">6</w:t>
      </w:r>
      <w:r>
        <w:t xml:space="preserve">: 1225–1230.</w:t>
      </w:r>
    </w:p>
    <w:bookmarkEnd w:id="243"/>
    <w:bookmarkStart w:id="244" w:name="ref-songTreeSurfaceTemperature2020"/>
    <w:p>
      <w:pPr>
        <w:pStyle w:val="Bibliography"/>
      </w:pPr>
      <w:r>
        <w:rPr>
          <w:b w:val="0"/>
          <w:b/>
        </w:rPr>
        <w:t xml:space="preserve">Song Q</w:t>
      </w:r>
      <w:r>
        <w:rPr>
          <w:b/>
        </w:rPr>
        <w:t xml:space="preserve">,</w:t>
      </w:r>
      <w:r>
        <w:rPr>
          <w:b/>
        </w:rPr>
        <w:t xml:space="preserve"> </w:t>
      </w:r>
      <w:r>
        <w:rPr>
          <w:b w:val="0"/>
          <w:b/>
        </w:rPr>
        <w:t xml:space="preserve">Sun C</w:t>
      </w:r>
      <w:r>
        <w:rPr>
          <w:b/>
        </w:rPr>
        <w:t xml:space="preserve">,</w:t>
      </w:r>
      <w:r>
        <w:rPr>
          <w:b/>
        </w:rPr>
        <w:t xml:space="preserve"> </w:t>
      </w:r>
      <w:r>
        <w:rPr>
          <w:b w:val="0"/>
          <w:b/>
        </w:rPr>
        <w:t xml:space="preserve">Deng Y</w:t>
      </w:r>
      <w:r>
        <w:rPr>
          <w:b/>
        </w:rPr>
        <w:t xml:space="preserve">,</w:t>
      </w:r>
      <w:r>
        <w:rPr>
          <w:b/>
        </w:rPr>
        <w:t xml:space="preserve"> </w:t>
      </w:r>
      <w:r>
        <w:rPr>
          <w:b w:val="0"/>
          <w:b/>
        </w:rPr>
        <w:t xml:space="preserve">Bai H</w:t>
      </w:r>
      <w:r>
        <w:rPr>
          <w:b/>
        </w:rPr>
        <w:t xml:space="preserve">,</w:t>
      </w:r>
      <w:r>
        <w:rPr>
          <w:b/>
        </w:rPr>
        <w:t xml:space="preserve"> </w:t>
      </w:r>
      <w:r>
        <w:rPr>
          <w:b w:val="0"/>
          <w:b/>
        </w:rPr>
        <w:t xml:space="preserve">Zhang Y</w:t>
      </w:r>
      <w:r>
        <w:rPr>
          <w:b/>
        </w:rPr>
        <w:t xml:space="preserve">,</w:t>
      </w:r>
      <w:r>
        <w:rPr>
          <w:b/>
        </w:rPr>
        <w:t xml:space="preserve"> </w:t>
      </w:r>
      <w:r>
        <w:rPr>
          <w:b w:val="0"/>
          <w:b/>
        </w:rPr>
        <w:t xml:space="preserve">Yu H</w:t>
      </w:r>
      <w:r>
        <w:rPr>
          <w:b/>
        </w:rPr>
        <w:t xml:space="preserve">,</w:t>
      </w:r>
      <w:r>
        <w:rPr>
          <w:b/>
        </w:rPr>
        <w:t xml:space="preserve"> </w:t>
      </w:r>
      <w:r>
        <w:rPr>
          <w:b w:val="0"/>
          <w:b/>
        </w:rPr>
        <w:t xml:space="preserve">Zhang J</w:t>
      </w:r>
      <w:r>
        <w:rPr>
          <w:b/>
        </w:rPr>
        <w:t xml:space="preserve">,</w:t>
      </w:r>
      <w:r>
        <w:rPr>
          <w:b/>
        </w:rPr>
        <w:t xml:space="preserve"> </w:t>
      </w:r>
      <w:r>
        <w:rPr>
          <w:b w:val="0"/>
          <w:b/>
        </w:rPr>
        <w:t xml:space="preserve">Sha L</w:t>
      </w:r>
      <w:r>
        <w:rPr>
          <w:b/>
        </w:rPr>
        <w:t xml:space="preserve">,</w:t>
      </w:r>
      <w:r>
        <w:rPr>
          <w:b/>
        </w:rPr>
        <w:t xml:space="preserve"> </w:t>
      </w:r>
      <w:r>
        <w:rPr>
          <w:b w:val="0"/>
          <w:b/>
        </w:rPr>
        <w:t xml:space="preserve">Zhou W</w:t>
      </w:r>
      <w:r>
        <w:rPr>
          <w:b/>
        </w:rPr>
        <w:t xml:space="preserve">,</w:t>
      </w:r>
      <w:r>
        <w:rPr>
          <w:b/>
        </w:rPr>
        <w:t xml:space="preserve"> </w:t>
      </w:r>
      <w:r>
        <w:rPr>
          <w:b w:val="0"/>
          <w:b/>
        </w:rPr>
        <w:t xml:space="preserve">Liu Y</w:t>
      </w:r>
      <w:r>
        <w:t xml:space="preserve">.</w:t>
      </w:r>
      <w:r>
        <w:t xml:space="preserve"> </w:t>
      </w:r>
      <w:r>
        <w:rPr>
          <w:b/>
        </w:rPr>
        <w:t xml:space="preserve">2020</w:t>
      </w:r>
      <w:r>
        <w:t xml:space="preserve">. Tree Surface Temperature in a Primary Tropical Rain Forest.</w:t>
      </w:r>
      <w:r>
        <w:t xml:space="preserve"> </w:t>
      </w:r>
      <w:r>
        <w:rPr>
          <w:i/>
        </w:rPr>
        <w:t xml:space="preserve">Atmosphere</w:t>
      </w:r>
      <w:r>
        <w:t xml:space="preserve"> </w:t>
      </w:r>
      <w:r>
        <w:rPr>
          <w:b/>
        </w:rPr>
        <w:t xml:space="preserve">11</w:t>
      </w:r>
      <w:r>
        <w:t xml:space="preserve">: 798.</w:t>
      </w:r>
    </w:p>
    <w:bookmarkEnd w:id="244"/>
    <w:bookmarkStart w:id="24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245"/>
    <w:bookmarkStart w:id="246" w:name="X3e45e3c1efc07bc235004ad69bf4d3814f0ff32"/>
    <w:p>
      <w:pPr>
        <w:pStyle w:val="Bibliography"/>
      </w:pPr>
      <w:r>
        <w:rPr>
          <w:b w:val="0"/>
          <w:b/>
        </w:rPr>
        <w:t xml:space="preserve">Staudt K</w:t>
      </w:r>
      <w:r>
        <w:rPr>
          <w:b/>
        </w:rPr>
        <w:t xml:space="preserve">,</w:t>
      </w:r>
      <w:r>
        <w:rPr>
          <w:b/>
        </w:rPr>
        <w:t xml:space="preserve"> </w:t>
      </w:r>
      <w:r>
        <w:rPr>
          <w:b w:val="0"/>
          <w:b/>
        </w:rPr>
        <w:t xml:space="preserve">Serafimovich A</w:t>
      </w:r>
      <w:r>
        <w:rPr>
          <w:b/>
        </w:rPr>
        <w:t xml:space="preserve">,</w:t>
      </w:r>
      <w:r>
        <w:rPr>
          <w:b/>
        </w:rPr>
        <w:t xml:space="preserve"> </w:t>
      </w:r>
      <w:r>
        <w:rPr>
          <w:b w:val="0"/>
          <w:b/>
        </w:rPr>
        <w:t xml:space="preserve">Siebicke L</w:t>
      </w:r>
      <w:r>
        <w:rPr>
          <w:b/>
        </w:rPr>
        <w:t xml:space="preserve">,</w:t>
      </w:r>
      <w:r>
        <w:rPr>
          <w:b/>
        </w:rPr>
        <w:t xml:space="preserve"> </w:t>
      </w:r>
      <w:r>
        <w:rPr>
          <w:b w:val="0"/>
          <w:b/>
        </w:rPr>
        <w:t xml:space="preserve">Pyles RD</w:t>
      </w:r>
      <w:r>
        <w:rPr>
          <w:b/>
        </w:rPr>
        <w:t xml:space="preserve">,</w:t>
      </w:r>
      <w:r>
        <w:rPr>
          <w:b/>
        </w:rPr>
        <w:t xml:space="preserve"> </w:t>
      </w:r>
      <w:r>
        <w:rPr>
          <w:b w:val="0"/>
          <w:b/>
        </w:rPr>
        <w:t xml:space="preserve">Falge E</w:t>
      </w:r>
      <w:r>
        <w:t xml:space="preserve">.</w:t>
      </w:r>
      <w:r>
        <w:t xml:space="preserve"> </w:t>
      </w:r>
      <w:r>
        <w:rPr>
          <w:b/>
        </w:rPr>
        <w:t xml:space="preserve">2011</w:t>
      </w:r>
      <w:r>
        <w:t xml:space="preserve">. Vertical structure of evapotranspiration at a forest site (a case study).</w:t>
      </w:r>
      <w:r>
        <w:t xml:space="preserve"> </w:t>
      </w:r>
      <w:r>
        <w:rPr>
          <w:i/>
        </w:rPr>
        <w:t xml:space="preserve">Agricultural and Forest Meteorology</w:t>
      </w:r>
      <w:r>
        <w:t xml:space="preserve"> </w:t>
      </w:r>
      <w:r>
        <w:rPr>
          <w:b/>
        </w:rPr>
        <w:t xml:space="preserve">151</w:t>
      </w:r>
      <w:r>
        <w:t xml:space="preserve">: 709–729.</w:t>
      </w:r>
    </w:p>
    <w:bookmarkEnd w:id="246"/>
    <w:bookmarkStart w:id="247" w:name="ref-stillImagingCanopyTemperature2021"/>
    <w:p>
      <w:pPr>
        <w:pStyle w:val="Bibliography"/>
      </w:pPr>
      <w:r>
        <w:rPr>
          <w:b w:val="0"/>
          <w:b/>
        </w:rPr>
        <w:t xml:space="preserve">Still CJ</w:t>
      </w:r>
      <w:r>
        <w:rPr>
          <w:b/>
        </w:rPr>
        <w:t xml:space="preserve">,</w:t>
      </w:r>
      <w:r>
        <w:rPr>
          <w:b/>
        </w:rPr>
        <w:t xml:space="preserve"> </w:t>
      </w:r>
      <w:r>
        <w:rPr>
          <w:b w:val="0"/>
          <w:b/>
        </w:rPr>
        <w:t xml:space="preserve">Rastogi B</w:t>
      </w:r>
      <w:r>
        <w:rPr>
          <w:b/>
        </w:rPr>
        <w:t xml:space="preserve">,</w:t>
      </w:r>
      <w:r>
        <w:rPr>
          <w:b/>
        </w:rPr>
        <w:t xml:space="preserve"> </w:t>
      </w:r>
      <w:r>
        <w:rPr>
          <w:b w:val="0"/>
          <w:b/>
        </w:rPr>
        <w:t xml:space="preserve">Page GFM</w:t>
      </w:r>
      <w:r>
        <w:rPr>
          <w:b/>
        </w:rPr>
        <w:t xml:space="preserve">,</w:t>
      </w:r>
      <w:r>
        <w:rPr>
          <w:b/>
        </w:rPr>
        <w:t xml:space="preserve"> </w:t>
      </w:r>
      <w:r>
        <w:rPr>
          <w:b w:val="0"/>
          <w:b/>
        </w:rPr>
        <w:t xml:space="preserve">Griffith DM</w:t>
      </w:r>
      <w:r>
        <w:rPr>
          <w:b/>
        </w:rPr>
        <w:t xml:space="preserve">,</w:t>
      </w:r>
      <w:r>
        <w:rPr>
          <w:b/>
        </w:rPr>
        <w:t xml:space="preserve"> </w:t>
      </w:r>
      <w:r>
        <w:rPr>
          <w:b w:val="0"/>
          <w:b/>
        </w:rPr>
        <w:t xml:space="preserve">Sibley A</w:t>
      </w:r>
      <w:r>
        <w:rPr>
          <w:b/>
        </w:rPr>
        <w:t xml:space="preserve">,</w:t>
      </w:r>
      <w:r>
        <w:rPr>
          <w:b/>
        </w:rPr>
        <w:t xml:space="preserve"> </w:t>
      </w:r>
      <w:r>
        <w:rPr>
          <w:b w:val="0"/>
          <w:b/>
        </w:rPr>
        <w:t xml:space="preserve">Schulze M</w:t>
      </w:r>
      <w:r>
        <w:rPr>
          <w:b/>
        </w:rPr>
        <w:t xml:space="preserve">,</w:t>
      </w:r>
      <w:r>
        <w:rPr>
          <w:b/>
        </w:rPr>
        <w:t xml:space="preserve"> </w:t>
      </w:r>
      <w:r>
        <w:rPr>
          <w:b w:val="0"/>
          <w:b/>
        </w:rPr>
        <w:t xml:space="preserve">Hawkins L</w:t>
      </w:r>
      <w:r>
        <w:rPr>
          <w:b/>
        </w:rPr>
        <w:t xml:space="preserve">,</w:t>
      </w:r>
      <w:r>
        <w:rPr>
          <w:b/>
        </w:rPr>
        <w:t xml:space="preserve"> </w:t>
      </w:r>
      <w:r>
        <w:rPr>
          <w:b w:val="0"/>
          <w:b/>
        </w:rPr>
        <w:t xml:space="preserve">Pau S</w:t>
      </w:r>
      <w:r>
        <w:rPr>
          <w:b/>
        </w:rPr>
        <w:t xml:space="preserve">,</w:t>
      </w:r>
      <w:r>
        <w:rPr>
          <w:b/>
        </w:rPr>
        <w:t xml:space="preserve"> </w:t>
      </w:r>
      <w:r>
        <w:rPr>
          <w:b w:val="0"/>
          <w:b/>
        </w:rPr>
        <w:t xml:space="preserve">Detto M</w:t>
      </w:r>
      <w:r>
        <w:rPr>
          <w:b/>
        </w:rPr>
        <w:t xml:space="preserve">,</w:t>
      </w:r>
      <w:r>
        <w:rPr>
          <w:b/>
        </w:rPr>
        <w:t xml:space="preserve"> </w:t>
      </w:r>
      <w:r>
        <w:rPr>
          <w:b w:val="0"/>
          <w:b/>
        </w:rPr>
        <w:t xml:space="preserve">Helliker BR</w:t>
      </w:r>
      <w:r>
        <w:t xml:space="preserve">.</w:t>
      </w:r>
      <w:r>
        <w:t xml:space="preserve"> </w:t>
      </w:r>
      <w:r>
        <w:rPr>
          <w:b/>
        </w:rPr>
        <w:t xml:space="preserve">2021</w:t>
      </w:r>
      <w:r>
        <w:t xml:space="preserve">. Imaging canopy temperature: Shedding (thermal) light on ecosystem processes.</w:t>
      </w:r>
      <w:r>
        <w:t xml:space="preserve"> </w:t>
      </w:r>
      <w:r>
        <w:rPr>
          <w:i/>
        </w:rPr>
        <w:t xml:space="preserve">New Phytologist</w:t>
      </w:r>
      <w:r>
        <w:t xml:space="preserve"> </w:t>
      </w:r>
      <w:r>
        <w:rPr>
          <w:b/>
        </w:rPr>
        <w:t xml:space="preserve">230</w:t>
      </w:r>
      <w:r>
        <w:t xml:space="preserve">: 1746–1753.</w:t>
      </w:r>
    </w:p>
    <w:bookmarkEnd w:id="247"/>
    <w:bookmarkStart w:id="248"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248"/>
    <w:bookmarkStart w:id="249"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249"/>
    <w:bookmarkStart w:id="250" w:name="ref-tanOptimumAirTemperature2017"/>
    <w:p>
      <w:pPr>
        <w:pStyle w:val="Bibliography"/>
      </w:pPr>
      <w:r>
        <w:rPr>
          <w:b w:val="0"/>
          <w:b/>
        </w:rPr>
        <w:t xml:space="preserve">Tan Z-H</w:t>
      </w:r>
      <w:r>
        <w:rPr>
          <w:b/>
        </w:rPr>
        <w:t xml:space="preserve">,</w:t>
      </w:r>
      <w:r>
        <w:rPr>
          <w:b/>
        </w:rPr>
        <w:t xml:space="preserve"> </w:t>
      </w:r>
      <w:r>
        <w:rPr>
          <w:b w:val="0"/>
          <w:b/>
        </w:rPr>
        <w:t xml:space="preserve">Zeng J</w:t>
      </w:r>
      <w:r>
        <w:rPr>
          <w:b/>
        </w:rPr>
        <w:t xml:space="preserve">,</w:t>
      </w:r>
      <w:r>
        <w:rPr>
          <w:b/>
        </w:rPr>
        <w:t xml:space="preserve"> </w:t>
      </w:r>
      <w:r>
        <w:rPr>
          <w:b w:val="0"/>
          <w:b/>
        </w:rPr>
        <w:t xml:space="preserve">Zhang Y-J</w:t>
      </w:r>
      <w:r>
        <w:rPr>
          <w:b/>
        </w:rPr>
        <w:t xml:space="preserve">,</w:t>
      </w:r>
      <w:r>
        <w:rPr>
          <w:b/>
        </w:rPr>
        <w:t xml:space="preserve"> </w:t>
      </w:r>
      <w:r>
        <w:rPr>
          <w:b w:val="0"/>
          <w:b/>
        </w:rPr>
        <w:t xml:space="preserve">Slot M</w:t>
      </w:r>
      <w:r>
        <w:rPr>
          <w:b/>
        </w:rPr>
        <w:t xml:space="preserve">,</w:t>
      </w:r>
      <w:r>
        <w:rPr>
          <w:b/>
        </w:rPr>
        <w:t xml:space="preserve"> </w:t>
      </w:r>
      <w:r>
        <w:rPr>
          <w:b w:val="0"/>
          <w:b/>
        </w:rPr>
        <w:t xml:space="preserve">Gamo M</w:t>
      </w:r>
      <w:r>
        <w:rPr>
          <w:b/>
        </w:rPr>
        <w:t xml:space="preserve">,</w:t>
      </w:r>
      <w:r>
        <w:rPr>
          <w:b/>
        </w:rPr>
        <w:t xml:space="preserve"> </w:t>
      </w:r>
      <w:r>
        <w:rPr>
          <w:b w:val="0"/>
          <w:b/>
        </w:rPr>
        <w:t xml:space="preserve">Hirano T</w:t>
      </w:r>
      <w:r>
        <w:rPr>
          <w:b/>
        </w:rPr>
        <w:t xml:space="preserve">,</w:t>
      </w:r>
      <w:r>
        <w:rPr>
          <w:b/>
        </w:rPr>
        <w:t xml:space="preserve"> </w:t>
      </w:r>
      <w:r>
        <w:rPr>
          <w:b w:val="0"/>
          <w:b/>
        </w:rPr>
        <w:t xml:space="preserve">Kosugi Y</w:t>
      </w:r>
      <w:r>
        <w:rPr>
          <w:b/>
        </w:rPr>
        <w:t xml:space="preserve">,</w:t>
      </w:r>
      <w:r>
        <w:rPr>
          <w:b/>
        </w:rPr>
        <w:t xml:space="preserve"> </w:t>
      </w:r>
      <w:r>
        <w:rPr>
          <w:b w:val="0"/>
          <w:b/>
        </w:rPr>
        <w:t xml:space="preserve">da Rocha HR</w:t>
      </w:r>
      <w:r>
        <w:rPr>
          <w:b/>
        </w:rPr>
        <w:t xml:space="preserve">,</w:t>
      </w:r>
      <w:r>
        <w:rPr>
          <w:b/>
        </w:rPr>
        <w:t xml:space="preserve"> </w:t>
      </w:r>
      <w:r>
        <w:rPr>
          <w:b w:val="0"/>
          <w:b/>
        </w:rPr>
        <w:t xml:space="preserve">Saleska SR</w:t>
      </w:r>
      <w:r>
        <w:rPr>
          <w:b/>
        </w:rPr>
        <w:t xml:space="preserve">,</w:t>
      </w:r>
      <w:r>
        <w:rPr>
          <w:b/>
        </w:rPr>
        <w:t xml:space="preserve"> </w:t>
      </w:r>
      <w:r>
        <w:rPr>
          <w:b w:val="0"/>
          <w:b/>
        </w:rPr>
        <w:t xml:space="preserve">Goulden ML</w:t>
      </w:r>
      <w:r>
        <w:rPr>
          <w:b/>
        </w:rPr>
        <w:t xml:space="preserve"> </w:t>
      </w:r>
      <w:r>
        <w:rPr>
          <w:i/>
          <w:b/>
        </w:rPr>
        <w:t xml:space="preserve">et al.</w:t>
      </w:r>
      <w:r>
        <w:t xml:space="preserve"> </w:t>
      </w:r>
      <w:r>
        <w:rPr>
          <w:b/>
        </w:rPr>
        <w:t xml:space="preserve">2017</w:t>
      </w:r>
      <w:r>
        <w:t xml:space="preserve">. Optimum air temperature for tropical forest photosynthesis: Mechanisms involved and implications for climate warming.</w:t>
      </w:r>
      <w:r>
        <w:t xml:space="preserve"> </w:t>
      </w:r>
      <w:r>
        <w:rPr>
          <w:i/>
        </w:rPr>
        <w:t xml:space="preserve">Environ. Res. Lett.</w:t>
      </w:r>
      <w:r>
        <w:t xml:space="preserve"> </w:t>
      </w:r>
      <w:r>
        <w:rPr>
          <w:b/>
        </w:rPr>
        <w:t xml:space="preserve">12</w:t>
      </w:r>
      <w:r>
        <w:t xml:space="preserve">: 054022.</w:t>
      </w:r>
    </w:p>
    <w:bookmarkEnd w:id="250"/>
    <w:bookmarkStart w:id="251" w:name="X40affe6757fc836843b6dd54e003778f32bf8ab"/>
    <w:p>
      <w:pPr>
        <w:pStyle w:val="Bibliography"/>
      </w:pPr>
      <w:r>
        <w:rPr>
          <w:b w:val="0"/>
          <w:b/>
        </w:rPr>
        <w:t xml:space="preserve">Taylor TC</w:t>
      </w:r>
      <w:r>
        <w:rPr>
          <w:b/>
        </w:rPr>
        <w:t xml:space="preserve">,</w:t>
      </w:r>
      <w:r>
        <w:rPr>
          <w:b/>
        </w:rPr>
        <w:t xml:space="preserve"> </w:t>
      </w:r>
      <w:r>
        <w:rPr>
          <w:b w:val="0"/>
          <w:b/>
        </w:rPr>
        <w:t xml:space="preserve">McMahon SM</w:t>
      </w:r>
      <w:r>
        <w:rPr>
          <w:b/>
        </w:rPr>
        <w:t xml:space="preserve">,</w:t>
      </w:r>
      <w:r>
        <w:rPr>
          <w:b/>
        </w:rPr>
        <w:t xml:space="preserve"> </w:t>
      </w:r>
      <w:r>
        <w:rPr>
          <w:b w:val="0"/>
          <w:b/>
        </w:rPr>
        <w:t xml:space="preserve">Smith MN</w:t>
      </w:r>
      <w:r>
        <w:rPr>
          <w:b/>
        </w:rPr>
        <w:t xml:space="preserve">,</w:t>
      </w:r>
      <w:r>
        <w:rPr>
          <w:b/>
        </w:rPr>
        <w:t xml:space="preserve"> </w:t>
      </w:r>
      <w:r>
        <w:rPr>
          <w:b w:val="0"/>
          <w:b/>
        </w:rPr>
        <w:t xml:space="preserve">Boyle B</w:t>
      </w:r>
      <w:r>
        <w:rPr>
          <w:b/>
        </w:rPr>
        <w:t xml:space="preserve">,</w:t>
      </w:r>
      <w:r>
        <w:rPr>
          <w:b/>
        </w:rPr>
        <w:t xml:space="preserve"> </w:t>
      </w:r>
      <w:r>
        <w:rPr>
          <w:b w:val="0"/>
          <w:b/>
        </w:rPr>
        <w:t xml:space="preserve">Violle C</w:t>
      </w:r>
      <w:r>
        <w:rPr>
          <w:b/>
        </w:rPr>
        <w:t xml:space="preserve">,</w:t>
      </w:r>
      <w:r>
        <w:rPr>
          <w:b/>
        </w:rPr>
        <w:t xml:space="preserve"> </w:t>
      </w:r>
      <w:r>
        <w:rPr>
          <w:b w:val="0"/>
          <w:b/>
        </w:rPr>
        <w:t xml:space="preserve">Haren J van</w:t>
      </w:r>
      <w:r>
        <w:rPr>
          <w:b/>
        </w:rPr>
        <w:t xml:space="preserve">,</w:t>
      </w:r>
      <w:r>
        <w:rPr>
          <w:b/>
        </w:rPr>
        <w:t xml:space="preserve"> </w:t>
      </w:r>
      <w:r>
        <w:rPr>
          <w:b w:val="0"/>
          <w:b/>
        </w:rPr>
        <w:t xml:space="preserve">Simova I</w:t>
      </w:r>
      <w:r>
        <w:rPr>
          <w:b/>
        </w:rPr>
        <w:t xml:space="preserve">,</w:t>
      </w:r>
      <w:r>
        <w:rPr>
          <w:b/>
        </w:rPr>
        <w:t xml:space="preserve"> </w:t>
      </w:r>
      <w:r>
        <w:rPr>
          <w:b w:val="0"/>
          <w:b/>
        </w:rPr>
        <w:t xml:space="preserve">Meir P</w:t>
      </w:r>
      <w:r>
        <w:rPr>
          <w:b/>
        </w:rPr>
        <w:t xml:space="preserve">,</w:t>
      </w:r>
      <w:r>
        <w:rPr>
          <w:b/>
        </w:rPr>
        <w:t xml:space="preserve"> </w:t>
      </w:r>
      <w:r>
        <w:rPr>
          <w:b w:val="0"/>
          <w:b/>
        </w:rPr>
        <w:t xml:space="preserve">Ferreira LV</w:t>
      </w:r>
      <w:r>
        <w:rPr>
          <w:b/>
        </w:rPr>
        <w:t xml:space="preserve">,</w:t>
      </w:r>
      <w:r>
        <w:rPr>
          <w:b/>
        </w:rPr>
        <w:t xml:space="preserve"> </w:t>
      </w:r>
      <w:r>
        <w:rPr>
          <w:b w:val="0"/>
          <w:b/>
        </w:rPr>
        <w:t xml:space="preserve">Camargo PB de</w:t>
      </w:r>
      <w:r>
        <w:rPr>
          <w:b/>
        </w:rPr>
        <w:t xml:space="preserve"> </w:t>
      </w:r>
      <w:r>
        <w:rPr>
          <w:i/>
          <w:b/>
        </w:rPr>
        <w:t xml:space="preserve">et al.</w:t>
      </w:r>
      <w:r>
        <w:t xml:space="preserve"> </w:t>
      </w:r>
      <w:r>
        <w:rPr>
          <w:b/>
        </w:rPr>
        <w:t xml:space="preserve">2018</w:t>
      </w:r>
      <w:r>
        <w:t xml:space="preserve">. Isoprene emission structures tropical tree biogeography and community assembly responses to climate.</w:t>
      </w:r>
      <w:r>
        <w:t xml:space="preserve"> </w:t>
      </w:r>
      <w:r>
        <w:rPr>
          <w:i/>
        </w:rPr>
        <w:t xml:space="preserve">New Phytologist</w:t>
      </w:r>
      <w:r>
        <w:t xml:space="preserve"> </w:t>
      </w:r>
      <w:r>
        <w:rPr>
          <w:b/>
        </w:rPr>
        <w:t xml:space="preserve">220</w:t>
      </w:r>
      <w:r>
        <w:t xml:space="preserve">: 435–446.</w:t>
      </w:r>
    </w:p>
    <w:bookmarkEnd w:id="251"/>
    <w:bookmarkStart w:id="252" w:name="ref-taylorCapacityEmitIsoprene2019a"/>
    <w:p>
      <w:pPr>
        <w:pStyle w:val="Bibliography"/>
      </w:pPr>
      <w:r>
        <w:rPr>
          <w:b w:val="0"/>
          <w:b/>
        </w:rPr>
        <w:t xml:space="preserve">Taylor TC</w:t>
      </w:r>
      <w:r>
        <w:rPr>
          <w:b/>
        </w:rPr>
        <w:t xml:space="preserve">,</w:t>
      </w:r>
      <w:r>
        <w:rPr>
          <w:b/>
        </w:rPr>
        <w:t xml:space="preserve"> </w:t>
      </w:r>
      <w:r>
        <w:rPr>
          <w:b w:val="0"/>
          <w:b/>
        </w:rPr>
        <w:t xml:space="preserve">Smith MN</w:t>
      </w:r>
      <w:r>
        <w:rPr>
          <w:b/>
        </w:rPr>
        <w:t xml:space="preserve">,</w:t>
      </w:r>
      <w:r>
        <w:rPr>
          <w:b/>
        </w:rPr>
        <w:t xml:space="preserve"> </w:t>
      </w:r>
      <w:r>
        <w:rPr>
          <w:b w:val="0"/>
          <w:b/>
        </w:rPr>
        <w:t xml:space="preserve">Slot M</w:t>
      </w:r>
      <w:r>
        <w:rPr>
          <w:b/>
        </w:rPr>
        <w:t xml:space="preserve">,</w:t>
      </w:r>
      <w:r>
        <w:rPr>
          <w:b/>
        </w:rPr>
        <w:t xml:space="preserve"> </w:t>
      </w:r>
      <w:r>
        <w:rPr>
          <w:b w:val="0"/>
          <w:b/>
        </w:rPr>
        <w:t xml:space="preserve">Feeley KJ</w:t>
      </w:r>
      <w:r>
        <w:t xml:space="preserve">.</w:t>
      </w:r>
      <w:r>
        <w:t xml:space="preserve"> </w:t>
      </w:r>
      <w:r>
        <w:rPr>
          <w:b/>
        </w:rPr>
        <w:t xml:space="preserve">2019a</w:t>
      </w:r>
      <w:r>
        <w:t xml:space="preserve">. The capacity to emit isoprene differentiates the photosynthetic temperature responses of tropical plant species.</w:t>
      </w:r>
      <w:r>
        <w:t xml:space="preserve"> </w:t>
      </w:r>
      <w:r>
        <w:rPr>
          <w:i/>
        </w:rPr>
        <w:t xml:space="preserve">Plant Cell Environ</w:t>
      </w:r>
      <w:r>
        <w:t xml:space="preserve"> </w:t>
      </w:r>
      <w:r>
        <w:rPr>
          <w:b/>
        </w:rPr>
        <w:t xml:space="preserve">42</w:t>
      </w:r>
      <w:r>
        <w:t xml:space="preserve">: 2448–2457.</w:t>
      </w:r>
    </w:p>
    <w:bookmarkEnd w:id="252"/>
    <w:bookmarkStart w:id="253" w:name="ref-taylorCapacityEmitIsoprene2019"/>
    <w:p>
      <w:pPr>
        <w:pStyle w:val="Bibliography"/>
      </w:pPr>
      <w:r>
        <w:rPr>
          <w:b w:val="0"/>
          <w:b/>
        </w:rPr>
        <w:t xml:space="preserve">Taylor TC</w:t>
      </w:r>
      <w:r>
        <w:rPr>
          <w:b/>
        </w:rPr>
        <w:t xml:space="preserve">,</w:t>
      </w:r>
      <w:r>
        <w:rPr>
          <w:b/>
        </w:rPr>
        <w:t xml:space="preserve"> </w:t>
      </w:r>
      <w:r>
        <w:rPr>
          <w:b w:val="0"/>
          <w:b/>
        </w:rPr>
        <w:t xml:space="preserve">Smith MN</w:t>
      </w:r>
      <w:r>
        <w:rPr>
          <w:b/>
        </w:rPr>
        <w:t xml:space="preserve">,</w:t>
      </w:r>
      <w:r>
        <w:rPr>
          <w:b/>
        </w:rPr>
        <w:t xml:space="preserve"> </w:t>
      </w:r>
      <w:r>
        <w:rPr>
          <w:b w:val="0"/>
          <w:b/>
        </w:rPr>
        <w:t xml:space="preserve">Slot M</w:t>
      </w:r>
      <w:r>
        <w:rPr>
          <w:b/>
        </w:rPr>
        <w:t xml:space="preserve">,</w:t>
      </w:r>
      <w:r>
        <w:rPr>
          <w:b/>
        </w:rPr>
        <w:t xml:space="preserve"> </w:t>
      </w:r>
      <w:r>
        <w:rPr>
          <w:b w:val="0"/>
          <w:b/>
        </w:rPr>
        <w:t xml:space="preserve">Feeley KJ</w:t>
      </w:r>
      <w:r>
        <w:t xml:space="preserve">.</w:t>
      </w:r>
      <w:r>
        <w:t xml:space="preserve"> </w:t>
      </w:r>
      <w:r>
        <w:rPr>
          <w:b/>
        </w:rPr>
        <w:t xml:space="preserve">2019b</w:t>
      </w:r>
      <w:r>
        <w:t xml:space="preserve">. The capacity to emit isoprene differentiates the photosynthetic temperature responses of tropical plant species.</w:t>
      </w:r>
      <w:r>
        <w:t xml:space="preserve"> </w:t>
      </w:r>
      <w:r>
        <w:rPr>
          <w:i/>
        </w:rPr>
        <w:t xml:space="preserve">Plant Cell Environ</w:t>
      </w:r>
      <w:r>
        <w:t xml:space="preserve"> </w:t>
      </w:r>
      <w:r>
        <w:rPr>
          <w:b/>
        </w:rPr>
        <w:t xml:space="preserve">42</w:t>
      </w:r>
      <w:r>
        <w:t xml:space="preserve">: 2448–2457.</w:t>
      </w:r>
    </w:p>
    <w:bookmarkEnd w:id="253"/>
    <w:bookmarkStart w:id="254" w:name="ref-taylorNewFieldInstrument2021"/>
    <w:p>
      <w:pPr>
        <w:pStyle w:val="Bibliography"/>
      </w:pPr>
      <w:r>
        <w:rPr>
          <w:b w:val="0"/>
          <w:b/>
        </w:rPr>
        <w:t xml:space="preserve">Taylor TC</w:t>
      </w:r>
      <w:r>
        <w:rPr>
          <w:b/>
        </w:rPr>
        <w:t xml:space="preserve">,</w:t>
      </w:r>
      <w:r>
        <w:rPr>
          <w:b/>
        </w:rPr>
        <w:t xml:space="preserve"> </w:t>
      </w:r>
      <w:r>
        <w:rPr>
          <w:b w:val="0"/>
          <w:b/>
        </w:rPr>
        <w:t xml:space="preserve">Wisniewski WT</w:t>
      </w:r>
      <w:r>
        <w:rPr>
          <w:b/>
        </w:rPr>
        <w:t xml:space="preserve">,</w:t>
      </w:r>
      <w:r>
        <w:rPr>
          <w:b/>
        </w:rPr>
        <w:t xml:space="preserve"> </w:t>
      </w:r>
      <w:r>
        <w:rPr>
          <w:b w:val="0"/>
          <w:b/>
        </w:rPr>
        <w:t xml:space="preserve">Alves EG</w:t>
      </w:r>
      <w:r>
        <w:rPr>
          <w:b/>
        </w:rPr>
        <w:t xml:space="preserve">,</w:t>
      </w:r>
      <w:r>
        <w:rPr>
          <w:b/>
        </w:rPr>
        <w:t xml:space="preserve"> </w:t>
      </w:r>
      <w:r>
        <w:rPr>
          <w:b w:val="0"/>
          <w:b/>
        </w:rPr>
        <w:t xml:space="preserve">Oliveira RC de</w:t>
      </w:r>
      <w:r>
        <w:rPr>
          <w:b/>
        </w:rPr>
        <w:t xml:space="preserve">,</w:t>
      </w:r>
      <w:r>
        <w:rPr>
          <w:b/>
        </w:rPr>
        <w:t xml:space="preserve"> </w:t>
      </w:r>
      <w:r>
        <w:rPr>
          <w:b w:val="0"/>
          <w:b/>
        </w:rPr>
        <w:t xml:space="preserve">Saleska SR</w:t>
      </w:r>
      <w:r>
        <w:t xml:space="preserve">.</w:t>
      </w:r>
      <w:r>
        <w:t xml:space="preserve"> </w:t>
      </w:r>
      <w:r>
        <w:rPr>
          <w:b/>
        </w:rPr>
        <w:t xml:space="preserve">2021</w:t>
      </w:r>
      <w:r>
        <w:t xml:space="preserve">. A new field instrument for leaf volatiles reveals an unexpected vertical profile of isoprenoid emission capacities in a tropical forest.</w:t>
      </w:r>
      <w:r>
        <w:t xml:space="preserve"> </w:t>
      </w:r>
      <w:r>
        <w:rPr>
          <w:i/>
        </w:rPr>
        <w:t xml:space="preserve">bioRxiv</w:t>
      </w:r>
      <w:r>
        <w:t xml:space="preserve">: 2021.02.15.431157.</w:t>
      </w:r>
    </w:p>
    <w:bookmarkEnd w:id="254"/>
    <w:bookmarkStart w:id="255" w:name="ref-terborghVerticalComponentPlant1985"/>
    <w:p>
      <w:pPr>
        <w:pStyle w:val="Bibliography"/>
      </w:pPr>
      <w:r>
        <w:rPr>
          <w:b w:val="0"/>
          <w:b/>
        </w:rPr>
        <w:t xml:space="preserve">Terborgh J</w:t>
      </w:r>
      <w:r>
        <w:t xml:space="preserve">.</w:t>
      </w:r>
      <w:r>
        <w:t xml:space="preserve"> </w:t>
      </w:r>
      <w:r>
        <w:rPr>
          <w:b/>
        </w:rPr>
        <w:t xml:space="preserve">1985</w:t>
      </w:r>
      <w:r>
        <w:t xml:space="preserve">. The Vertical Component of Plant Species Diversity in Temperate and Tropical Forests.</w:t>
      </w:r>
      <w:r>
        <w:t xml:space="preserve"> </w:t>
      </w:r>
      <w:r>
        <w:rPr>
          <w:i/>
        </w:rPr>
        <w:t xml:space="preserve">The American Naturalist</w:t>
      </w:r>
      <w:r>
        <w:t xml:space="preserve"> </w:t>
      </w:r>
      <w:r>
        <w:rPr>
          <w:b/>
        </w:rPr>
        <w:t xml:space="preserve">126</w:t>
      </w:r>
      <w:r>
        <w:t xml:space="preserve">: 760–776.</w:t>
      </w:r>
    </w:p>
    <w:bookmarkEnd w:id="255"/>
    <w:bookmarkStart w:id="256"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256"/>
    <w:bookmarkStart w:id="257" w:name="ref-tibbittsHumidityPlants1979b"/>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257"/>
    <w:bookmarkStart w:id="258" w:name="Xb7832dc0b568cc141575c04e53f798629eb9e51"/>
    <w:p>
      <w:pPr>
        <w:pStyle w:val="Bibliography"/>
      </w:pPr>
      <w:r>
        <w:rPr>
          <w:b w:val="0"/>
          <w:b/>
        </w:rPr>
        <w:t xml:space="preserve">Tiwari R</w:t>
      </w:r>
      <w:r>
        <w:rPr>
          <w:b/>
        </w:rPr>
        <w:t xml:space="preserve">,</w:t>
      </w:r>
      <w:r>
        <w:rPr>
          <w:b/>
        </w:rPr>
        <w:t xml:space="preserve"> </w:t>
      </w:r>
      <w:r>
        <w:rPr>
          <w:b w:val="0"/>
          <w:b/>
        </w:rPr>
        <w:t xml:space="preserve">Gloor E</w:t>
      </w:r>
      <w:r>
        <w:rPr>
          <w:b/>
        </w:rPr>
        <w:t xml:space="preserve">,</w:t>
      </w:r>
      <w:r>
        <w:rPr>
          <w:b/>
        </w:rPr>
        <w:t xml:space="preserve"> </w:t>
      </w:r>
      <w:r>
        <w:rPr>
          <w:b w:val="0"/>
          <w:b/>
        </w:rPr>
        <w:t xml:space="preserve">Cruz WJA da</w:t>
      </w:r>
      <w:r>
        <w:rPr>
          <w:b/>
        </w:rPr>
        <w:t xml:space="preserve">,</w:t>
      </w:r>
      <w:r>
        <w:rPr>
          <w:b/>
        </w:rPr>
        <w:t xml:space="preserve"> </w:t>
      </w:r>
      <w:r>
        <w:rPr>
          <w:b w:val="0"/>
          <w:b/>
        </w:rPr>
        <w:t xml:space="preserve">Marimon BS</w:t>
      </w:r>
      <w:r>
        <w:rPr>
          <w:b/>
        </w:rPr>
        <w:t xml:space="preserve">,</w:t>
      </w:r>
      <w:r>
        <w:rPr>
          <w:b/>
        </w:rPr>
        <w:t xml:space="preserve"> </w:t>
      </w:r>
      <w:r>
        <w:rPr>
          <w:b w:val="0"/>
          <w:b/>
        </w:rPr>
        <w:t xml:space="preserve">Marimon-Junior BH</w:t>
      </w:r>
      <w:r>
        <w:rPr>
          <w:b/>
        </w:rPr>
        <w:t xml:space="preserve">,</w:t>
      </w:r>
      <w:r>
        <w:rPr>
          <w:b/>
        </w:rPr>
        <w:t xml:space="preserve"> </w:t>
      </w:r>
      <w:r>
        <w:rPr>
          <w:b w:val="0"/>
          <w:b/>
        </w:rPr>
        <w:t xml:space="preserve">Reis SM</w:t>
      </w:r>
      <w:r>
        <w:rPr>
          <w:b/>
        </w:rPr>
        <w:t xml:space="preserve">,</w:t>
      </w:r>
      <w:r>
        <w:rPr>
          <w:b/>
        </w:rPr>
        <w:t xml:space="preserve"> </w:t>
      </w:r>
      <w:r>
        <w:rPr>
          <w:b w:val="0"/>
          <w:b/>
        </w:rPr>
        <w:t xml:space="preserve">Souza IA de</w:t>
      </w:r>
      <w:r>
        <w:rPr>
          <w:b/>
        </w:rPr>
        <w:t xml:space="preserve">,</w:t>
      </w:r>
      <w:r>
        <w:rPr>
          <w:b/>
        </w:rPr>
        <w:t xml:space="preserve"> </w:t>
      </w:r>
      <w:r>
        <w:rPr>
          <w:b w:val="0"/>
          <w:b/>
        </w:rPr>
        <w:t xml:space="preserve">Krause HG</w:t>
      </w:r>
      <w:r>
        <w:rPr>
          <w:b/>
        </w:rPr>
        <w:t xml:space="preserve">,</w:t>
      </w:r>
      <w:r>
        <w:rPr>
          <w:b/>
        </w:rPr>
        <w:t xml:space="preserve"> </w:t>
      </w:r>
      <w:r>
        <w:rPr>
          <w:b w:val="0"/>
          <w:b/>
        </w:rPr>
        <w:t xml:space="preserve">Slot M</w:t>
      </w:r>
      <w:r>
        <w:rPr>
          <w:b/>
        </w:rPr>
        <w:t xml:space="preserve">,</w:t>
      </w:r>
      <w:r>
        <w:rPr>
          <w:b/>
        </w:rPr>
        <w:t xml:space="preserve"> </w:t>
      </w:r>
      <w:r>
        <w:rPr>
          <w:b w:val="0"/>
          <w:b/>
        </w:rPr>
        <w:t xml:space="preserve">Winter K</w:t>
      </w:r>
      <w:r>
        <w:rPr>
          <w:b/>
        </w:rPr>
        <w:t xml:space="preserve"> </w:t>
      </w:r>
      <w:r>
        <w:rPr>
          <w:i/>
          <w:b/>
        </w:rPr>
        <w:t xml:space="preserve">et al.</w:t>
      </w:r>
      <w:r>
        <w:t xml:space="preserve"> </w:t>
      </w:r>
      <w:r>
        <w:rPr>
          <w:b/>
        </w:rPr>
        <w:t xml:space="preserve">2021</w:t>
      </w:r>
      <w:r>
        <w:t xml:space="preserve">. Photosynthetic quantum efficiency in south-eastern Amazonian trees may be already affected by climate change.</w:t>
      </w:r>
      <w:r>
        <w:t xml:space="preserve"> </w:t>
      </w:r>
      <w:r>
        <w:rPr>
          <w:i/>
        </w:rPr>
        <w:t xml:space="preserve">Plant, Cell &amp; Environment</w:t>
      </w:r>
      <w:r>
        <w:t xml:space="preserve"> </w:t>
      </w:r>
      <w:r>
        <w:rPr>
          <w:b/>
        </w:rPr>
        <w:t xml:space="preserve">44</w:t>
      </w:r>
      <w:r>
        <w:t xml:space="preserve">: 2428–2439.</w:t>
      </w:r>
    </w:p>
    <w:bookmarkEnd w:id="258"/>
    <w:bookmarkStart w:id="259" w:name="ref-trenberthGlobalWarmingChanges2014b"/>
    <w:p>
      <w:pPr>
        <w:pStyle w:val="Bibliography"/>
      </w:pPr>
      <w:r>
        <w:rPr>
          <w:b w:val="0"/>
          <w:b/>
        </w:rPr>
        <w:t xml:space="preserve">Trenberth KE</w:t>
      </w:r>
      <w:r>
        <w:rPr>
          <w:b/>
        </w:rPr>
        <w:t xml:space="preserve">,</w:t>
      </w:r>
      <w:r>
        <w:rPr>
          <w:b/>
        </w:rPr>
        <w:t xml:space="preserve"> </w:t>
      </w:r>
      <w:r>
        <w:rPr>
          <w:b w:val="0"/>
          <w:b/>
        </w:rPr>
        <w:t xml:space="preserve">Dai A</w:t>
      </w:r>
      <w:r>
        <w:rPr>
          <w:b/>
        </w:rPr>
        <w:t xml:space="preserve">,</w:t>
      </w:r>
      <w:r>
        <w:rPr>
          <w:b/>
        </w:rPr>
        <w:t xml:space="preserve"> </w:t>
      </w:r>
      <w:r>
        <w:rPr>
          <w:b w:val="0"/>
          <w:b/>
        </w:rPr>
        <w:t xml:space="preserve">van der Schrier G</w:t>
      </w:r>
      <w:r>
        <w:rPr>
          <w:b/>
        </w:rPr>
        <w:t xml:space="preserve">,</w:t>
      </w:r>
      <w:r>
        <w:rPr>
          <w:b/>
        </w:rPr>
        <w:t xml:space="preserve"> </w:t>
      </w:r>
      <w:r>
        <w:rPr>
          <w:b w:val="0"/>
          <w:b/>
        </w:rPr>
        <w:t xml:space="preserve">Jones PD</w:t>
      </w:r>
      <w:r>
        <w:rPr>
          <w:b/>
        </w:rPr>
        <w:t xml:space="preserve">,</w:t>
      </w:r>
      <w:r>
        <w:rPr>
          <w:b/>
        </w:rPr>
        <w:t xml:space="preserve"> </w:t>
      </w:r>
      <w:r>
        <w:rPr>
          <w:b w:val="0"/>
          <w:b/>
        </w:rPr>
        <w:t xml:space="preserve">Barichivich J</w:t>
      </w:r>
      <w:r>
        <w:rPr>
          <w:b/>
        </w:rPr>
        <w:t xml:space="preserve">,</w:t>
      </w:r>
      <w:r>
        <w:rPr>
          <w:b/>
        </w:rPr>
        <w:t xml:space="preserve"> </w:t>
      </w:r>
      <w:r>
        <w:rPr>
          <w:b w:val="0"/>
          <w:b/>
        </w:rPr>
        <w:t xml:space="preserve">Briffa KR</w:t>
      </w:r>
      <w:r>
        <w:rPr>
          <w:b/>
        </w:rPr>
        <w:t xml:space="preserve">,</w:t>
      </w:r>
      <w:r>
        <w:rPr>
          <w:b/>
        </w:rPr>
        <w:t xml:space="preserve"> </w:t>
      </w:r>
      <w:r>
        <w:rPr>
          <w:b w:val="0"/>
          <w:b/>
        </w:rPr>
        <w:t xml:space="preserve">Sheffield J</w:t>
      </w:r>
      <w:r>
        <w:t xml:space="preserve">.</w:t>
      </w:r>
      <w:r>
        <w:t xml:space="preserve"> </w:t>
      </w:r>
      <w:r>
        <w:rPr>
          <w:b/>
        </w:rPr>
        <w:t xml:space="preserve">2014</w:t>
      </w:r>
      <w:r>
        <w:t xml:space="preserve">. Global warming and changes in drought.</w:t>
      </w:r>
      <w:r>
        <w:t xml:space="preserve"> </w:t>
      </w:r>
      <w:r>
        <w:rPr>
          <w:i/>
        </w:rPr>
        <w:t xml:space="preserve">Nature Clim Change</w:t>
      </w:r>
      <w:r>
        <w:t xml:space="preserve"> </w:t>
      </w:r>
      <w:r>
        <w:rPr>
          <w:b/>
        </w:rPr>
        <w:t xml:space="preserve">4</w:t>
      </w:r>
      <w:r>
        <w:t xml:space="preserve">: 17–22.</w:t>
      </w:r>
    </w:p>
    <w:bookmarkEnd w:id="259"/>
    <w:bookmarkStart w:id="260" w:name="ref-trouillierSizeMattersComparison2018"/>
    <w:p>
      <w:pPr>
        <w:pStyle w:val="Bibliography"/>
      </w:pPr>
      <w:r>
        <w:rPr>
          <w:b w:val="0"/>
          <w:b/>
        </w:rPr>
        <w:t xml:space="preserve">Trouillier M</w:t>
      </w:r>
      <w:r>
        <w:rPr>
          <w:b/>
        </w:rPr>
        <w:t xml:space="preserve">,</w:t>
      </w:r>
      <w:r>
        <w:rPr>
          <w:b/>
        </w:rPr>
        <w:t xml:space="preserve"> </w:t>
      </w:r>
      <w:r>
        <w:rPr>
          <w:b w:val="0"/>
          <w:b/>
        </w:rPr>
        <w:t xml:space="preserve">van der Maaten-Theunissen M</w:t>
      </w:r>
      <w:r>
        <w:rPr>
          <w:b/>
        </w:rPr>
        <w:t xml:space="preserve">,</w:t>
      </w:r>
      <w:r>
        <w:rPr>
          <w:b/>
        </w:rPr>
        <w:t xml:space="preserve"> </w:t>
      </w:r>
      <w:r>
        <w:rPr>
          <w:b w:val="0"/>
          <w:b/>
        </w:rPr>
        <w:t xml:space="preserve">Scharnweber T</w:t>
      </w:r>
      <w:r>
        <w:rPr>
          <w:b/>
        </w:rPr>
        <w:t xml:space="preserve">,</w:t>
      </w:r>
      <w:r>
        <w:rPr>
          <w:b/>
        </w:rPr>
        <w:t xml:space="preserve"> </w:t>
      </w:r>
      <w:r>
        <w:rPr>
          <w:b w:val="0"/>
          <w:b/>
        </w:rPr>
        <w:t xml:space="preserve">Würth D</w:t>
      </w:r>
      <w:r>
        <w:rPr>
          <w:b/>
        </w:rPr>
        <w:t xml:space="preserve">,</w:t>
      </w:r>
      <w:r>
        <w:rPr>
          <w:b/>
        </w:rPr>
        <w:t xml:space="preserve"> </w:t>
      </w:r>
      <w:r>
        <w:rPr>
          <w:b w:val="0"/>
          <w:b/>
        </w:rPr>
        <w:t xml:space="preserve">Burger A</w:t>
      </w:r>
      <w:r>
        <w:rPr>
          <w:b/>
        </w:rPr>
        <w:t xml:space="preserve">,</w:t>
      </w:r>
      <w:r>
        <w:rPr>
          <w:b/>
        </w:rPr>
        <w:t xml:space="preserve"> </w:t>
      </w:r>
      <w:r>
        <w:rPr>
          <w:b w:val="0"/>
          <w:b/>
        </w:rPr>
        <w:t xml:space="preserve">Schnittler M</w:t>
      </w:r>
      <w:r>
        <w:rPr>
          <w:b/>
        </w:rPr>
        <w:t xml:space="preserve">,</w:t>
      </w:r>
      <w:r>
        <w:rPr>
          <w:b/>
        </w:rPr>
        <w:t xml:space="preserve"> </w:t>
      </w:r>
      <w:r>
        <w:rPr>
          <w:b w:val="0"/>
          <w:b/>
        </w:rPr>
        <w:t xml:space="preserve">Wilmking M</w:t>
      </w:r>
      <w:r>
        <w:t xml:space="preserve">.</w:t>
      </w:r>
      <w:r>
        <w:t xml:space="preserve"> </w:t>
      </w:r>
      <w:r>
        <w:rPr>
          <w:b/>
        </w:rPr>
        <w:t xml:space="preserve">2018</w:t>
      </w:r>
      <w:r>
        <w:t xml:space="preserve">. Size matters—a comparison of three methods to assess age- and size-dependent climate sensitivity of trees.</w:t>
      </w:r>
      <w:r>
        <w:t xml:space="preserve"> </w:t>
      </w:r>
      <w:r>
        <w:rPr>
          <w:i/>
        </w:rPr>
        <w:t xml:space="preserve">Trees</w:t>
      </w:r>
      <w:r>
        <w:t xml:space="preserve"> </w:t>
      </w:r>
      <w:r>
        <w:rPr>
          <w:b/>
        </w:rPr>
        <w:t xml:space="preserve">33</w:t>
      </w:r>
      <w:r>
        <w:t xml:space="preserve">: 183–192.</w:t>
      </w:r>
    </w:p>
    <w:bookmarkEnd w:id="260"/>
    <w:bookmarkStart w:id="261"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261"/>
    <w:bookmarkStart w:id="26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262"/>
    <w:bookmarkStart w:id="263" w:name="Xd23c802caf415f59fb5e6427e0c1e9b584ccfed"/>
    <w:p>
      <w:pPr>
        <w:pStyle w:val="Bibliography"/>
      </w:pPr>
      <w:r>
        <w:rPr>
          <w:b w:val="0"/>
          <w:b/>
        </w:rPr>
        <w:t xml:space="preserve">Vårhammar A</w:t>
      </w:r>
      <w:r>
        <w:rPr>
          <w:b/>
        </w:rPr>
        <w:t xml:space="preserve">,</w:t>
      </w:r>
      <w:r>
        <w:rPr>
          <w:b/>
        </w:rPr>
        <w:t xml:space="preserve"> </w:t>
      </w:r>
      <w:r>
        <w:rPr>
          <w:b w:val="0"/>
          <w:b/>
        </w:rPr>
        <w:t xml:space="preserve">Wallin G</w:t>
      </w:r>
      <w:r>
        <w:rPr>
          <w:b/>
        </w:rPr>
        <w:t xml:space="preserve">,</w:t>
      </w:r>
      <w:r>
        <w:rPr>
          <w:b/>
        </w:rPr>
        <w:t xml:space="preserve"> </w:t>
      </w:r>
      <w:r>
        <w:rPr>
          <w:b w:val="0"/>
          <w:b/>
        </w:rPr>
        <w:t xml:space="preserve">McLean CM</w:t>
      </w:r>
      <w:r>
        <w:rPr>
          <w:b/>
        </w:rPr>
        <w:t xml:space="preserve">,</w:t>
      </w:r>
      <w:r>
        <w:rPr>
          <w:b/>
        </w:rPr>
        <w:t xml:space="preserve"> </w:t>
      </w:r>
      <w:r>
        <w:rPr>
          <w:b w:val="0"/>
          <w:b/>
        </w:rPr>
        <w:t xml:space="preserve">Dusenge ME</w:t>
      </w:r>
      <w:r>
        <w:rPr>
          <w:b/>
        </w:rPr>
        <w:t xml:space="preserve">,</w:t>
      </w:r>
      <w:r>
        <w:rPr>
          <w:b/>
        </w:rPr>
        <w:t xml:space="preserve"> </w:t>
      </w:r>
      <w:r>
        <w:rPr>
          <w:b w:val="0"/>
          <w:b/>
        </w:rPr>
        <w:t xml:space="preserve">Medlyn BE</w:t>
      </w:r>
      <w:r>
        <w:rPr>
          <w:b/>
        </w:rPr>
        <w:t xml:space="preserve">,</w:t>
      </w:r>
      <w:r>
        <w:rPr>
          <w:b/>
        </w:rPr>
        <w:t xml:space="preserve"> </w:t>
      </w:r>
      <w:r>
        <w:rPr>
          <w:b w:val="0"/>
          <w:b/>
        </w:rPr>
        <w:t xml:space="preserve">Hasper TB</w:t>
      </w:r>
      <w:r>
        <w:rPr>
          <w:b/>
        </w:rPr>
        <w:t xml:space="preserve">,</w:t>
      </w:r>
      <w:r>
        <w:rPr>
          <w:b/>
        </w:rPr>
        <w:t xml:space="preserve"> </w:t>
      </w:r>
      <w:r>
        <w:rPr>
          <w:b w:val="0"/>
          <w:b/>
        </w:rPr>
        <w:t xml:space="preserve">Nsabimana D</w:t>
      </w:r>
      <w:r>
        <w:rPr>
          <w:b/>
        </w:rPr>
        <w:t xml:space="preserve">,</w:t>
      </w:r>
      <w:r>
        <w:rPr>
          <w:b/>
        </w:rPr>
        <w:t xml:space="preserve"> </w:t>
      </w:r>
      <w:r>
        <w:rPr>
          <w:b w:val="0"/>
          <w:b/>
        </w:rPr>
        <w:t xml:space="preserve">Uddling J</w:t>
      </w:r>
      <w:r>
        <w:t xml:space="preserve">.</w:t>
      </w:r>
      <w:r>
        <w:t xml:space="preserve"> </w:t>
      </w:r>
      <w:r>
        <w:rPr>
          <w:b/>
        </w:rPr>
        <w:t xml:space="preserve">2015</w:t>
      </w:r>
      <w:r>
        <w:t xml:space="preserve">. Photosynthetic temperature responses of tree species in Rwanda: Evidence of pronounced negative effects of high temperature in montane rainforest climax species.</w:t>
      </w:r>
      <w:r>
        <w:t xml:space="preserve"> </w:t>
      </w:r>
      <w:r>
        <w:rPr>
          <w:i/>
        </w:rPr>
        <w:t xml:space="preserve">New Phytologist</w:t>
      </w:r>
      <w:r>
        <w:t xml:space="preserve"> </w:t>
      </w:r>
      <w:r>
        <w:rPr>
          <w:b/>
        </w:rPr>
        <w:t xml:space="preserve">206</w:t>
      </w:r>
      <w:r>
        <w:t xml:space="preserve">: 1000–1012.</w:t>
      </w:r>
    </w:p>
    <w:bookmarkEnd w:id="263"/>
    <w:bookmarkStart w:id="264" w:name="ref-vogelSunLeavesShade1968a"/>
    <w:p>
      <w:pPr>
        <w:pStyle w:val="Bibliography"/>
      </w:pPr>
      <w:r>
        <w:rPr>
          <w:b w:val="0"/>
          <w:b/>
        </w:rPr>
        <w:t xml:space="preserve">Vogel S</w:t>
      </w:r>
      <w:r>
        <w:t xml:space="preserve">.</w:t>
      </w:r>
      <w:r>
        <w:t xml:space="preserve"> </w:t>
      </w:r>
      <w:r>
        <w:rPr>
          <w:b/>
        </w:rPr>
        <w:t xml:space="preserve">1968</w:t>
      </w:r>
      <w:r>
        <w:t xml:space="preserve">. "Sun Leaves" and "Shade Leaves": Differences in Convective Heat Dissipation.</w:t>
      </w:r>
      <w:r>
        <w:t xml:space="preserve"> </w:t>
      </w:r>
      <w:r>
        <w:rPr>
          <w:i/>
        </w:rPr>
        <w:t xml:space="preserve">Ecology</w:t>
      </w:r>
      <w:r>
        <w:t xml:space="preserve"> </w:t>
      </w:r>
      <w:r>
        <w:rPr>
          <w:b/>
        </w:rPr>
        <w:t xml:space="preserve">49</w:t>
      </w:r>
      <w:r>
        <w:t xml:space="preserve">: 1203–1204.</w:t>
      </w:r>
    </w:p>
    <w:bookmarkEnd w:id="264"/>
    <w:bookmarkStart w:id="265"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265"/>
    <w:bookmarkStart w:id="266" w:name="ref-wayJustRightTemperature2019"/>
    <w:p>
      <w:pPr>
        <w:pStyle w:val="Bibliography"/>
      </w:pPr>
      <w:r>
        <w:rPr>
          <w:b w:val="0"/>
          <w:b/>
        </w:rPr>
        <w:t xml:space="preserve">Way DA</w:t>
      </w:r>
      <w:r>
        <w:t xml:space="preserve">.</w:t>
      </w:r>
      <w:r>
        <w:t xml:space="preserve"> </w:t>
      </w:r>
      <w:r>
        <w:rPr>
          <w:b/>
        </w:rPr>
        <w:t xml:space="preserve">2019</w:t>
      </w:r>
      <w:r>
        <w:t xml:space="preserve">. Just the right temperature.</w:t>
      </w:r>
      <w:r>
        <w:t xml:space="preserve"> </w:t>
      </w:r>
      <w:r>
        <w:rPr>
          <w:i/>
        </w:rPr>
        <w:t xml:space="preserve">Nat Ecol Evol</w:t>
      </w:r>
      <w:r>
        <w:t xml:space="preserve"> </w:t>
      </w:r>
      <w:r>
        <w:rPr>
          <w:b/>
        </w:rPr>
        <w:t xml:space="preserve">3</w:t>
      </w:r>
      <w:r>
        <w:t xml:space="preserve">: 718–719.</w:t>
      </w:r>
    </w:p>
    <w:bookmarkEnd w:id="266"/>
    <w:bookmarkStart w:id="267"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67"/>
    <w:bookmarkStart w:id="268"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68"/>
    <w:bookmarkStart w:id="269" w:name="ref-westIncreasingRespiratoryCosts2020"/>
    <w:p>
      <w:pPr>
        <w:pStyle w:val="Bibliography"/>
      </w:pPr>
      <w:r>
        <w:rPr>
          <w:b w:val="0"/>
          <w:b/>
        </w:rPr>
        <w:t xml:space="preserve">West PW</w:t>
      </w:r>
      <w:r>
        <w:t xml:space="preserve">.</w:t>
      </w:r>
      <w:r>
        <w:t xml:space="preserve"> </w:t>
      </w:r>
      <w:r>
        <w:rPr>
          <w:b/>
        </w:rPr>
        <w:t xml:space="preserve">2020</w:t>
      </w:r>
      <w:r>
        <w:t xml:space="preserve">. Do increasing respiratory costs explain the decline with age of forest growth rate?</w:t>
      </w:r>
      <w:r>
        <w:t xml:space="preserve"> </w:t>
      </w:r>
      <w:r>
        <w:rPr>
          <w:i/>
        </w:rPr>
        <w:t xml:space="preserve">J. For. Res.</w:t>
      </w:r>
      <w:r>
        <w:t xml:space="preserve"> </w:t>
      </w:r>
      <w:r>
        <w:rPr>
          <w:b/>
        </w:rPr>
        <w:t xml:space="preserve">31</w:t>
      </w:r>
      <w:r>
        <w:t xml:space="preserve">: 693–712.</w:t>
      </w:r>
    </w:p>
    <w:bookmarkEnd w:id="269"/>
    <w:bookmarkStart w:id="270" w:name="Xfd46dfd22c9227100a587c90504d559c5d589d0"/>
    <w:p>
      <w:pPr>
        <w:pStyle w:val="Bibliography"/>
      </w:pPr>
      <w:r>
        <w:rPr>
          <w:b w:val="0"/>
          <w:b/>
        </w:rPr>
        <w:t xml:space="preserve">Woodward FI</w:t>
      </w:r>
      <w:r>
        <w:rPr>
          <w:b/>
        </w:rPr>
        <w:t xml:space="preserve">,</w:t>
      </w:r>
      <w:r>
        <w:rPr>
          <w:b/>
        </w:rPr>
        <w:t xml:space="preserve"> </w:t>
      </w:r>
      <w:r>
        <w:rPr>
          <w:b w:val="0"/>
          <w:b/>
        </w:rPr>
        <w:t xml:space="preserve">Lomas MR</w:t>
      </w:r>
      <w:r>
        <w:t xml:space="preserve">.</w:t>
      </w:r>
      <w:r>
        <w:t xml:space="preserve"> </w:t>
      </w:r>
      <w:r>
        <w:rPr>
          <w:b/>
        </w:rPr>
        <w:t xml:space="preserve">2004</w:t>
      </w:r>
      <w:r>
        <w:t xml:space="preserve">. Vegetation dynamics – simulating responses to climatic change.</w:t>
      </w:r>
      <w:r>
        <w:t xml:space="preserve"> </w:t>
      </w:r>
      <w:r>
        <w:rPr>
          <w:i/>
        </w:rPr>
        <w:t xml:space="preserve">Biological Reviews</w:t>
      </w:r>
      <w:r>
        <w:t xml:space="preserve"> </w:t>
      </w:r>
      <w:r>
        <w:rPr>
          <w:b/>
        </w:rPr>
        <w:t xml:space="preserve">79</w:t>
      </w:r>
      <w:r>
        <w:t xml:space="preserve">: 643–670.</w:t>
      </w:r>
    </w:p>
    <w:bookmarkEnd w:id="270"/>
    <w:bookmarkStart w:id="271" w:name="ref-wrightWorldwideLeafEconomics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271"/>
    <w:bookmarkStart w:id="272" w:name="ref-wuLeafDevelopmentDemography2016"/>
    <w:p>
      <w:pPr>
        <w:pStyle w:val="Bibliography"/>
      </w:pPr>
      <w:r>
        <w:rPr>
          <w:b w:val="0"/>
          <w:b/>
        </w:rPr>
        <w:t xml:space="preserve">Wu J</w:t>
      </w:r>
      <w:r>
        <w:rPr>
          <w:b/>
        </w:rPr>
        <w:t xml:space="preserve">,</w:t>
      </w:r>
      <w:r>
        <w:rPr>
          <w:b/>
        </w:rPr>
        <w:t xml:space="preserve"> </w:t>
      </w:r>
      <w:r>
        <w:rPr>
          <w:b w:val="0"/>
          <w:b/>
        </w:rPr>
        <w:t xml:space="preserve">Albert LP</w:t>
      </w:r>
      <w:r>
        <w:rPr>
          <w:b/>
        </w:rPr>
        <w:t xml:space="preserve">,</w:t>
      </w:r>
      <w:r>
        <w:rPr>
          <w:b/>
        </w:rPr>
        <w:t xml:space="preserve"> </w:t>
      </w:r>
      <w:r>
        <w:rPr>
          <w:b w:val="0"/>
          <w:b/>
        </w:rPr>
        <w:t xml:space="preserve">Lopes AP</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Hayek M</w:t>
      </w:r>
      <w:r>
        <w:rPr>
          <w:b/>
        </w:rPr>
        <w:t xml:space="preserve">,</w:t>
      </w:r>
      <w:r>
        <w:rPr>
          <w:b/>
        </w:rPr>
        <w:t xml:space="preserve"> </w:t>
      </w:r>
      <w:r>
        <w:rPr>
          <w:b w:val="0"/>
          <w:b/>
        </w:rPr>
        <w:t xml:space="preserve">Wiedemann KT</w:t>
      </w:r>
      <w:r>
        <w:rPr>
          <w:b/>
        </w:rPr>
        <w:t xml:space="preserve">,</w:t>
      </w:r>
      <w:r>
        <w:rPr>
          <w:b/>
        </w:rPr>
        <w:t xml:space="preserve"> </w:t>
      </w:r>
      <w:r>
        <w:rPr>
          <w:b w:val="0"/>
          <w:b/>
        </w:rPr>
        <w:t xml:space="preserve">Guan K</w:t>
      </w:r>
      <w:r>
        <w:rPr>
          <w:b/>
        </w:rPr>
        <w:t xml:space="preserve">,</w:t>
      </w:r>
      <w:r>
        <w:rPr>
          <w:b/>
        </w:rPr>
        <w:t xml:space="preserve"> </w:t>
      </w:r>
      <w:r>
        <w:rPr>
          <w:b w:val="0"/>
          <w:b/>
        </w:rPr>
        <w:t xml:space="preserve">Stark SC</w:t>
      </w:r>
      <w:r>
        <w:rPr>
          <w:b/>
        </w:rPr>
        <w:t xml:space="preserve">,</w:t>
      </w:r>
      <w:r>
        <w:rPr>
          <w:b/>
        </w:rPr>
        <w:t xml:space="preserve"> </w:t>
      </w:r>
      <w:r>
        <w:rPr>
          <w:b w:val="0"/>
          <w:b/>
        </w:rPr>
        <w:t xml:space="preserve">Christoffersen B</w:t>
      </w:r>
      <w:r>
        <w:rPr>
          <w:b/>
        </w:rPr>
        <w:t xml:space="preserve">,</w:t>
      </w:r>
      <w:r>
        <w:rPr>
          <w:b/>
        </w:rPr>
        <w:t xml:space="preserve"> </w:t>
      </w:r>
      <w:r>
        <w:rPr>
          <w:b w:val="0"/>
          <w:b/>
        </w:rPr>
        <w:t xml:space="preserve">Prohaska N</w:t>
      </w:r>
      <w:r>
        <w:rPr>
          <w:b/>
        </w:rPr>
        <w:t xml:space="preserve"> </w:t>
      </w:r>
      <w:r>
        <w:rPr>
          <w:i/>
          <w:b/>
        </w:rPr>
        <w:t xml:space="preserve">et al.</w:t>
      </w:r>
      <w:r>
        <w:t xml:space="preserve"> </w:t>
      </w:r>
      <w:r>
        <w:rPr>
          <w:b/>
        </w:rPr>
        <w:t xml:space="preserve">2016</w:t>
      </w:r>
      <w:r>
        <w:t xml:space="preserve">. Leaf development and demography explain photosynthetic seasonality in Amazon evergreen forests.</w:t>
      </w:r>
      <w:r>
        <w:t xml:space="preserve"> </w:t>
      </w:r>
      <w:r>
        <w:rPr>
          <w:i/>
        </w:rPr>
        <w:t xml:space="preserve">Science</w:t>
      </w:r>
      <w:r>
        <w:t xml:space="preserve"> </w:t>
      </w:r>
      <w:r>
        <w:rPr>
          <w:b/>
        </w:rPr>
        <w:t xml:space="preserve">351</w:t>
      </w:r>
      <w:r>
        <w:t xml:space="preserve">: 972–976.</w:t>
      </w:r>
    </w:p>
    <w:bookmarkEnd w:id="272"/>
    <w:bookmarkStart w:id="273"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73"/>
    <w:bookmarkStart w:id="27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74"/>
    <w:bookmarkStart w:id="275" w:name="Xc06f0fb26040ad2999593e8c72c512ace6236df"/>
    <w:p>
      <w:pPr>
        <w:pStyle w:val="Bibliography"/>
      </w:pPr>
      <w:r>
        <w:rPr>
          <w:b w:val="0"/>
          <w:b/>
        </w:rPr>
        <w:t xml:space="preserve">Zaragoza-Castells J</w:t>
      </w:r>
      <w:r>
        <w:rPr>
          <w:b/>
        </w:rPr>
        <w:t xml:space="preserve">,</w:t>
      </w:r>
      <w:r>
        <w:rPr>
          <w:b/>
        </w:rPr>
        <w:t xml:space="preserve"> </w:t>
      </w:r>
      <w:r>
        <w:rPr>
          <w:b w:val="0"/>
          <w:b/>
        </w:rPr>
        <w:t xml:space="preserve">Sánchez-Gómez D</w:t>
      </w:r>
      <w:r>
        <w:rPr>
          <w:b/>
        </w:rPr>
        <w:t xml:space="preserve">,</w:t>
      </w:r>
      <w:r>
        <w:rPr>
          <w:b/>
        </w:rPr>
        <w:t xml:space="preserve"> </w:t>
      </w:r>
      <w:r>
        <w:rPr>
          <w:b w:val="0"/>
          <w:b/>
        </w:rPr>
        <w:t xml:space="preserve">Hartley IP</w:t>
      </w:r>
      <w:r>
        <w:rPr>
          <w:b/>
        </w:rPr>
        <w:t xml:space="preserve">,</w:t>
      </w:r>
      <w:r>
        <w:rPr>
          <w:b/>
        </w:rPr>
        <w:t xml:space="preserve"> </w:t>
      </w:r>
      <w:r>
        <w:rPr>
          <w:b w:val="0"/>
          <w:b/>
        </w:rPr>
        <w:t xml:space="preserve">Matesanz S</w:t>
      </w:r>
      <w:r>
        <w:rPr>
          <w:b/>
        </w:rPr>
        <w:t xml:space="preserve">,</w:t>
      </w:r>
      <w:r>
        <w:rPr>
          <w:b/>
        </w:rPr>
        <w:t xml:space="preserve"> </w:t>
      </w:r>
      <w:r>
        <w:rPr>
          <w:b w:val="0"/>
          <w:b/>
        </w:rPr>
        <w:t xml:space="preserve">Valladares F</w:t>
      </w:r>
      <w:r>
        <w:rPr>
          <w:b/>
        </w:rPr>
        <w:t xml:space="preserve">,</w:t>
      </w:r>
      <w:r>
        <w:rPr>
          <w:b/>
        </w:rPr>
        <w:t xml:space="preserve"> </w:t>
      </w:r>
      <w:r>
        <w:rPr>
          <w:b w:val="0"/>
          <w:b/>
        </w:rPr>
        <w:t xml:space="preserve">Lloyd J</w:t>
      </w:r>
      <w:r>
        <w:rPr>
          <w:b/>
        </w:rPr>
        <w:t xml:space="preserve">,</w:t>
      </w:r>
      <w:r>
        <w:rPr>
          <w:b/>
        </w:rPr>
        <w:t xml:space="preserve"> </w:t>
      </w:r>
      <w:r>
        <w:rPr>
          <w:b w:val="0"/>
          <w:b/>
        </w:rPr>
        <w:t xml:space="preserve">Atkin OK</w:t>
      </w:r>
      <w:r>
        <w:t xml:space="preserve">.</w:t>
      </w:r>
      <w:r>
        <w:t xml:space="preserve"> </w:t>
      </w:r>
      <w:r>
        <w:rPr>
          <w:b/>
        </w:rPr>
        <w:t xml:space="preserve">2008</w:t>
      </w:r>
      <w:r>
        <w:t xml:space="preserve">. Climate-dependent variations in leaf respiration in a dry-land, low productivity Mediterranean forest: The importance of acclimation in both high-light and shaded habitats.</w:t>
      </w:r>
      <w:r>
        <w:t xml:space="preserve"> </w:t>
      </w:r>
      <w:r>
        <w:rPr>
          <w:i/>
        </w:rPr>
        <w:t xml:space="preserve">Functional Ecology</w:t>
      </w:r>
      <w:r>
        <w:t xml:space="preserve"> </w:t>
      </w:r>
      <w:r>
        <w:rPr>
          <w:b/>
        </w:rPr>
        <w:t xml:space="preserve">22</w:t>
      </w:r>
      <w:r>
        <w:t xml:space="preserve">: 172–184.</w:t>
      </w:r>
    </w:p>
    <w:bookmarkEnd w:id="275"/>
    <w:bookmarkStart w:id="276" w:name="X27c95dc833287e4bb1b20a7048b719f55928e43"/>
    <w:p>
      <w:pPr>
        <w:pStyle w:val="Bibliography"/>
      </w:pPr>
      <w:r>
        <w:rPr>
          <w:b w:val="0"/>
          <w:b/>
        </w:rPr>
        <w:t xml:space="preserve">Zaragoza-Castells J</w:t>
      </w:r>
      <w:r>
        <w:rPr>
          <w:b/>
        </w:rPr>
        <w:t xml:space="preserve">,</w:t>
      </w:r>
      <w:r>
        <w:rPr>
          <w:b/>
        </w:rPr>
        <w:t xml:space="preserve"> </w:t>
      </w:r>
      <w:r>
        <w:rPr>
          <w:b w:val="0"/>
          <w:b/>
        </w:rPr>
        <w:t xml:space="preserve">Sánchez-Gómez D</w:t>
      </w:r>
      <w:r>
        <w:rPr>
          <w:b/>
        </w:rPr>
        <w:t xml:space="preserve">,</w:t>
      </w:r>
      <w:r>
        <w:rPr>
          <w:b/>
        </w:rPr>
        <w:t xml:space="preserve"> </w:t>
      </w:r>
      <w:r>
        <w:rPr>
          <w:b w:val="0"/>
          <w:b/>
        </w:rPr>
        <w:t xml:space="preserve">Valladares F</w:t>
      </w:r>
      <w:r>
        <w:rPr>
          <w:b/>
        </w:rPr>
        <w:t xml:space="preserve">,</w:t>
      </w:r>
      <w:r>
        <w:rPr>
          <w:b/>
        </w:rPr>
        <w:t xml:space="preserve"> </w:t>
      </w:r>
      <w:r>
        <w:rPr>
          <w:b w:val="0"/>
          <w:b/>
        </w:rPr>
        <w:t xml:space="preserve">Hurry V</w:t>
      </w:r>
      <w:r>
        <w:rPr>
          <w:b/>
        </w:rPr>
        <w:t xml:space="preserve">,</w:t>
      </w:r>
      <w:r>
        <w:rPr>
          <w:b/>
        </w:rPr>
        <w:t xml:space="preserve"> </w:t>
      </w:r>
      <w:r>
        <w:rPr>
          <w:b w:val="0"/>
          <w:b/>
        </w:rPr>
        <w:t xml:space="preserve">Atkin OK</w:t>
      </w:r>
      <w:r>
        <w:t xml:space="preserve">.</w:t>
      </w:r>
      <w:r>
        <w:t xml:space="preserve"> </w:t>
      </w:r>
      <w:r>
        <w:rPr>
          <w:b/>
        </w:rPr>
        <w:t xml:space="preserve">2007</w:t>
      </w:r>
      <w:r>
        <w:t xml:space="preserve">. Does growth irradiance affect temperature dependence and thermal acclimation of leaf respiration? Insights from a Mediterranean tree with long-lived leaves.</w:t>
      </w:r>
      <w:r>
        <w:t xml:space="preserve"> </w:t>
      </w:r>
      <w:r>
        <w:rPr>
          <w:i/>
        </w:rPr>
        <w:t xml:space="preserve">Plant Cell Environ</w:t>
      </w:r>
      <w:r>
        <w:t xml:space="preserve"> </w:t>
      </w:r>
      <w:r>
        <w:rPr>
          <w:b/>
        </w:rPr>
        <w:t xml:space="preserve">30</w:t>
      </w:r>
      <w:r>
        <w:t xml:space="preserve">: 820–833.</w:t>
      </w:r>
    </w:p>
    <w:bookmarkEnd w:id="276"/>
    <w:bookmarkStart w:id="277"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77"/>
    <w:bookmarkStart w:id="278" w:name="X75e30a46881438de8d94410bbe9f5cfc5e5e883"/>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78"/>
    <w:bookmarkStart w:id="279" w:name="ref-zhouLeafageEffectsTemperature2015"/>
    <w:p>
      <w:pPr>
        <w:pStyle w:val="Bibliography"/>
      </w:pPr>
      <w:r>
        <w:rPr>
          <w:b w:val="0"/>
          <w:b/>
        </w:rPr>
        <w:t xml:space="preserve">Zhou H</w:t>
      </w:r>
      <w:r>
        <w:rPr>
          <w:b/>
        </w:rPr>
        <w:t xml:space="preserve">,</w:t>
      </w:r>
      <w:r>
        <w:rPr>
          <w:b/>
        </w:rPr>
        <w:t xml:space="preserve"> </w:t>
      </w:r>
      <w:r>
        <w:rPr>
          <w:b w:val="0"/>
          <w:b/>
        </w:rPr>
        <w:t xml:space="preserve">Xu M</w:t>
      </w:r>
      <w:r>
        <w:rPr>
          <w:b/>
        </w:rPr>
        <w:t xml:space="preserve">,</w:t>
      </w:r>
      <w:r>
        <w:rPr>
          <w:b/>
        </w:rPr>
        <w:t xml:space="preserve"> </w:t>
      </w:r>
      <w:r>
        <w:rPr>
          <w:b w:val="0"/>
          <w:b/>
        </w:rPr>
        <w:t xml:space="preserve">Pan H</w:t>
      </w:r>
      <w:r>
        <w:rPr>
          <w:b/>
        </w:rPr>
        <w:t xml:space="preserve">,</w:t>
      </w:r>
      <w:r>
        <w:rPr>
          <w:b/>
        </w:rPr>
        <w:t xml:space="preserve"> </w:t>
      </w:r>
      <w:r>
        <w:rPr>
          <w:b w:val="0"/>
          <w:b/>
        </w:rPr>
        <w:t xml:space="preserve">Yu X</w:t>
      </w:r>
      <w:r>
        <w:t xml:space="preserve">.</w:t>
      </w:r>
      <w:r>
        <w:t xml:space="preserve"> </w:t>
      </w:r>
      <w:r>
        <w:rPr>
          <w:b/>
        </w:rPr>
        <w:t xml:space="preserve">2015</w:t>
      </w:r>
      <w:r>
        <w:t xml:space="preserve">. Leaf-age effects on temperature responses of photosynthesis and respiration of an alpine oak, Quercus aquifolioides, in southwestern China.</w:t>
      </w:r>
      <w:r>
        <w:t xml:space="preserve"> </w:t>
      </w:r>
      <w:r>
        <w:rPr>
          <w:i/>
        </w:rPr>
        <w:t xml:space="preserve">Tree Physiology</w:t>
      </w:r>
      <w:r>
        <w:t xml:space="preserve"> </w:t>
      </w:r>
      <w:r>
        <w:rPr>
          <w:b/>
        </w:rPr>
        <w:t xml:space="preserve">35</w:t>
      </w:r>
      <w:r>
        <w:t xml:space="preserve">: 1236–1248.</w:t>
      </w:r>
    </w:p>
    <w:bookmarkEnd w:id="279"/>
    <w:bookmarkStart w:id="280" w:name="ref-zhuPlasticityPhotosyntheticHeat2018"/>
    <w:p>
      <w:pPr>
        <w:pStyle w:val="Bibliography"/>
      </w:pPr>
      <w:r>
        <w:rPr>
          <w:b w:val="0"/>
          <w:b/>
        </w:rPr>
        <w:t xml:space="preserve">Zhu L</w:t>
      </w:r>
      <w:r>
        <w:rPr>
          <w:b/>
        </w:rPr>
        <w:t xml:space="preserve">,</w:t>
      </w:r>
      <w:r>
        <w:rPr>
          <w:b/>
        </w:rPr>
        <w:t xml:space="preserve"> </w:t>
      </w:r>
      <w:r>
        <w:rPr>
          <w:b w:val="0"/>
          <w:b/>
        </w:rPr>
        <w:t xml:space="preserve">Bloomfield KJ</w:t>
      </w:r>
      <w:r>
        <w:rPr>
          <w:b/>
        </w:rPr>
        <w:t xml:space="preserve">,</w:t>
      </w:r>
      <w:r>
        <w:rPr>
          <w:b/>
        </w:rPr>
        <w:t xml:space="preserve"> </w:t>
      </w:r>
      <w:r>
        <w:rPr>
          <w:b w:val="0"/>
          <w:b/>
        </w:rPr>
        <w:t xml:space="preserve">Hocart CH</w:t>
      </w:r>
      <w:r>
        <w:rPr>
          <w:b/>
        </w:rPr>
        <w:t xml:space="preserve">,</w:t>
      </w:r>
      <w:r>
        <w:rPr>
          <w:b/>
        </w:rPr>
        <w:t xml:space="preserve"> </w:t>
      </w:r>
      <w:r>
        <w:rPr>
          <w:b w:val="0"/>
          <w:b/>
        </w:rPr>
        <w:t xml:space="preserve">Egerton JJG</w:t>
      </w:r>
      <w:r>
        <w:rPr>
          <w:b/>
        </w:rPr>
        <w:t xml:space="preserve">,</w:t>
      </w:r>
      <w:r>
        <w:rPr>
          <w:b/>
        </w:rPr>
        <w:t xml:space="preserve"> </w:t>
      </w:r>
      <w:r>
        <w:rPr>
          <w:b w:val="0"/>
          <w:b/>
        </w:rPr>
        <w:t xml:space="preserve">O’Sullivan OS</w:t>
      </w:r>
      <w:r>
        <w:rPr>
          <w:b/>
        </w:rPr>
        <w:t xml:space="preserve">,</w:t>
      </w:r>
      <w:r>
        <w:rPr>
          <w:b/>
        </w:rPr>
        <w:t xml:space="preserve"> </w:t>
      </w:r>
      <w:r>
        <w:rPr>
          <w:b w:val="0"/>
          <w:b/>
        </w:rPr>
        <w:t xml:space="preserve">Penillard A</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Atkin OK</w:t>
      </w:r>
      <w:r>
        <w:t xml:space="preserve">.</w:t>
      </w:r>
      <w:r>
        <w:t xml:space="preserve"> </w:t>
      </w:r>
      <w:r>
        <w:rPr>
          <w:b/>
        </w:rPr>
        <w:t xml:space="preserve">2018</w:t>
      </w:r>
      <w:r>
        <w:t xml:space="preserve">. Plasticity of photosynthetic heat tolerance in plants adapted to thermally contrasting biomes.</w:t>
      </w:r>
      <w:r>
        <w:t xml:space="preserve"> </w:t>
      </w:r>
      <w:r>
        <w:rPr>
          <w:i/>
        </w:rPr>
        <w:t xml:space="preserve">Plant, Cell &amp; Environment</w:t>
      </w:r>
      <w:r>
        <w:t xml:space="preserve"> </w:t>
      </w:r>
      <w:r>
        <w:rPr>
          <w:b/>
        </w:rPr>
        <w:t xml:space="preserve">41</w:t>
      </w:r>
      <w:r>
        <w:t xml:space="preserve">: 1251–1262.</w:t>
      </w:r>
    </w:p>
    <w:bookmarkEnd w:id="280"/>
    <w:bookmarkStart w:id="281"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81"/>
    <w:bookmarkStart w:id="282"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82"/>
    <w:bookmarkEnd w:id="283"/>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23" Target="https://github.com/EcoClimLab/vertical-thermal-review/issues/27" TargetMode="External" /><Relationship Type="http://schemas.openxmlformats.org/officeDocument/2006/relationships/hyperlink" Id="rId55" Target="https://github.com/EcoClimLab/vertical-thermal-review/issues/42" TargetMode="External" /><Relationship Type="http://schemas.openxmlformats.org/officeDocument/2006/relationships/hyperlink" Id="rId28" Target="https://github.com/EcoClimLab/vertical-thermal-review/issues/6"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5" Target="https://github.com/EcoClimLab/vertical-thermal-review/issues/42" TargetMode="External" /><Relationship Type="http://schemas.openxmlformats.org/officeDocument/2006/relationships/hyperlink" Id="rId28" Target="https://github.com/EcoClimLab/vertical-thermal-review/issues/6"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2021-08-26T15:12:18Z</dcterms:created>
  <dcterms:modified xsi:type="dcterms:W3CDTF">2021-08-26T15:12:18Z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output">
    <vt:lpwstr>word_document</vt:lpwstr>
  </property>
</Properties>
</file>