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50.png" ContentType="image/png"/>
  <Override PartName="/word/media/rId22.png" ContentType="image/png"/>
  <Override PartName="/word/media/rId37.png" ContentType="image/png"/>
  <Override PartName="/word/media/rId56.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biophysical and biological patterns across the vertical canopy gradient in forests, how these gradients affect leaf-level processes and, in turn, whole plant performance , and the implications for understanding forest ecosystem responses and feedbacks to climate change .</w:t>
      </w:r>
      <w:r>
        <w:t xml:space="preserve"> </w:t>
      </w:r>
      <w:r>
        <w:t xml:space="preserve">We structure the review around six major questions (Fig. 1).</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9"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bookmarkStart w:id="46"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7"/>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39" w:name="morphological-traits"/>
    <w:p>
      <w:pPr>
        <w:pStyle w:val="Heading4"/>
      </w:pPr>
      <w:r>
        <w:t xml:space="preserve">Morphological traits</w:t>
      </w:r>
    </w:p>
    <w:p>
      <w:pPr>
        <w:numPr>
          <w:ilvl w:val="0"/>
          <w:numId w:val="1004"/>
        </w:numPr>
        <w:pStyle w:val="Compact"/>
      </w:pPr>
      <w:r>
        <w:t xml:space="preserve">Recent paper on influence on leaf size/shape in PCE – certain aspects of leaf shape were not as relevant as expected (Leigh et al. 2017?</w:t>
      </w:r>
      <w:r>
        <w:t xml:space="preserve"> </w:t>
      </w:r>
      <w:hyperlink r:id="rId38">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39"/>
    <w:bookmarkStart w:id="42" w:name="biochemical-and-physiological-traits"/>
    <w:p>
      <w:pPr>
        <w:pStyle w:val="Heading4"/>
      </w:pPr>
      <w:r>
        <w:t xml:space="preserve">Biochemical and physiological traits</w:t>
      </w:r>
    </w:p>
    <w:bookmarkStart w:id="40" w:name="carotenoidsxanthophyll-cycle-pigments"/>
    <w:p>
      <w:pPr>
        <w:pStyle w:val="Heading5"/>
      </w:pPr>
      <w: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bookmarkEnd w:id="40"/>
    <w:bookmarkStart w:id="41" w:name="isoprene-production"/>
    <w:p>
      <w:pPr>
        <w:pStyle w:val="Heading5"/>
      </w:pPr>
      <w:r>
        <w:t xml:space="preserve">Isoprene production</w:t>
      </w:r>
    </w:p>
    <w:p>
      <w:pPr>
        <w:numPr>
          <w:ilvl w:val="0"/>
          <w:numId w:val="1006"/>
        </w:numPr>
        <w:pStyle w:val="Compact"/>
      </w:pPr>
      <w:r>
        <w:t xml:space="preserve">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numPr>
          <w:ilvl w:val="0"/>
          <w:numId w:val="1006"/>
        </w:numPr>
        <w:pStyle w:val="Compact"/>
      </w:pPr>
      <w:r>
        <w:t xml:space="preserve">Elsa: I think Ty’s section on isoprene would be better suited up here</w:t>
      </w:r>
    </w:p>
    <w:bookmarkEnd w:id="41"/>
    <w:bookmarkEnd w:id="42"/>
    <w:bookmarkStart w:id="45"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3" w:name="lifespan"/>
    <w:p>
      <w:pPr>
        <w:pStyle w:val="Heading5"/>
      </w:pPr>
      <w:r>
        <w:t xml:space="preserve">lifespan</w:t>
      </w:r>
    </w:p>
    <w:bookmarkEnd w:id="43"/>
    <w:bookmarkStart w:id="44" w:name="deciduousness"/>
    <w:p>
      <w:pPr>
        <w:pStyle w:val="Heading5"/>
      </w:pPr>
      <w: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4"/>
    <w:bookmarkEnd w:id="45"/>
    <w:bookmarkEnd w:id="46"/>
    <w:bookmarkStart w:id="47" w:name="Xde014ef59d855133d0dbb594c210b1b58ec6d81"/>
    <w:p>
      <w:pPr>
        <w:pStyle w:val="Heading3"/>
      </w:pPr>
      <w:r>
        <w:t xml:space="preserve">Inter-species vertical gradient leaf trait variation</w:t>
      </w:r>
    </w:p>
    <w:p>
      <w:pPr>
        <w:pStyle w:val="FirstParagraph"/>
      </w:pPr>
      <w:r>
        <w:rPr>
          <w:i/>
        </w:rPr>
        <w:t xml:space="preserve">(KAT: a lot of this contnet should probably move up the the intro to this section)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47"/>
    <w:bookmarkStart w:id="48" w:name="Xa93d292fe50d3c2b6d9653f2a1ab71e44ede3ac"/>
    <w:p>
      <w:pPr>
        <w:pStyle w:val="Heading3"/>
      </w:pPr>
      <w:r>
        <w:t xml:space="preserve">Are traits shaped more by height or light?</w:t>
      </w:r>
    </w:p>
    <w:p>
      <w:pPr>
        <w:pStyle w:val="FirstParagraph"/>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8"/>
    <w:bookmarkEnd w:id="49"/>
    <w:bookmarkStart w:id="55" w:name="leaf-temperature"/>
    <w:p>
      <w:pPr>
        <w:pStyle w:val="Heading2"/>
      </w:pPr>
      <w:r>
        <w:t xml:space="preserve">Leaf temperature</w:t>
      </w:r>
    </w:p>
    <w:bookmarkStart w:id="52"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50"/>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51">
        <w:r>
          <w:rPr>
            <w:rStyle w:val="Hyperlink"/>
          </w:rPr>
          <w:t xml:space="preserve">ISSUE #6</w:t>
        </w:r>
      </w:hyperlink>
      <w:r>
        <w:t xml:space="preserve">.</w:t>
      </w:r>
    </w:p>
    <w:bookmarkEnd w:id="52"/>
    <w:bookmarkStart w:id="54"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3">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54"/>
    <w:bookmarkEnd w:id="55"/>
    <w:bookmarkStart w:id="63"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6"/>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7"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7"/>
    <w:bookmarkStart w:id="58"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8"/>
    <w:bookmarkStart w:id="60"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9">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60"/>
    <w:bookmarkStart w:id="62"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61">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2"/>
    <w:bookmarkEnd w:id="63"/>
    <w:bookmarkStart w:id="68"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6"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5">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6"/>
    <w:bookmarkStart w:id="67"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7"/>
    <w:bookmarkEnd w:id="68"/>
    <w:bookmarkStart w:id="71" w:name="Xfd4d97ab6e36a975d4e25d51ca7027d9db6923d"/>
    <w:p>
      <w:pPr>
        <w:pStyle w:val="Heading2"/>
      </w:pPr>
      <w:r>
        <w:t xml:space="preserve">Implications for Modeling and projecting climate change responses</w:t>
      </w:r>
    </w:p>
    <w:bookmarkStart w:id="69" w:name="X68d2420bbac0f497c7bc5bf40a0c8098f6400b1"/>
    <w:p>
      <w:pPr>
        <w:pStyle w:val="Heading3"/>
      </w:pPr>
      <w:r>
        <w:t xml:space="preserve">Representing Vertical Gradients in Models</w:t>
      </w:r>
    </w:p>
    <w:p>
      <w:pPr>
        <w:pStyle w:val="FirstParagraph"/>
      </w:pPr>
      <w:r>
        <w:rPr>
          <w:i/>
        </w:rPr>
        <w:t xml:space="preserve">(</w:t>
      </w:r>
      <w:r>
        <w:rPr>
          <w:i/>
        </w:rPr>
        <w:t xml:space="preserve">(</w:t>
      </w:r>
      <w:r>
        <w:rPr>
          <w:b/>
          <w:i/>
        </w:rPr>
        <w:t xml:space="preserve">???</w:t>
      </w:r>
      <w:r>
        <w:rPr>
          <w:i/>
        </w:rPr>
        <w:t xml:space="preserve">)</w:t>
      </w:r>
      <w:r>
        <w:rPr>
          <w:i/>
        </w:rPr>
        <w:t xml:space="preserve"> </w:t>
      </w:r>
      <w:r>
        <w:rPr>
          <w:i/>
        </w:rPr>
        <w:t xml:space="preserve">&amp;</w:t>
      </w:r>
      <w:r>
        <w:rPr>
          <w:i/>
        </w:rPr>
        <w:t xml:space="preserve"> </w:t>
      </w:r>
      <w:r>
        <w:rPr>
          <w:i/>
        </w:rPr>
        <w:t xml:space="preserve">(</w:t>
      </w:r>
      <w:r>
        <w:rPr>
          <w:b/>
          <w:i/>
        </w:rPr>
        <w:t xml:space="preserve">???</w:t>
      </w:r>
      <w:r>
        <w:rPr>
          <w:i/>
        </w:rPr>
        <w:t xml:space="preserve">)</w:t>
      </w:r>
      <w:r>
        <w:rPr>
          <w:i/>
        </w:rP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r>
        <w:rPr>
          <w:i/>
        </w:rPr>
        <w:t xml:space="preserve"> </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9"/>
    <w:bookmarkStart w:id="70" w:name="X81231cce53188fe35f6d56730db0dc994d0c1d7"/>
    <w:p>
      <w:pPr>
        <w:pStyle w:val="Heading3"/>
      </w:pPr>
      <w:r>
        <w:t xml:space="preserve">Implications for climate change responses</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bookmarkEnd w:id="70"/>
    <w:bookmarkEnd w:id="71"/>
    <w:bookmarkStart w:id="72"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2"/>
    <w:bookmarkStart w:id="73"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3"/>
    <w:bookmarkStart w:id="168" w:name="references"/>
    <w:p>
      <w:pPr>
        <w:pStyle w:val="Heading2"/>
      </w:pPr>
      <w:r>
        <w:t xml:space="preserve">References</w:t>
      </w:r>
    </w:p>
    <w:bookmarkStart w:id="167" w:name="refs"/>
    <w:bookmarkStart w:id="74"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4"/>
    <w:bookmarkStart w:id="75"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5"/>
    <w:bookmarkStart w:id="76"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6"/>
    <w:bookmarkStart w:id="77"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7"/>
    <w:bookmarkStart w:id="78"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8"/>
    <w:bookmarkStart w:id="79"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9"/>
    <w:bookmarkStart w:id="80"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0"/>
    <w:bookmarkStart w:id="81"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1"/>
    <w:bookmarkStart w:id="82"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2"/>
    <w:bookmarkStart w:id="83"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3"/>
    <w:bookmarkStart w:id="84"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4"/>
    <w:bookmarkStart w:id="85"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5"/>
    <w:bookmarkStart w:id="86"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6"/>
    <w:bookmarkStart w:id="87"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7"/>
    <w:bookmarkStart w:id="88"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8"/>
    <w:bookmarkStart w:id="89"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9"/>
    <w:bookmarkStart w:id="90"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0"/>
    <w:bookmarkStart w:id="91"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1"/>
    <w:bookmarkStart w:id="92"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2"/>
    <w:bookmarkStart w:id="9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3"/>
    <w:bookmarkStart w:id="9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4"/>
    <w:bookmarkStart w:id="9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5"/>
    <w:bookmarkStart w:id="9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6"/>
    <w:bookmarkStart w:id="9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7"/>
    <w:bookmarkStart w:id="98"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8"/>
    <w:bookmarkStart w:id="9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9"/>
    <w:bookmarkStart w:id="100"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0"/>
    <w:bookmarkStart w:id="101"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1"/>
    <w:bookmarkStart w:id="10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2"/>
    <w:bookmarkStart w:id="10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3"/>
    <w:bookmarkStart w:id="104"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4"/>
    <w:bookmarkStart w:id="10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5"/>
    <w:bookmarkStart w:id="106"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6"/>
    <w:bookmarkStart w:id="107"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7"/>
    <w:bookmarkStart w:id="108"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8"/>
    <w:bookmarkStart w:id="10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9"/>
    <w:bookmarkStart w:id="110"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0"/>
    <w:bookmarkStart w:id="111"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1"/>
    <w:bookmarkStart w:id="112"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2"/>
    <w:bookmarkStart w:id="113"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3"/>
    <w:bookmarkStart w:id="11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4"/>
    <w:bookmarkStart w:id="115"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5"/>
    <w:bookmarkStart w:id="116"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6"/>
    <w:bookmarkStart w:id="11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7"/>
    <w:bookmarkStart w:id="11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8"/>
    <w:bookmarkStart w:id="11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9"/>
    <w:bookmarkStart w:id="12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0"/>
    <w:bookmarkStart w:id="12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1"/>
    <w:bookmarkStart w:id="122"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2"/>
    <w:bookmarkStart w:id="12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3"/>
    <w:bookmarkStart w:id="124"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4"/>
    <w:bookmarkStart w:id="125"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5"/>
    <w:bookmarkStart w:id="12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6"/>
    <w:bookmarkStart w:id="127"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7"/>
    <w:bookmarkStart w:id="12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8"/>
    <w:bookmarkStart w:id="12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9"/>
    <w:bookmarkStart w:id="13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0"/>
    <w:bookmarkStart w:id="131"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1"/>
    <w:bookmarkStart w:id="132"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2"/>
    <w:bookmarkStart w:id="133"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3"/>
    <w:bookmarkStart w:id="134"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4"/>
    <w:bookmarkStart w:id="135"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5"/>
    <w:bookmarkStart w:id="136"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6"/>
    <w:bookmarkStart w:id="137"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7"/>
    <w:bookmarkStart w:id="138"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8"/>
    <w:bookmarkStart w:id="139"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9"/>
    <w:bookmarkStart w:id="140"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0"/>
    <w:bookmarkStart w:id="141"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1"/>
    <w:bookmarkStart w:id="142"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2"/>
    <w:bookmarkStart w:id="143"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3"/>
    <w:bookmarkStart w:id="144"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4"/>
    <w:bookmarkStart w:id="145"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5"/>
    <w:bookmarkStart w:id="146"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6"/>
    <w:bookmarkStart w:id="147"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7"/>
    <w:bookmarkStart w:id="148"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8"/>
    <w:bookmarkStart w:id="149"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9"/>
    <w:bookmarkStart w:id="150"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0"/>
    <w:bookmarkStart w:id="151"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1"/>
    <w:bookmarkStart w:id="152"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2"/>
    <w:bookmarkStart w:id="153"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3"/>
    <w:bookmarkStart w:id="154"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4"/>
    <w:bookmarkStart w:id="155"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5"/>
    <w:bookmarkStart w:id="156"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6"/>
    <w:bookmarkStart w:id="157"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7"/>
    <w:bookmarkStart w:id="158"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8"/>
    <w:bookmarkStart w:id="15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9"/>
    <w:bookmarkStart w:id="160"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0"/>
    <w:bookmarkStart w:id="16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1"/>
    <w:bookmarkStart w:id="16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2"/>
    <w:bookmarkStart w:id="16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3"/>
    <w:bookmarkStart w:id="16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4"/>
    <w:bookmarkStart w:id="16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5"/>
    <w:bookmarkStart w:id="166"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50" Target="media/rId50.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2021-02-01T18:14:05Z</dcterms:created>
  <dcterms:modified xsi:type="dcterms:W3CDTF">2021-02-01T18:14:05Z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