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(currently way too long for NewPhyt)</w:t>
      </w:r>
    </w:p>
    <w:p>
      <w:pPr>
        <w:pStyle w:val="BodyText"/>
      </w:pPr>
      <w:r>
        <w:t xml:space="preserve">Rising temperatures are expected to have profound effects on forests; however, it is not well understood how responses will vary across trees of different size.</w:t>
      </w:r>
      <w:r>
        <w:t xml:space="preserve"> </w:t>
      </w:r>
      <w:r>
        <w:t xml:space="preserve">Here, we synthesize evidence as to how environmental conditions and foliar traits vary across vertical canopy gradients, shaping leaf temperatures, metabolism, and ultimately whole-tree growth and stress responses.</w:t>
      </w:r>
      <w:r>
        <w:t xml:space="preserve"> </w:t>
      </w:r>
      <w:r>
        <w:t xml:space="preserve">We find that there is strong directional variation in microclimate, with canopy trees experiencing greater evaporative demand than understory trees.</w:t>
      </w:r>
      <w:r>
        <w:t xml:space="preserve"> </w:t>
      </w:r>
      <w:r>
        <w:t xml:space="preserve">Foliar traits relevant to shaping leaf temperature (</w:t>
      </w:r>
      <m:oMath>
        <m:sSub>
          <m:e>
            <m:r>
              <m:t>T</m:t>
            </m:r>
          </m:e>
          <m:sub>
            <m:r>
              <m:t>l</m:t>
            </m:r>
            <m:r>
              <m:t>e</m:t>
            </m:r>
            <m:r>
              <m:t>a</m:t>
            </m:r>
            <m:r>
              <m:t>f</m:t>
            </m:r>
          </m:sub>
        </m:sSub>
      </m:oMath>
      <w:r>
        <w:t xml:space="preserve">) and metabolism vary strongly across height or light gradients.</w:t>
      </w:r>
      <w:r>
        <w:t xml:space="preserve"> </w:t>
      </w:r>
      <w:r>
        <w:t xml:space="preserve">The 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leaf evaporative cooling and</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tree-ring evidence is emerging that understory trees experience relatively greater stress from high temperatures.</w:t>
      </w:r>
      <w:r>
        <w:t xml:space="preserve"> </w:t>
      </w:r>
      <w:r>
        <w:t xml:space="preserve">Additional research will be important for understanding our spotty understanding, particularly of the thermal sensitivity of metabolism and tree growth across vertical forest gradients.</w:t>
      </w:r>
      <w:r>
        <w:t xml:space="preserve"> </w:t>
      </w:r>
      <w:r>
        <w:t xml:space="preserve">In the meantime, our results imply that while large canopy trees are the most vulnerable to warming when combined with drought, understory trees may be more vulnerable under more mesic conditions.</w:t>
      </w:r>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numPr>
          <w:numId w:val="1002"/>
          <w:ilvl w:val="0"/>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availability of light decreases along a verticle profile from top of the canopy to the forest floor due to variation in foliage density,and increases with tree height (Mau et. al 2018, Poorter et al. 2019, Niinemets et al. 2015) (Fig.</w:t>
      </w:r>
      <w:r>
        <w:t xml:space="preserve"> </w:t>
      </w:r>
      <w:r>
        <w:rPr>
          <w:b/>
        </w:rPr>
        <w:t xml:space="preserve">2x</w:t>
      </w:r>
      <w:r>
        <w:t xml:space="preserve">).</w:t>
      </w:r>
      <w:r>
        <w:t xml:space="preserve"> </w:t>
      </w:r>
      <w:r>
        <w:t xml:space="preserve">Light is more available above the canopy compared to the forest floor which receives as little as 1% of the above canopy values (Roberts et al. 1990)</w:t>
      </w:r>
      <w:r>
        <w:t xml:space="preserve"> </w:t>
      </w:r>
      <w:r>
        <w:t xml:space="preserve">This difference in light regime is an important variable in determining leaf traits along the gradient and consequently their responses to temperature.(Niinemets, 2010, Sack et al. 2016)</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1849209"/>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1849209"/>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3066052"/>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3066052"/>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57" w:name="refs"/>
    <w:bookmarkStart w:id="4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4"/>
    <w:bookmarkStart w:id="4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5"/>
    <w:bookmarkStart w:id="4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6"/>
    <w:bookmarkStart w:id="4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7"/>
    <w:bookmarkStart w:id="4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8"/>
    <w:bookmarkStart w:id="4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9"/>
    <w:bookmarkStart w:id="5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0"/>
    <w:bookmarkStart w:id="5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1"/>
    <w:bookmarkStart w:id="5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2"/>
    <w:bookmarkStart w:id="5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3"/>
    <w:bookmarkStart w:id="5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4"/>
    <w:bookmarkStart w:id="5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5"/>
    <w:bookmarkStart w:id="5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2020-09-09T20:49:55Z</dcterms:created>
  <dcterms:modified xsi:type="dcterms:W3CDTF">2020-09-09T20:49:55Z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@zellweger_seasonal_2019</vt:lpwstr>
  </property>
  <property fmtid="{D5CDD505-2E9C-101B-9397-08002B2CF9AE}" pid="5" name="output">
    <vt:lpwstr>word_document</vt:lpwstr>
  </property>
</Properties>
</file>