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Title:</w:t>
      </w:r>
      <w:r>
        <w:t xml:space="preserve"> </w:t>
      </w:r>
      <w:r>
        <w:t xml:space="preserve">Thermal sensitivity across forest vertical profiles: patterns, mechanisms, and ecological implications</w:t>
      </w:r>
    </w:p>
    <w:p>
      <w:pPr>
        <w:pStyle w:val="BodyText"/>
      </w:pPr>
      <w:r>
        <w:rPr>
          <w:b/>
        </w:rPr>
        <w:t xml:space="preserve">Authors (so far, not necessarily in final order):</w:t>
      </w:r>
      <w:r>
        <w:t xml:space="preserve"> </w:t>
      </w:r>
      <w:r>
        <w:t xml:space="preserve">Nidhi Vinod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Martijn Slot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Ian McGregor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Elsa M. Ordway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Marielle N. Smith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Tyeen Taylor,</w:t>
      </w:r>
      <w:r>
        <w:t xml:space="preserve"> </w:t>
      </w:r>
      <w:r>
        <w:t xml:space="preserve">Lawren Sack,</w:t>
      </w:r>
      <w:r>
        <w:t xml:space="preserve"> </w:t>
      </w: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</w:t>
      </w:r>
    </w:p>
    <w:p>
      <w:r>
        <w:br w:type="page"/>
      </w:r>
    </w:p>
    <w:bookmarkStart w:id="20" w:name="X260e002c230bee23ea00891c92b45587b05b7b2"/>
    <w:p>
      <w:pPr>
        <w:pStyle w:val="Heading1"/>
      </w:pPr>
      <w:r>
        <w:t xml:space="preserve">Appendix S1. Methods for NEON vertical profiles</w:t>
      </w:r>
    </w:p>
    <w:p>
      <w:r>
        <w:br w:type="page"/>
      </w:r>
    </w:p>
    <w:bookmarkEnd w:id="20"/>
    <w:bookmarkStart w:id="21" w:name="Xa7c37e88eea33e2be91922182aa22173979a9f9"/>
    <w:p>
      <w:pPr>
        <w:pStyle w:val="Heading1"/>
      </w:pPr>
      <w:r>
        <w:t xml:space="preserve">Appendix S2. Methods for leaf energy balance modeling</w:t>
      </w:r>
    </w:p>
    <w:p>
      <w:r>
        <w:br w:type="page"/>
      </w:r>
    </w:p>
    <w:bookmarkEnd w:id="21"/>
    <w:bookmarkStart w:id="22" w:name="Xbc4b05f64e70d3540d2f4125c619714c92a9e87"/>
    <w:p>
      <w:pPr>
        <w:pStyle w:val="Heading1"/>
      </w:pPr>
      <w:r>
        <w:t xml:space="preserve">Appendix S3. Methods for literature review</w:t>
      </w:r>
    </w:p>
    <w:p>
      <w:r>
        <w:br w:type="page"/>
      </w:r>
    </w:p>
    <w:bookmarkEnd w:id="22"/>
    <w:bookmarkStart w:id="24" w:name="Xd7eeb2af33682c9de8a663de6d34f4096b08242"/>
    <w:p>
      <w:pPr>
        <w:pStyle w:val="Heading1"/>
      </w:pPr>
      <w:r>
        <w:t xml:space="preserve">Appendix S4. Methods for SCBI tree-ring analysis</w:t>
      </w:r>
    </w:p>
    <w:p>
      <w:r>
        <w:br w:type="page"/>
      </w:r>
    </w:p>
    <w:bookmarkStart w:id="23" w:name="references"/>
    <w:p>
      <w:pPr>
        <w:pStyle w:val="Heading2"/>
      </w:pPr>
      <w:r>
        <w:t xml:space="preserve">References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2020-12-10T13:49:42Z</dcterms:created>
  <dcterms:modified xsi:type="dcterms:W3CDTF">2020-12-10T13:49:42Z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Zotero_references.bib</vt:lpwstr>
  </property>
  <property fmtid="{D5CDD505-2E9C-101B-9397-08002B2CF9AE}" pid="3" name="csl">
    <vt:lpwstr>new-phytologist.csl</vt:lpwstr>
  </property>
  <property fmtid="{D5CDD505-2E9C-101B-9397-08002B2CF9AE}" pid="4" name="output">
    <vt:lpwstr>word_document</vt:lpwstr>
  </property>
</Properties>
</file>