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p>
      <w:pPr>
        <w:pStyle w:val="BodyText"/>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bookmarkStart w:id="23" w:name="X15519aea17eeceebad46ab9a4e1fb5be972e659"/>
    <w:p>
      <w:pPr>
        <w:pStyle w:val="Heading1"/>
      </w:pPr>
      <w:r>
        <w:t xml:space="preserve">Methods S1. Methods for analyzing vertical gradients in the biophysical environment</w:t>
      </w:r>
    </w:p>
    <w:p>
      <w:pPr>
        <w:pStyle w:val="FirstParagraph"/>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720"/>
        <w:gridCol w:w="1728"/>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geographic coordinates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44.063889, -71.287375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deciduous broadleaf forest</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65.15401,&lt;a0&gt;-147.50258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boreal mixed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33.40123,&lt;a0&gt;-97.57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63.88112,&lt;a0&gt;-145.75136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32.541727,&lt;a0&gt;-87.803877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35.68896,&lt;a0&gt;-83.50195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 -66.8687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 -72.17266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northern hardwood and coniferous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 -84.46861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 -88.16122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 -80.52484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 -84.2826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29.689282, -81.993431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longleaf pine savanna</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Pu&lt;d4&gt;u Maka&lt;d4&gt;ala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 -155.31731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tropical montane broadleaf evergreen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38.892925, -78.139494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38.890131, -76.560014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broadleaf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 -119.73228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 -119.26219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 -89.58637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 -87.39327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 -119.00602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 -89.58571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 -95.19215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46.23391,&lt;a0&gt;-89.537254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45.8090043, -121.9823059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temperate conifer forest</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 -110.53914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bl>
    <w:p>
      <w:r>
        <w:br w:type="page"/>
      </w:r>
    </w:p>
    <w:bookmarkEnd w:id="29"/>
    <w:bookmarkStart w:id="31" w:name="table-s2.-tealeaves-parameters"/>
    <w:p>
      <w:pPr>
        <w:pStyle w:val="Heading1"/>
      </w:pPr>
      <w:r>
        <w:t xml:space="preserve">Table S2. (Tealeaves parameters)</w:t>
      </w:r>
    </w:p>
    <w:p>
      <w:pPr>
        <w:pStyle w:val="FirstParagraph"/>
      </w:pPr>
      <w:r>
        <w:t xml:space="preserve">See</w:t>
      </w:r>
      <w:r>
        <w:t xml:space="preserve"> </w:t>
      </w:r>
      <w:hyperlink r:id="rId30">
        <w:r>
          <w:rPr>
            <w:rStyle w:val="Hyperlink"/>
          </w:rPr>
          <w:t xml:space="preserve">here</w:t>
        </w:r>
      </w:hyperlink>
      <w:r>
        <w:t xml:space="preserve"> </w:t>
      </w:r>
      <w:r>
        <w:t xml:space="preserve">for rows to include.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61"/>
        <w:gridCol w:w="1621"/>
        <w:gridCol w:w="1301"/>
        <w:gridCol w:w="1041"/>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verticalPosition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max_sd</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0.67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4.81</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10.98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4.11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3.49</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3.30</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189.70</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132.86</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367.77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1,723.45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372.42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1,741.65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368.16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378.96</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868.40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184.67</w:t>
            </w:r>
          </w:p>
        </w:tc>
      </w:tr>
    </w:tbl>
    <w:p>
      <w:r>
        <w:br w:type="page"/>
      </w:r>
    </w:p>
    <w:bookmarkEnd w:id="31"/>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9" w:name="references"/>
    <w:p>
      <w:pPr>
        <w:pStyle w:val="Heading2"/>
      </w:pPr>
      <w:r>
        <w:t xml:space="preserve">References</w:t>
      </w:r>
    </w:p>
    <w:bookmarkStart w:id="38" w:name="refs"/>
    <w:bookmarkStart w:id="33"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3"/>
    <w:bookmarkStart w:id="34"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4"/>
    <w:bookmarkStart w:id="35"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30" Target="https://github.com/EcoClimLab/vertical-thermal-review/commit/3f624a119d72d388c707d21fb20666a2ad31848f#commitcomment-55784918"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30" Target="https://github.com/EcoClimLab/vertical-thermal-review/commit/3f624a119d72d388c707d21fb20666a2ad31848f#commitcomment-55784918"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2021-09-03T11:52:28Z</dcterms:created>
  <dcterms:modified xsi:type="dcterms:W3CDTF">2021-09-03T11:52:28Z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