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rPr>
          <w:bCs/>
          <w:b/>
        </w:rPr>
        <w:t xml:space="preserve">Authors:</w:t>
      </w:r>
      <w:r>
        <w:t xml:space="preserve"> </w:t>
      </w:r>
      <w:r>
        <w:t xml:space="preserve">Nidhi Vinod,</w:t>
      </w:r>
      <w:r>
        <w:t xml:space="preserve"> </w:t>
      </w:r>
      <w:r>
        <w:t xml:space="preserve">Martijn Slot,</w:t>
      </w:r>
      <w:r>
        <w:t xml:space="preserve"> </w:t>
      </w:r>
      <w:r>
        <w:t xml:space="preserve">Ian R. McGregor,</w:t>
      </w:r>
      <w:r>
        <w:t xml:space="preserve"> </w:t>
      </w:r>
      <w:r>
        <w:t xml:space="preserve">Elsa M. Ordway,</w:t>
      </w:r>
      <w:r>
        <w:t xml:space="preserve"> </w:t>
      </w:r>
      <w:r>
        <w:t xml:space="preserve">Marielle N. Smith,</w:t>
      </w:r>
      <w:r>
        <w:t xml:space="preserve"> </w:t>
      </w:r>
      <w:r>
        <w:t xml:space="preserve">Tyeen C. Taylor,</w:t>
      </w:r>
      <w:r>
        <w:t xml:space="preserve"> </w:t>
      </w:r>
      <w:r>
        <w:t xml:space="preserve">Lawren Sack,</w:t>
      </w:r>
      <w:r>
        <w:t xml:space="preserve"> </w:t>
      </w:r>
      <w:r>
        <w:t xml:space="preserve">Thomas N. Buckley,</w:t>
      </w:r>
      <w:r>
        <w:t xml:space="preserve"> </w:t>
      </w:r>
      <w:r>
        <w:t xml:space="preserve">Kristina J. Anderson-Teixeira</w:t>
      </w:r>
    </w:p>
    <w:p>
      <w:pPr>
        <w:pStyle w:val="BodyText"/>
      </w:pPr>
      <w:r>
        <w:rPr>
          <w:bCs/>
          <w:b/>
        </w:rPr>
        <w:t xml:space="preserve">Article acceptance date:</w:t>
      </w:r>
      <w:r>
        <w:t xml:space="preserve"> </w:t>
      </w:r>
      <w:r>
        <w:t xml:space="preserve">31 July 2022.</w:t>
      </w:r>
    </w:p>
    <w:p>
      <w:r>
        <w:br w:type="page"/>
      </w:r>
    </w:p>
    <w:bookmarkStart w:id="20" w:name="notes-s1-biophysical-drivers-of-tleaf"/>
    <w:p>
      <w:pPr>
        <w:pStyle w:val="Heading1"/>
      </w:pPr>
      <w:r>
        <w:t xml:space="preserve">Notes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w:t>
      </w:r>
      <w:r>
        <w:t xml:space="preserve"> </w:t>
      </w:r>
      <w:r>
        <w:t xml:space="preserve">(National Ecological Observatory Network (NEON), 2022a,b,c,d,e)</w:t>
      </w:r>
      <w:r>
        <w:t xml:space="preserve">.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Still</w:t>
      </w:r>
      <w:r>
        <w:t xml:space="preserve"> </w:t>
      </w:r>
      <w:r>
        <w:rPr>
          <w:iCs/>
          <w:i/>
        </w:rPr>
        <w:t xml:space="preserve">et al.</w:t>
      </w:r>
      <w:r>
        <w:t xml:space="preserve">, 2021; Johnston</w:t>
      </w:r>
      <w:r>
        <w:t xml:space="preserve"> </w:t>
      </w:r>
      <w:r>
        <w:rPr>
          <w:iCs/>
          <w:i/>
        </w:rPr>
        <w:t xml:space="preserve">et al.</w:t>
      </w:r>
      <w:r>
        <w:t xml:space="preserve">, 2022)</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3"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31" name="Picture"/>
            <a:graphic>
              <a:graphicData uri="http://schemas.openxmlformats.org/drawingml/2006/picture">
                <pic:pic>
                  <pic:nvPicPr>
                    <pic:cNvPr descr="NEON_height_profiles/figures/profile_all_groups.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3"/>
    <w:bookmarkStart w:id="94" w:name="references"/>
    <w:p>
      <w:pPr>
        <w:pStyle w:val="Heading1"/>
      </w:pPr>
      <w:r>
        <w:t xml:space="preserve">References</w:t>
      </w:r>
    </w:p>
    <w:bookmarkStart w:id="93" w:name="refs"/>
    <w:bookmarkStart w:id="34"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4"/>
    <w:bookmarkStart w:id="36"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w:t>
      </w:r>
      <w:r>
        <w:t xml:space="preserve"> </w:t>
      </w:r>
      <w:hyperlink r:id="rId35">
        <w:r>
          <w:rPr>
            <w:rStyle w:val="Hyperlink"/>
          </w:rPr>
          <w:t xml:space="preserve">Changes in drought response strategies with ontogeny in</w:t>
        </w:r>
        <w:r>
          <w:rPr>
            <w:rStyle w:val="Hyperlink"/>
          </w:rPr>
          <w:t xml:space="preserve"> </w:t>
        </w:r>
        <w:r>
          <w:rPr>
            <w:rStyle w:val="Hyperlink"/>
          </w:rPr>
          <w:t xml:space="preserve">Quercus</w:t>
        </w:r>
        <w:r>
          <w:rPr>
            <w:rStyle w:val="Hyperlink"/>
          </w:rPr>
          <w:t xml:space="preserve"> </w:t>
        </w:r>
        <w:r>
          <w:rPr>
            <w:rStyle w:val="Hyperlink"/>
          </w:rPr>
          <w:t xml:space="preserve">rubra: Implications for scaling from seedlings to mature trees</w:t>
        </w:r>
      </w:hyperlink>
      <w:r>
        <w:t xml:space="preserve">.</w:t>
      </w:r>
      <w:r>
        <w:t xml:space="preserve"> </w:t>
      </w:r>
      <w:r>
        <w:rPr>
          <w:iCs/>
          <w:i/>
        </w:rPr>
        <w:t xml:space="preserve">Oecologia</w:t>
      </w:r>
      <w:r>
        <w:t xml:space="preserve"> </w:t>
      </w:r>
      <w:r>
        <w:rPr>
          <w:bCs/>
          <w:b/>
        </w:rPr>
        <w:t xml:space="preserve">124</w:t>
      </w:r>
      <w:r>
        <w:t xml:space="preserve">: 8–18.</w:t>
      </w:r>
    </w:p>
    <w:bookmarkEnd w:id="36"/>
    <w:bookmarkStart w:id="38"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hyperlink r:id="rId37">
        <w:r>
          <w:rPr>
            <w:rStyle w:val="Hyperlink"/>
          </w:rPr>
          <w:t xml:space="preserve">IX</w:t>
        </w:r>
        <w:r>
          <w:rPr>
            <w:rStyle w:val="Hyperlink"/>
          </w:rPr>
          <w:t xml:space="preserve">.</w:t>
        </w:r>
        <w:r>
          <w:rPr>
            <w:rStyle w:val="Hyperlink"/>
          </w:rPr>
          <w:t xml:space="preserve"> </w:t>
        </w:r>
        <w:r>
          <w:rPr>
            <w:rStyle w:val="Hyperlink"/>
          </w:rPr>
          <w:t xml:space="preserve">Observations</w:t>
        </w:r>
        <w:r>
          <w:rPr>
            <w:rStyle w:val="Hyperlink"/>
          </w:rPr>
          <w:t xml:space="preserve"> </w:t>
        </w:r>
        <w:r>
          <w:rPr>
            <w:rStyle w:val="Hyperlink"/>
          </w:rPr>
          <w:t xml:space="preserve">on stomata</w:t>
        </w:r>
      </w:hyperlink>
      <w:r>
        <w:t xml:space="preserve">.</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8"/>
    <w:bookmarkStart w:id="40"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w:t>
      </w:r>
      <w:r>
        <w:t xml:space="preserve"> </w:t>
      </w:r>
      <w:hyperlink r:id="rId39">
        <w:r>
          <w:rPr>
            <w:rStyle w:val="Hyperlink"/>
          </w:rPr>
          <w:t xml:space="preserve">Wind speed and leaf boundary layer conductance variation within tree crown:</w:t>
        </w:r>
        <w:r>
          <w:rPr>
            <w:rStyle w:val="Hyperlink"/>
          </w:rPr>
          <w:t xml:space="preserve"> </w:t>
        </w:r>
        <w:r>
          <w:rPr>
            <w:rStyle w:val="Hyperlink"/>
          </w:rPr>
          <w:t xml:space="preserve">Consequences</w:t>
        </w:r>
        <w:r>
          <w:rPr>
            <w:rStyle w:val="Hyperlink"/>
          </w:rPr>
          <w:t xml:space="preserve"> </w:t>
        </w:r>
        <w:r>
          <w:rPr>
            <w:rStyle w:val="Hyperlink"/>
          </w:rPr>
          <w:t xml:space="preserve">on leaf-to-atmosphere coupling and tree functions</w:t>
        </w:r>
      </w:hyperlink>
      <w:r>
        <w:t xml:space="preserve">.</w:t>
      </w:r>
      <w:r>
        <w:t xml:space="preserve"> </w:t>
      </w:r>
      <w:r>
        <w:rPr>
          <w:iCs/>
          <w:i/>
        </w:rPr>
        <w:t xml:space="preserve">Agricultural and Forest Meteorology</w:t>
      </w:r>
      <w:r>
        <w:t xml:space="preserve"> </w:t>
      </w:r>
      <w:r>
        <w:rPr>
          <w:bCs/>
          <w:b/>
        </w:rPr>
        <w:t xml:space="preserve">97</w:t>
      </w:r>
      <w:r>
        <w:t xml:space="preserve">: 171–185.</w:t>
      </w:r>
    </w:p>
    <w:bookmarkEnd w:id="40"/>
    <w:bookmarkStart w:id="42"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w:t>
      </w:r>
      <w:r>
        <w:t xml:space="preserve"> </w:t>
      </w:r>
      <w:hyperlink r:id="rId41">
        <w:r>
          <w:rPr>
            <w:rStyle w:val="Hyperlink"/>
          </w:rPr>
          <w:t xml:space="preserve">Biophysical homoeostasis of leaf temperature:</w:t>
        </w:r>
        <w:r>
          <w:rPr>
            <w:rStyle w:val="Hyperlink"/>
          </w:rPr>
          <w:t xml:space="preserve"> </w:t>
        </w:r>
        <w:r>
          <w:rPr>
            <w:rStyle w:val="Hyperlink"/>
          </w:rPr>
          <w:t xml:space="preserve">A</w:t>
        </w:r>
        <w:r>
          <w:rPr>
            <w:rStyle w:val="Hyperlink"/>
          </w:rPr>
          <w:t xml:space="preserve"> </w:t>
        </w:r>
        <w:r>
          <w:rPr>
            <w:rStyle w:val="Hyperlink"/>
          </w:rPr>
          <w:t xml:space="preserve">neglected process for vegetation and land-surface modelling</w:t>
        </w:r>
      </w:hyperlink>
      <w:r>
        <w:t xml:space="preserve">.</w:t>
      </w:r>
      <w:r>
        <w:t xml:space="preserve"> </w:t>
      </w:r>
      <w:r>
        <w:rPr>
          <w:iCs/>
          <w:i/>
        </w:rPr>
        <w:t xml:space="preserve">Global Ecology and Biogeography</w:t>
      </w:r>
      <w:r>
        <w:t xml:space="preserve"> </w:t>
      </w:r>
      <w:r>
        <w:rPr>
          <w:bCs/>
          <w:b/>
        </w:rPr>
        <w:t xml:space="preserve">26</w:t>
      </w:r>
      <w:r>
        <w:t xml:space="preserve">: 998–1007.</w:t>
      </w:r>
    </w:p>
    <w:bookmarkEnd w:id="42"/>
    <w:bookmarkStart w:id="44"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w:t>
      </w:r>
      <w:r>
        <w:t xml:space="preserve"> </w:t>
      </w:r>
      <w:hyperlink r:id="rId43">
        <w:r>
          <w:rPr>
            <w:rStyle w:val="Hyperlink"/>
          </w:rPr>
          <w:t xml:space="preserve">Are tropical forests near a high temperature threshold?</w:t>
        </w:r>
      </w:hyperlink>
      <w:r>
        <w:t xml:space="preserve"> </w:t>
      </w:r>
      <w:r>
        <w:rPr>
          <w:iCs/>
          <w:i/>
        </w:rPr>
        <w:t xml:space="preserve">Journal of Geophysical Research: Biogeosciences</w:t>
      </w:r>
      <w:r>
        <w:t xml:space="preserve"> </w:t>
      </w:r>
      <w:r>
        <w:rPr>
          <w:bCs/>
          <w:b/>
        </w:rPr>
        <w:t xml:space="preserve">113</w:t>
      </w:r>
      <w:r>
        <w:t xml:space="preserve">.</w:t>
      </w:r>
    </w:p>
    <w:bookmarkEnd w:id="44"/>
    <w:bookmarkStart w:id="46"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w:t>
      </w:r>
      <w:r>
        <w:t xml:space="preserve"> </w:t>
      </w:r>
      <w:hyperlink r:id="rId45">
        <w:r>
          <w:rPr>
            <w:rStyle w:val="Hyperlink"/>
          </w:rPr>
          <w:t xml:space="preserve">Differences in leaf thermoregulation and water use strategies between three co-occurring</w:t>
        </w:r>
        <w:r>
          <w:rPr>
            <w:rStyle w:val="Hyperlink"/>
          </w:rPr>
          <w:t xml:space="preserve"> </w:t>
        </w:r>
        <w:r>
          <w:rPr>
            <w:rStyle w:val="Hyperlink"/>
          </w:rPr>
          <w:t xml:space="preserve">Atlantic</w:t>
        </w:r>
        <w:r>
          <w:rPr>
            <w:rStyle w:val="Hyperlink"/>
          </w:rPr>
          <w:t xml:space="preserve"> </w:t>
        </w:r>
        <w:r>
          <w:rPr>
            <w:rStyle w:val="Hyperlink"/>
          </w:rPr>
          <w:t xml:space="preserve">forest tree species</w:t>
        </w:r>
      </w:hyperlink>
      <w:r>
        <w:t xml:space="preserve">.</w:t>
      </w:r>
      <w:r>
        <w:t xml:space="preserve"> </w:t>
      </w:r>
      <w:r>
        <w:rPr>
          <w:iCs/>
          <w:i/>
        </w:rPr>
        <w:t xml:space="preserve">Plant, Cell &amp; Environment</w:t>
      </w:r>
      <w:r>
        <w:t xml:space="preserve"> </w:t>
      </w:r>
      <w:r>
        <w:rPr>
          <w:bCs/>
          <w:b/>
        </w:rPr>
        <w:t xml:space="preserve">41</w:t>
      </w:r>
      <w:r>
        <w:t xml:space="preserve">: 1618–1631.</w:t>
      </w:r>
    </w:p>
    <w:bookmarkEnd w:id="46"/>
    <w:bookmarkStart w:id="48" w:name="ref-johnstonWhatLiesVertical2022a"/>
    <w:p>
      <w:pPr>
        <w:pStyle w:val="Bibliography"/>
      </w:pPr>
      <w:r>
        <w:rPr>
          <w:bCs/>
          <w:b/>
          <w:bCs/>
          <w:b/>
        </w:rPr>
        <w:t xml:space="preserve">Johnston MR</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w:t>
      </w:r>
      <w:r>
        <w:rPr>
          <w:bCs/>
          <w:b/>
        </w:rPr>
        <w:t xml:space="preserve">,</w:t>
      </w:r>
      <w:r>
        <w:rPr>
          <w:bCs/>
          <w:b/>
        </w:rPr>
        <w:t xml:space="preserve"> </w:t>
      </w:r>
      <w:r>
        <w:rPr>
          <w:bCs/>
          <w:b/>
          <w:bCs/>
          <w:b/>
        </w:rPr>
        <w:t xml:space="preserve">Moorcroft PR</w:t>
      </w:r>
      <w:r>
        <w:t xml:space="preserve">.</w:t>
      </w:r>
      <w:r>
        <w:t xml:space="preserve"> </w:t>
      </w:r>
      <w:r>
        <w:rPr>
          <w:bCs/>
          <w:b/>
        </w:rPr>
        <w:t xml:space="preserve">2022</w:t>
      </w:r>
      <w:r>
        <w:t xml:space="preserve">.</w:t>
      </w:r>
      <w:r>
        <w:t xml:space="preserve"> </w:t>
      </w:r>
      <w:hyperlink r:id="rId47">
        <w:r>
          <w:rPr>
            <w:rStyle w:val="Hyperlink"/>
          </w:rPr>
          <w:t xml:space="preserve">What lies beneath:</w:t>
        </w:r>
        <w:r>
          <w:rPr>
            <w:rStyle w:val="Hyperlink"/>
          </w:rPr>
          <w:t xml:space="preserve"> </w:t>
        </w:r>
        <w:r>
          <w:rPr>
            <w:rStyle w:val="Hyperlink"/>
          </w:rPr>
          <w:t xml:space="preserve">Vertical</w:t>
        </w:r>
        <w:r>
          <w:rPr>
            <w:rStyle w:val="Hyperlink"/>
          </w:rPr>
          <w:t xml:space="preserve"> </w:t>
        </w:r>
        <w:r>
          <w:rPr>
            <w:rStyle w:val="Hyperlink"/>
          </w:rPr>
          <w:t xml:space="preserve">temperature heterogeneity in a</w:t>
        </w:r>
        <w:r>
          <w:rPr>
            <w:rStyle w:val="Hyperlink"/>
          </w:rPr>
          <w:t xml:space="preserve"> </w:t>
        </w:r>
        <w:r>
          <w:rPr>
            <w:rStyle w:val="Hyperlink"/>
          </w:rPr>
          <w:t xml:space="preserve">Mediterranean</w:t>
        </w:r>
        <w:r>
          <w:rPr>
            <w:rStyle w:val="Hyperlink"/>
          </w:rPr>
          <w:t xml:space="preserve"> </w:t>
        </w:r>
        <w:r>
          <w:rPr>
            <w:rStyle w:val="Hyperlink"/>
          </w:rPr>
          <w:t xml:space="preserve">woodland savanna</w:t>
        </w:r>
      </w:hyperlink>
      <w:r>
        <w:t xml:space="preserve">.</w:t>
      </w:r>
      <w:r>
        <w:t xml:space="preserve"> </w:t>
      </w:r>
      <w:r>
        <w:rPr>
          <w:iCs/>
          <w:i/>
        </w:rPr>
        <w:t xml:space="preserve">Remote Sensing of Environment</w:t>
      </w:r>
      <w:r>
        <w:t xml:space="preserve"> </w:t>
      </w:r>
      <w:r>
        <w:rPr>
          <w:bCs/>
          <w:b/>
        </w:rPr>
        <w:t xml:space="preserve">274</w:t>
      </w:r>
      <w:r>
        <w:t xml:space="preserve">: 112950.</w:t>
      </w:r>
    </w:p>
    <w:bookmarkEnd w:id="48"/>
    <w:bookmarkStart w:id="5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w:t>
      </w:r>
      <w:r>
        <w:t xml:space="preserve"> </w:t>
      </w:r>
      <w:hyperlink r:id="rId49">
        <w:r>
          <w:rPr>
            <w:rStyle w:val="Hyperlink"/>
          </w:rPr>
          <w:t xml:space="preserve">Diurnal patterns of leaf photosynthesis, conductance and water potential at the top of a lowland rain forest canopy in</w:t>
        </w:r>
        <w:r>
          <w:rPr>
            <w:rStyle w:val="Hyperlink"/>
          </w:rPr>
          <w:t xml:space="preserve"> </w:t>
        </w:r>
        <w:r>
          <w:rPr>
            <w:rStyle w:val="Hyperlink"/>
          </w:rPr>
          <w:t xml:space="preserve">Cameroon</w:t>
        </w:r>
        <w:r>
          <w:rPr>
            <w:rStyle w:val="Hyperlink"/>
          </w:rPr>
          <w:t xml:space="preserve">: Measurements from the</w:t>
        </w:r>
        <w:r>
          <w:rPr>
            <w:rStyle w:val="Hyperlink"/>
          </w:rPr>
          <w:t xml:space="preserve"> </w:t>
        </w:r>
        <w:r>
          <w:rPr>
            <w:rStyle w:val="Hyperlink"/>
          </w:rPr>
          <w:t xml:space="preserve">Radeau</w:t>
        </w:r>
        <w:r>
          <w:rPr>
            <w:rStyle w:val="Hyperlink"/>
          </w:rPr>
          <w:t xml:space="preserve"> </w:t>
        </w:r>
        <w:r>
          <w:rPr>
            <w:rStyle w:val="Hyperlink"/>
          </w:rPr>
          <w:t xml:space="preserve">des</w:t>
        </w:r>
        <w:r>
          <w:rPr>
            <w:rStyle w:val="Hyperlink"/>
          </w:rPr>
          <w:t xml:space="preserve"> </w:t>
        </w:r>
        <w:r>
          <w:rPr>
            <w:rStyle w:val="Hyperlink"/>
          </w:rPr>
          <w:t xml:space="preserve">Cimes</w:t>
        </w:r>
      </w:hyperlink>
      <w:r>
        <w:t xml:space="preserve">.</w:t>
      </w:r>
      <w:r>
        <w:t xml:space="preserve"> </w:t>
      </w:r>
      <w:r>
        <w:rPr>
          <w:iCs/>
          <w:i/>
        </w:rPr>
        <w:t xml:space="preserve">Tree Physiology</w:t>
      </w:r>
      <w:r>
        <w:t xml:space="preserve"> </w:t>
      </w:r>
      <w:r>
        <w:rPr>
          <w:bCs/>
          <w:b/>
        </w:rPr>
        <w:t xml:space="preserve">14</w:t>
      </w:r>
      <w:r>
        <w:t xml:space="preserve">: 347–360.</w:t>
      </w:r>
    </w:p>
    <w:bookmarkEnd w:id="50"/>
    <w:bookmarkStart w:id="52"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w:t>
      </w:r>
      <w:r>
        <w:t xml:space="preserve"> </w:t>
      </w:r>
      <w:hyperlink r:id="rId51">
        <w:r>
          <w:rPr>
            <w:rStyle w:val="Hyperlink"/>
          </w:rPr>
          <w:t xml:space="preserve">Leaf temperature and its dependence on atmospheric</w:t>
        </w:r>
        <w:r>
          <w:rPr>
            <w:rStyle w:val="Hyperlink"/>
          </w:rPr>
          <w:t xml:space="preserve"> </w:t>
        </w:r>
        <w:r>
          <w:rPr>
            <w:rStyle w:val="Hyperlink"/>
          </w:rPr>
          <w:t xml:space="preserve">CO</w:t>
        </w:r>
        <w:r>
          <w:rPr>
            <w:rStyle w:val="Hyperlink"/>
          </w:rPr>
          <w:t xml:space="preserve"> </w:t>
        </w:r>
        <w:r>
          <w:rPr>
            <w:rStyle w:val="Hyperlink"/>
            <w:vertAlign w:val="subscript"/>
          </w:rPr>
          <w:t xml:space="preserve">2</w:t>
        </w:r>
        <w:r>
          <w:rPr>
            <w:rStyle w:val="Hyperlink"/>
          </w:rPr>
          <w:t xml:space="preserve"> </w:t>
        </w:r>
        <w:r>
          <w:rPr>
            <w:rStyle w:val="Hyperlink"/>
          </w:rPr>
          <w:t xml:space="preserve">and leaf size</w:t>
        </w:r>
      </w:hyperlink>
      <w:r>
        <w:t xml:space="preserve">.</w:t>
      </w:r>
      <w:r>
        <w:t xml:space="preserve"> </w:t>
      </w:r>
      <w:r>
        <w:rPr>
          <w:iCs/>
          <w:i/>
        </w:rPr>
        <w:t xml:space="preserve">Geological Journal</w:t>
      </w:r>
      <w:r>
        <w:t xml:space="preserve"> </w:t>
      </w:r>
      <w:r>
        <w:rPr>
          <w:bCs/>
          <w:b/>
        </w:rPr>
        <w:t xml:space="preserve">56</w:t>
      </w:r>
      <w:r>
        <w:t xml:space="preserve">: 866–885.</w:t>
      </w:r>
    </w:p>
    <w:bookmarkEnd w:id="52"/>
    <w:bookmarkStart w:id="54"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w:t>
      </w:r>
      <w:r>
        <w:t xml:space="preserve"> </w:t>
      </w:r>
      <w:hyperlink r:id="rId53">
        <w:r>
          <w:rPr>
            <w:rStyle w:val="Hyperlink"/>
          </w:rPr>
          <w:t xml:space="preserve">The influence of leaf size and shape on leaf thermal dynamics: Does theory hold up under natural conditions?</w:t>
        </w:r>
      </w:hyperlink>
      <w:r>
        <w:t xml:space="preserve"> </w:t>
      </w:r>
      <w:r>
        <w:rPr>
          <w:iCs/>
          <w:i/>
        </w:rPr>
        <w:t xml:space="preserve">Plant, Cell &amp; Environment</w:t>
      </w:r>
      <w:r>
        <w:t xml:space="preserve"> </w:t>
      </w:r>
      <w:r>
        <w:rPr>
          <w:bCs/>
          <w:b/>
        </w:rPr>
        <w:t xml:space="preserve">40</w:t>
      </w:r>
      <w:r>
        <w:t xml:space="preserve">: 237–248.</w:t>
      </w:r>
    </w:p>
    <w:bookmarkEnd w:id="54"/>
    <w:bookmarkStart w:id="56"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w:t>
      </w:r>
      <w:r>
        <w:t xml:space="preserve"> </w:t>
      </w:r>
      <w:hyperlink r:id="rId55">
        <w:r>
          <w:rPr>
            <w:rStyle w:val="Hyperlink"/>
          </w:rPr>
          <w:t xml:space="preserve">Tree species diversity affects canopy leaf temperatures in a mature temperate forest</w:t>
        </w:r>
      </w:hyperlink>
      <w:r>
        <w:t xml:space="preserve">.</w:t>
      </w:r>
      <w:r>
        <w:t xml:space="preserve"> </w:t>
      </w:r>
      <w:r>
        <w:rPr>
          <w:iCs/>
          <w:i/>
        </w:rPr>
        <w:t xml:space="preserve">Agricultural and Forest Meteorology</w:t>
      </w:r>
      <w:r>
        <w:t xml:space="preserve"> </w:t>
      </w:r>
      <w:r>
        <w:rPr>
          <w:bCs/>
          <w:b/>
        </w:rPr>
        <w:t xml:space="preserve">146</w:t>
      </w:r>
      <w:r>
        <w:t xml:space="preserve">: 29–37.</w:t>
      </w:r>
    </w:p>
    <w:bookmarkEnd w:id="56"/>
    <w:bookmarkStart w:id="58"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w:t>
      </w:r>
      <w:r>
        <w:t xml:space="preserve"> </w:t>
      </w:r>
      <w:hyperlink r:id="rId57">
        <w:r>
          <w:rPr>
            <w:rStyle w:val="Hyperlink"/>
          </w:rPr>
          <w:t xml:space="preserve">Foliage</w:t>
        </w:r>
        <w:r>
          <w:rPr>
            <w:rStyle w:val="Hyperlink"/>
          </w:rPr>
          <w:t xml:space="preserve"> </w:t>
        </w:r>
        <w:r>
          <w:rPr>
            <w:rStyle w:val="Hyperlink"/>
          </w:rPr>
          <w:t xml:space="preserve">Profile</w:t>
        </w:r>
        <w:r>
          <w:rPr>
            <w:rStyle w:val="Hyperlink"/>
          </w:rPr>
          <w:t xml:space="preserve"> </w:t>
        </w:r>
        <w:r>
          <w:rPr>
            <w:rStyle w:val="Hyperlink"/>
          </w:rPr>
          <w:t xml:space="preserve">by</w:t>
        </w:r>
        <w:r>
          <w:rPr>
            <w:rStyle w:val="Hyperlink"/>
          </w:rPr>
          <w:t xml:space="preserve"> </w:t>
        </w:r>
        <w:r>
          <w:rPr>
            <w:rStyle w:val="Hyperlink"/>
          </w:rPr>
          <w:t xml:space="preserve">Vertical Measurements</w:t>
        </w:r>
      </w:hyperlink>
      <w:r>
        <w:t xml:space="preserve">.</w:t>
      </w:r>
      <w:r>
        <w:t xml:space="preserve"> </w:t>
      </w:r>
      <w:r>
        <w:rPr>
          <w:iCs/>
          <w:i/>
        </w:rPr>
        <w:t xml:space="preserve">Ecology</w:t>
      </w:r>
      <w:r>
        <w:t xml:space="preserve"> </w:t>
      </w:r>
      <w:r>
        <w:rPr>
          <w:bCs/>
          <w:b/>
        </w:rPr>
        <w:t xml:space="preserve">50</w:t>
      </w:r>
      <w:r>
        <w:t xml:space="preserve">: 802–804.</w:t>
      </w:r>
    </w:p>
    <w:bookmarkEnd w:id="58"/>
    <w:bookmarkStart w:id="60"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w:t>
      </w:r>
      <w:r>
        <w:t xml:space="preserve"> </w:t>
      </w:r>
      <w:hyperlink r:id="rId59">
        <w:r>
          <w:rPr>
            <w:rStyle w:val="Hyperlink"/>
          </w:rPr>
          <w:t xml:space="preserve">Stomatal responses to humidity in air and helox</w:t>
        </w:r>
      </w:hyperlink>
      <w:r>
        <w:t xml:space="preserve">.</w:t>
      </w:r>
      <w:r>
        <w:t xml:space="preserve"> </w:t>
      </w:r>
      <w:r>
        <w:rPr>
          <w:iCs/>
          <w:i/>
        </w:rPr>
        <w:t xml:space="preserve">Plant, Cell &amp; Environment</w:t>
      </w:r>
      <w:r>
        <w:t xml:space="preserve"> </w:t>
      </w:r>
      <w:r>
        <w:rPr>
          <w:bCs/>
          <w:b/>
        </w:rPr>
        <w:t xml:space="preserve">14</w:t>
      </w:r>
      <w:r>
        <w:t xml:space="preserve">: 509–515.</w:t>
      </w:r>
    </w:p>
    <w:bookmarkEnd w:id="60"/>
    <w:bookmarkStart w:id="62" w:name="ref-muir_tealeaves_2019"/>
    <w:p>
      <w:pPr>
        <w:pStyle w:val="Bibliography"/>
      </w:pPr>
      <w:r>
        <w:rPr>
          <w:bCs/>
          <w:b/>
          <w:bCs/>
          <w:b/>
        </w:rPr>
        <w:t xml:space="preserve">Muir CD</w:t>
      </w:r>
      <w:r>
        <w:t xml:space="preserve">.</w:t>
      </w:r>
      <w:r>
        <w:t xml:space="preserve"> </w:t>
      </w:r>
      <w:r>
        <w:rPr>
          <w:bCs/>
          <w:b/>
        </w:rPr>
        <w:t xml:space="preserve">2019</w:t>
      </w:r>
      <w:r>
        <w:t xml:space="preserve">.</w:t>
      </w:r>
      <w:r>
        <w:t xml:space="preserve"> </w:t>
      </w:r>
      <w:hyperlink r:id="rId61">
        <w:r>
          <w:rPr>
            <w:rStyle w:val="Hyperlink"/>
          </w:rPr>
          <w:t xml:space="preserve">Tealeaves: An</w:t>
        </w:r>
        <w:r>
          <w:rPr>
            <w:rStyle w:val="Hyperlink"/>
          </w:rPr>
          <w:t xml:space="preserve"> </w:t>
        </w:r>
        <w:r>
          <w:rPr>
            <w:rStyle w:val="Hyperlink"/>
          </w:rPr>
          <w:t xml:space="preserve">R</w:t>
        </w:r>
        <w:r>
          <w:rPr>
            <w:rStyle w:val="Hyperlink"/>
          </w:rPr>
          <w:t xml:space="preserve"> </w:t>
        </w:r>
        <w:r>
          <w:rPr>
            <w:rStyle w:val="Hyperlink"/>
          </w:rPr>
          <w:t xml:space="preserve">package for modelling leaf temperature using energy budgets</w:t>
        </w:r>
      </w:hyperlink>
      <w:r>
        <w:t xml:space="preserve">.</w:t>
      </w:r>
      <w:r>
        <w:t xml:space="preserve"> </w:t>
      </w:r>
      <w:r>
        <w:rPr>
          <w:iCs/>
          <w:i/>
        </w:rPr>
        <w:t xml:space="preserve">AoB PLANTS</w:t>
      </w:r>
      <w:r>
        <w:t xml:space="preserve"> </w:t>
      </w:r>
      <w:r>
        <w:rPr>
          <w:bCs/>
          <w:b/>
        </w:rPr>
        <w:t xml:space="preserve">11</w:t>
      </w:r>
      <w:r>
        <w:t xml:space="preserve">.</w:t>
      </w:r>
    </w:p>
    <w:bookmarkEnd w:id="62"/>
    <w:bookmarkStart w:id="64" w:name="ref-https://doi.org/10.48443/0tyt-ky71"/>
    <w:p>
      <w:pPr>
        <w:pStyle w:val="Bibliography"/>
      </w:pPr>
      <w:r>
        <w:rPr>
          <w:bCs/>
          <w:b/>
          <w:bCs/>
          <w:b/>
        </w:rPr>
        <w:t xml:space="preserve">National Ecological Observatory Network (NEON)</w:t>
      </w:r>
      <w:r>
        <w:t xml:space="preserve">.</w:t>
      </w:r>
      <w:r>
        <w:t xml:space="preserve"> </w:t>
      </w:r>
      <w:r>
        <w:rPr>
          <w:bCs/>
          <w:b/>
        </w:rPr>
        <w:t xml:space="preserve">2022b</w:t>
      </w:r>
      <w:r>
        <w:t xml:space="preserve">.</w:t>
      </w:r>
      <w:r>
        <w:t xml:space="preserve"> </w:t>
      </w:r>
      <w:hyperlink r:id="rId63">
        <w:r>
          <w:rPr>
            <w:rStyle w:val="Hyperlink"/>
          </w:rPr>
          <w:t xml:space="preserve">Single aspirated air temperature (</w:t>
        </w:r>
        <w:r>
          <w:rPr>
            <w:rStyle w:val="Hyperlink"/>
          </w:rPr>
          <w:t xml:space="preserve">DP1</w:t>
        </w:r>
        <w:r>
          <w:rPr>
            <w:rStyle w:val="Hyperlink"/>
          </w:rPr>
          <w:t xml:space="preserve">.00002.001)</w:t>
        </w:r>
      </w:hyperlink>
      <w:r>
        <w:t xml:space="preserve">.</w:t>
      </w:r>
    </w:p>
    <w:bookmarkEnd w:id="64"/>
    <w:bookmarkStart w:id="66" w:name="ref-https://doi.org/10.48443/77n6-eh42"/>
    <w:p>
      <w:pPr>
        <w:pStyle w:val="Bibliography"/>
      </w:pPr>
      <w:r>
        <w:rPr>
          <w:bCs/>
          <w:b/>
          <w:bCs/>
          <w:b/>
        </w:rPr>
        <w:t xml:space="preserve">National Ecological Observatory Network (NEON)</w:t>
      </w:r>
      <w:r>
        <w:t xml:space="preserve">.</w:t>
      </w:r>
      <w:r>
        <w:t xml:space="preserve"> </w:t>
      </w:r>
      <w:r>
        <w:rPr>
          <w:bCs/>
          <w:b/>
        </w:rPr>
        <w:t xml:space="preserve">2022a</w:t>
      </w:r>
      <w:r>
        <w:t xml:space="preserve">.</w:t>
      </w:r>
      <w:r>
        <w:t xml:space="preserve"> </w:t>
      </w:r>
      <w:hyperlink r:id="rId65">
        <w:r>
          <w:rPr>
            <w:rStyle w:val="Hyperlink"/>
          </w:rPr>
          <w:t xml:space="preserve">2D</w:t>
        </w:r>
        <w:r>
          <w:rPr>
            <w:rStyle w:val="Hyperlink"/>
          </w:rPr>
          <w:t xml:space="preserve"> </w:t>
        </w:r>
        <w:r>
          <w:rPr>
            <w:rStyle w:val="Hyperlink"/>
          </w:rPr>
          <w:t xml:space="preserve">wind speed and direction (</w:t>
        </w:r>
        <w:r>
          <w:rPr>
            <w:rStyle w:val="Hyperlink"/>
          </w:rPr>
          <w:t xml:space="preserve">DP1</w:t>
        </w:r>
        <w:r>
          <w:rPr>
            <w:rStyle w:val="Hyperlink"/>
          </w:rPr>
          <w:t xml:space="preserve">.00001.001)</w:t>
        </w:r>
      </w:hyperlink>
      <w:r>
        <w:t xml:space="preserve">.</w:t>
      </w:r>
    </w:p>
    <w:bookmarkEnd w:id="66"/>
    <w:bookmarkStart w:id="68" w:name="ref-https://doi.org/10.48443/7rs6-ff56"/>
    <w:p>
      <w:pPr>
        <w:pStyle w:val="Bibliography"/>
      </w:pPr>
      <w:r>
        <w:rPr>
          <w:bCs/>
          <w:b/>
          <w:bCs/>
          <w:b/>
        </w:rPr>
        <w:t xml:space="preserve">National Ecological Observatory Network (NEON)</w:t>
      </w:r>
      <w:r>
        <w:t xml:space="preserve">.</w:t>
      </w:r>
      <w:r>
        <w:t xml:space="preserve"> </w:t>
      </w:r>
      <w:r>
        <w:rPr>
          <w:bCs/>
          <w:b/>
        </w:rPr>
        <w:t xml:space="preserve">2022c</w:t>
      </w:r>
      <w:r>
        <w:t xml:space="preserve">.</w:t>
      </w:r>
      <w:r>
        <w:t xml:space="preserve"> </w:t>
      </w:r>
      <w:hyperlink r:id="rId67">
        <w:r>
          <w:rPr>
            <w:rStyle w:val="Hyperlink"/>
          </w:rPr>
          <w:t xml:space="preserve">IR</w:t>
        </w:r>
        <w:r>
          <w:rPr>
            <w:rStyle w:val="Hyperlink"/>
          </w:rPr>
          <w:t xml:space="preserve"> </w:t>
        </w:r>
        <w:r>
          <w:rPr>
            <w:rStyle w:val="Hyperlink"/>
          </w:rPr>
          <w:t xml:space="preserve">biological temperature (</w:t>
        </w:r>
        <w:r>
          <w:rPr>
            <w:rStyle w:val="Hyperlink"/>
          </w:rPr>
          <w:t xml:space="preserve">DP1</w:t>
        </w:r>
        <w:r>
          <w:rPr>
            <w:rStyle w:val="Hyperlink"/>
          </w:rPr>
          <w:t xml:space="preserve">.00005.001)</w:t>
        </w:r>
      </w:hyperlink>
      <w:r>
        <w:t xml:space="preserve">.</w:t>
      </w:r>
    </w:p>
    <w:bookmarkEnd w:id="68"/>
    <w:bookmarkStart w:id="70" w:name="ref-https://doi.org/10.48443/8a01-0677"/>
    <w:p>
      <w:pPr>
        <w:pStyle w:val="Bibliography"/>
      </w:pPr>
      <w:r>
        <w:rPr>
          <w:bCs/>
          <w:b/>
          <w:bCs/>
          <w:b/>
        </w:rPr>
        <w:t xml:space="preserve">National Ecological Observatory Network (NEON)</w:t>
      </w:r>
      <w:r>
        <w:t xml:space="preserve">.</w:t>
      </w:r>
      <w:r>
        <w:t xml:space="preserve"> </w:t>
      </w:r>
      <w:r>
        <w:rPr>
          <w:bCs/>
          <w:b/>
        </w:rPr>
        <w:t xml:space="preserve">2022d</w:t>
      </w:r>
      <w:r>
        <w:t xml:space="preserve">.</w:t>
      </w:r>
      <w:r>
        <w:t xml:space="preserve"> </w:t>
      </w:r>
      <w:hyperlink r:id="rId69">
        <w:r>
          <w:rPr>
            <w:rStyle w:val="Hyperlink"/>
          </w:rPr>
          <w:t xml:space="preserve">Photosynthetically active radiation (</w:t>
        </w:r>
        <w:r>
          <w:rPr>
            <w:rStyle w:val="Hyperlink"/>
          </w:rPr>
          <w:t xml:space="preserve">PAR</w:t>
        </w:r>
        <w:r>
          <w:rPr>
            <w:rStyle w:val="Hyperlink"/>
          </w:rPr>
          <w:t xml:space="preserve">) (</w:t>
        </w:r>
        <w:r>
          <w:rPr>
            <w:rStyle w:val="Hyperlink"/>
          </w:rPr>
          <w:t xml:space="preserve">DP1</w:t>
        </w:r>
        <w:r>
          <w:rPr>
            <w:rStyle w:val="Hyperlink"/>
          </w:rPr>
          <w:t xml:space="preserve">.00024.001)</w:t>
        </w:r>
      </w:hyperlink>
      <w:r>
        <w:t xml:space="preserve">.</w:t>
      </w:r>
    </w:p>
    <w:bookmarkEnd w:id="70"/>
    <w:bookmarkStart w:id="72" w:name="ref-https://doi.org/10.48443/w9nf-k476"/>
    <w:p>
      <w:pPr>
        <w:pStyle w:val="Bibliography"/>
      </w:pPr>
      <w:r>
        <w:rPr>
          <w:bCs/>
          <w:b/>
          <w:bCs/>
          <w:b/>
        </w:rPr>
        <w:t xml:space="preserve">National Ecological Observatory Network (NEON)</w:t>
      </w:r>
      <w:r>
        <w:t xml:space="preserve">.</w:t>
      </w:r>
      <w:r>
        <w:t xml:space="preserve"> </w:t>
      </w:r>
      <w:r>
        <w:rPr>
          <w:bCs/>
          <w:b/>
        </w:rPr>
        <w:t xml:space="preserve">2022e</w:t>
      </w:r>
      <w:r>
        <w:t xml:space="preserve">.</w:t>
      </w:r>
      <w:r>
        <w:t xml:space="preserve"> </w:t>
      </w:r>
      <w:hyperlink r:id="rId71">
        <w:r>
          <w:rPr>
            <w:rStyle w:val="Hyperlink"/>
          </w:rPr>
          <w:t xml:space="preserve">Relative humidity (</w:t>
        </w:r>
        <w:r>
          <w:rPr>
            <w:rStyle w:val="Hyperlink"/>
          </w:rPr>
          <w:t xml:space="preserve">DP1</w:t>
        </w:r>
        <w:r>
          <w:rPr>
            <w:rStyle w:val="Hyperlink"/>
          </w:rPr>
          <w:t xml:space="preserve">.00098.001)</w:t>
        </w:r>
      </w:hyperlink>
      <w:r>
        <w:t xml:space="preserve">.</w:t>
      </w:r>
    </w:p>
    <w:bookmarkEnd w:id="72"/>
    <w:bookmarkStart w:id="74"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w:t>
      </w:r>
      <w:r>
        <w:t xml:space="preserve"> </w:t>
      </w:r>
      <w:hyperlink r:id="rId73">
        <w:r>
          <w:rPr>
            <w:rStyle w:val="Hyperlink"/>
          </w:rPr>
          <w:t xml:space="preserve">A portable</w:t>
        </w:r>
        <w:r>
          <w:rPr>
            <w:rStyle w:val="Hyperlink"/>
          </w:rPr>
          <w:t xml:space="preserve"> </w:t>
        </w:r>
        <w:r>
          <w:rPr>
            <w:rStyle w:val="Hyperlink"/>
          </w:rPr>
          <w:t xml:space="preserve">LIDAR</w:t>
        </w:r>
        <w:r>
          <w:rPr>
            <w:rStyle w:val="Hyperlink"/>
          </w:rPr>
          <w:t xml:space="preserve"> </w:t>
        </w:r>
        <w:r>
          <w:rPr>
            <w:rStyle w:val="Hyperlink"/>
          </w:rPr>
          <w:t xml:space="preserve">system for rapid determination of forest canopy structure</w:t>
        </w:r>
      </w:hyperlink>
      <w:r>
        <w:t xml:space="preserve">.</w:t>
      </w:r>
      <w:r>
        <w:t xml:space="preserve"> </w:t>
      </w:r>
      <w:r>
        <w:rPr>
          <w:iCs/>
          <w:i/>
        </w:rPr>
        <w:t xml:space="preserve">Journal of Applied Ecology</w:t>
      </w:r>
      <w:r>
        <w:t xml:space="preserve"> </w:t>
      </w:r>
      <w:r>
        <w:rPr>
          <w:bCs/>
          <w:b/>
        </w:rPr>
        <w:t xml:space="preserve">41</w:t>
      </w:r>
      <w:r>
        <w:t xml:space="preserve">: 755–767.</w:t>
      </w:r>
    </w:p>
    <w:bookmarkEnd w:id="74"/>
    <w:bookmarkStart w:id="76"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w:t>
      </w:r>
      <w:r>
        <w:t xml:space="preserve"> </w:t>
      </w:r>
      <w:hyperlink r:id="rId75">
        <w:r>
          <w:rPr>
            <w:rStyle w:val="Hyperlink"/>
          </w:rPr>
          <w:t xml:space="preserve">Tropical forest temperature thresholds for gross primary productivity</w:t>
        </w:r>
      </w:hyperlink>
      <w:r>
        <w:t xml:space="preserve">.</w:t>
      </w:r>
      <w:r>
        <w:t xml:space="preserve"> </w:t>
      </w:r>
      <w:r>
        <w:rPr>
          <w:iCs/>
          <w:i/>
        </w:rPr>
        <w:t xml:space="preserve">Ecosphere</w:t>
      </w:r>
      <w:r>
        <w:t xml:space="preserve"> </w:t>
      </w:r>
      <w:r>
        <w:rPr>
          <w:bCs/>
          <w:b/>
        </w:rPr>
        <w:t xml:space="preserve">9</w:t>
      </w:r>
      <w:r>
        <w:t xml:space="preserve">: e02311.</w:t>
      </w:r>
    </w:p>
    <w:bookmarkEnd w:id="76"/>
    <w:bookmarkStart w:id="78"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w:t>
      </w:r>
      <w:r>
        <w:t xml:space="preserve"> </w:t>
      </w:r>
      <w:hyperlink r:id="rId77">
        <w:r>
          <w:rPr>
            <w:rStyle w:val="Hyperlink"/>
          </w:rPr>
          <w:t xml:space="preserve">Spatial and seasonal variation in leaf temperature within the canopy of a tropical forest</w:t>
        </w:r>
      </w:hyperlink>
      <w:r>
        <w:t xml:space="preserve">.</w:t>
      </w:r>
      <w:r>
        <w:t xml:space="preserve"> </w:t>
      </w:r>
      <w:r>
        <w:rPr>
          <w:iCs/>
          <w:i/>
        </w:rPr>
        <w:t xml:space="preserve">Climate Research</w:t>
      </w:r>
      <w:r>
        <w:t xml:space="preserve"> </w:t>
      </w:r>
      <w:r>
        <w:rPr>
          <w:bCs/>
          <w:b/>
        </w:rPr>
        <w:t xml:space="preserve">71</w:t>
      </w:r>
      <w:r>
        <w:t xml:space="preserve">: 75–89.</w:t>
      </w:r>
    </w:p>
    <w:bookmarkEnd w:id="78"/>
    <w:bookmarkStart w:id="80"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hyperlink r:id="rId79">
        <w:r>
          <w:rPr>
            <w:rStyle w:val="Hyperlink"/>
          </w:rPr>
          <w:t xml:space="preserve">NEON</w:t>
        </w:r>
        <w:r>
          <w:rPr>
            <w:rStyle w:val="Hyperlink"/>
          </w:rPr>
          <w:t xml:space="preserve">: A hierarchically designed national ecological network</w:t>
        </w:r>
      </w:hyperlink>
      <w:r>
        <w:t xml:space="preserve">.</w:t>
      </w:r>
      <w:r>
        <w:t xml:space="preserve"> </w:t>
      </w:r>
      <w:r>
        <w:rPr>
          <w:iCs/>
          <w:i/>
        </w:rPr>
        <w:t xml:space="preserve">Frontiers in Ecology and the Environment</w:t>
      </w:r>
      <w:r>
        <w:t xml:space="preserve"> </w:t>
      </w:r>
      <w:r>
        <w:rPr>
          <w:bCs/>
          <w:b/>
        </w:rPr>
        <w:t xml:space="preserve">5</w:t>
      </w:r>
      <w:r>
        <w:t xml:space="preserve">: 59–59.</w:t>
      </w:r>
    </w:p>
    <w:bookmarkEnd w:id="80"/>
    <w:bookmarkStart w:id="82"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w:t>
      </w:r>
      <w:r>
        <w:t xml:space="preserve"> </w:t>
      </w:r>
      <w:hyperlink r:id="rId81">
        <w:r>
          <w:rPr>
            <w:rStyle w:val="Hyperlink"/>
          </w:rPr>
          <w:t xml:space="preserve">Towards high throughput assessment of canopy dynamics:</w:t>
        </w:r>
        <w:r>
          <w:rPr>
            <w:rStyle w:val="Hyperlink"/>
          </w:rPr>
          <w:t xml:space="preserve"> </w:t>
        </w:r>
        <w:r>
          <w:rPr>
            <w:rStyle w:val="Hyperlink"/>
          </w:rPr>
          <w:t xml:space="preserve">The</w:t>
        </w:r>
        <w:r>
          <w:rPr>
            <w:rStyle w:val="Hyperlink"/>
          </w:rPr>
          <w:t xml:space="preserve"> </w:t>
        </w:r>
        <w:r>
          <w:rPr>
            <w:rStyle w:val="Hyperlink"/>
          </w:rPr>
          <w:t xml:space="preserve">estimation of leaf area structure in</w:t>
        </w:r>
        <w:r>
          <w:rPr>
            <w:rStyle w:val="Hyperlink"/>
          </w:rPr>
          <w:t xml:space="preserve"> </w:t>
        </w:r>
        <w:r>
          <w:rPr>
            <w:rStyle w:val="Hyperlink"/>
          </w:rPr>
          <w:t xml:space="preserve">Amazonian</w:t>
        </w:r>
        <w:r>
          <w:rPr>
            <w:rStyle w:val="Hyperlink"/>
          </w:rPr>
          <w:t xml:space="preserve"> </w:t>
        </w:r>
        <w:r>
          <w:rPr>
            <w:rStyle w:val="Hyperlink"/>
          </w:rPr>
          <w:t xml:space="preserve">forests with multitemporal multi-sensor airborne lidar</w:t>
        </w:r>
      </w:hyperlink>
      <w:r>
        <w:t xml:space="preserve">.</w:t>
      </w:r>
      <w:r>
        <w:t xml:space="preserve"> </w:t>
      </w:r>
      <w:r>
        <w:rPr>
          <w:iCs/>
          <w:i/>
        </w:rPr>
        <w:t xml:space="preserve">Remote Sensing of Environment</w:t>
      </w:r>
      <w:r>
        <w:t xml:space="preserve"> </w:t>
      </w:r>
      <w:r>
        <w:rPr>
          <w:bCs/>
          <w:b/>
        </w:rPr>
        <w:t xml:space="preserve">221</w:t>
      </w:r>
      <w:r>
        <w:t xml:space="preserve">: 1–13.</w:t>
      </w:r>
    </w:p>
    <w:bookmarkEnd w:id="82"/>
    <w:bookmarkStart w:id="84"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w:t>
      </w:r>
      <w:r>
        <w:t xml:space="preserve"> </w:t>
      </w:r>
      <w:hyperlink r:id="rId83">
        <w:r>
          <w:rPr>
            <w:rStyle w:val="Hyperlink"/>
          </w:rPr>
          <w:t xml:space="preserve">Tree</w:t>
        </w:r>
        <w:r>
          <w:rPr>
            <w:rStyle w:val="Hyperlink"/>
          </w:rPr>
          <w:t xml:space="preserve"> </w:t>
        </w:r>
        <w:r>
          <w:rPr>
            <w:rStyle w:val="Hyperlink"/>
          </w:rPr>
          <w:t xml:space="preserve">Surface Temperature</w:t>
        </w:r>
        <w:r>
          <w:rPr>
            <w:rStyle w:val="Hyperlink"/>
          </w:rPr>
          <w:t xml:space="preserve"> </w:t>
        </w:r>
        <w:r>
          <w:rPr>
            <w:rStyle w:val="Hyperlink"/>
          </w:rPr>
          <w:t xml:space="preserve">in a</w:t>
        </w:r>
        <w:r>
          <w:rPr>
            <w:rStyle w:val="Hyperlink"/>
          </w:rPr>
          <w:t xml:space="preserve"> </w:t>
        </w:r>
        <w:r>
          <w:rPr>
            <w:rStyle w:val="Hyperlink"/>
          </w:rPr>
          <w:t xml:space="preserve">Primary Tropical Rain Forest</w:t>
        </w:r>
      </w:hyperlink>
      <w:r>
        <w:t xml:space="preserve">.</w:t>
      </w:r>
      <w:r>
        <w:t xml:space="preserve"> </w:t>
      </w:r>
      <w:r>
        <w:rPr>
          <w:iCs/>
          <w:i/>
        </w:rPr>
        <w:t xml:space="preserve">Atmosphere</w:t>
      </w:r>
      <w:r>
        <w:t xml:space="preserve"> </w:t>
      </w:r>
      <w:r>
        <w:rPr>
          <w:bCs/>
          <w:b/>
        </w:rPr>
        <w:t xml:space="preserve">11</w:t>
      </w:r>
      <w:r>
        <w:t xml:space="preserve">: 798.</w:t>
      </w:r>
    </w:p>
    <w:bookmarkEnd w:id="84"/>
    <w:bookmarkStart w:id="86"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w:t>
      </w:r>
      <w:r>
        <w:t xml:space="preserve"> </w:t>
      </w:r>
      <w:hyperlink r:id="rId85">
        <w:r>
          <w:rPr>
            <w:rStyle w:val="Hyperlink"/>
          </w:rPr>
          <w:t xml:space="preserve">Amazon forest carbon dynamics predicted by profiles of canopy leaf area and light environment</w:t>
        </w:r>
      </w:hyperlink>
      <w:r>
        <w:t xml:space="preserve">.</w:t>
      </w:r>
      <w:r>
        <w:t xml:space="preserve"> </w:t>
      </w:r>
      <w:r>
        <w:rPr>
          <w:iCs/>
          <w:i/>
        </w:rPr>
        <w:t xml:space="preserve">Ecology Letters</w:t>
      </w:r>
      <w:r>
        <w:t xml:space="preserve"> </w:t>
      </w:r>
      <w:r>
        <w:rPr>
          <w:bCs/>
          <w:b/>
        </w:rPr>
        <w:t xml:space="preserve">15</w:t>
      </w:r>
      <w:r>
        <w:t xml:space="preserve">: 1406–1414.</w:t>
      </w:r>
    </w:p>
    <w:bookmarkEnd w:id="86"/>
    <w:bookmarkStart w:id="88"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w:t>
      </w:r>
      <w:r>
        <w:t xml:space="preserve"> </w:t>
      </w:r>
      <w:hyperlink r:id="rId87">
        <w:r>
          <w:rPr>
            <w:rStyle w:val="Hyperlink"/>
          </w:rPr>
          <w:t xml:space="preserve">Imaging canopy temperature: Shedding (thermal) light on ecosystem processes</w:t>
        </w:r>
      </w:hyperlink>
      <w:r>
        <w:t xml:space="preserve">.</w:t>
      </w:r>
      <w:r>
        <w:t xml:space="preserve"> </w:t>
      </w:r>
      <w:r>
        <w:rPr>
          <w:iCs/>
          <w:i/>
        </w:rPr>
        <w:t xml:space="preserve">New Phytologist</w:t>
      </w:r>
      <w:r>
        <w:t xml:space="preserve"> </w:t>
      </w:r>
      <w:r>
        <w:rPr>
          <w:bCs/>
          <w:b/>
        </w:rPr>
        <w:t xml:space="preserve">230</w:t>
      </w:r>
      <w:r>
        <w:t xml:space="preserve">: 1746–1753.</w:t>
      </w:r>
    </w:p>
    <w:bookmarkEnd w:id="88"/>
    <w:bookmarkStart w:id="90" w:name="ref-vogelLeavesLowestHighest2009"/>
    <w:p>
      <w:pPr>
        <w:pStyle w:val="Bibliography"/>
      </w:pPr>
      <w:r>
        <w:rPr>
          <w:bCs/>
          <w:b/>
          <w:bCs/>
          <w:b/>
        </w:rPr>
        <w:t xml:space="preserve">Vogel S</w:t>
      </w:r>
      <w:r>
        <w:t xml:space="preserve">.</w:t>
      </w:r>
      <w:r>
        <w:t xml:space="preserve"> </w:t>
      </w:r>
      <w:r>
        <w:rPr>
          <w:bCs/>
          <w:b/>
        </w:rPr>
        <w:t xml:space="preserve">2009</w:t>
      </w:r>
      <w:r>
        <w:t xml:space="preserve">.</w:t>
      </w:r>
      <w:r>
        <w:t xml:space="preserve"> </w:t>
      </w:r>
      <w:hyperlink r:id="rId89">
        <w:r>
          <w:rPr>
            <w:rStyle w:val="Hyperlink"/>
          </w:rPr>
          <w:t xml:space="preserve">Leaves in the lowest and highest winds: Temperature, force and shape</w:t>
        </w:r>
      </w:hyperlink>
      <w:r>
        <w:t xml:space="preserve">.</w:t>
      </w:r>
      <w:r>
        <w:t xml:space="preserve"> </w:t>
      </w:r>
      <w:r>
        <w:rPr>
          <w:iCs/>
          <w:i/>
        </w:rPr>
        <w:t xml:space="preserve">New Phytologist</w:t>
      </w:r>
      <w:r>
        <w:t xml:space="preserve"> </w:t>
      </w:r>
      <w:r>
        <w:rPr>
          <w:bCs/>
          <w:b/>
        </w:rPr>
        <w:t xml:space="preserve">183</w:t>
      </w:r>
      <w:r>
        <w:t xml:space="preserve">: 13–26.</w:t>
      </w:r>
    </w:p>
    <w:bookmarkEnd w:id="90"/>
    <w:bookmarkStart w:id="92"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w:t>
      </w:r>
      <w:r>
        <w:t xml:space="preserve"> </w:t>
      </w:r>
      <w:hyperlink r:id="rId91">
        <w:r>
          <w:rPr>
            <w:rStyle w:val="Hyperlink"/>
          </w:rPr>
          <w:t xml:space="preserve">Hydraulic limitations imposed by crown placement determine final size and shape of</w:t>
        </w:r>
        <w:r>
          <w:rPr>
            <w:rStyle w:val="Hyperlink"/>
          </w:rPr>
          <w:t xml:space="preserve"> </w:t>
        </w:r>
        <w:r>
          <w:rPr>
            <w:rStyle w:val="Hyperlink"/>
          </w:rPr>
          <w:t xml:space="preserve">Quercus</w:t>
        </w:r>
        <w:r>
          <w:rPr>
            <w:rStyle w:val="Hyperlink"/>
          </w:rPr>
          <w:t xml:space="preserve"> </w:t>
        </w:r>
        <w:r>
          <w:rPr>
            <w:rStyle w:val="Hyperlink"/>
          </w:rPr>
          <w:t xml:space="preserve">rubra</w:t>
        </w:r>
        <w:r>
          <w:rPr>
            <w:rStyle w:val="Hyperlink"/>
          </w:rPr>
          <w:t xml:space="preserve"> </w:t>
        </w:r>
        <w:r>
          <w:rPr>
            <w:rStyle w:val="Hyperlink"/>
          </w:rPr>
          <w:t xml:space="preserve">L</w:t>
        </w:r>
        <w:r>
          <w:rPr>
            <w:rStyle w:val="Hyperlink"/>
          </w:rPr>
          <w:t xml:space="preserve">. leaves</w:t>
        </w:r>
      </w:hyperlink>
      <w:r>
        <w:t xml:space="preserve">.</w:t>
      </w:r>
      <w:r>
        <w:t xml:space="preserve"> </w:t>
      </w:r>
      <w:r>
        <w:rPr>
          <w:iCs/>
          <w:i/>
        </w:rPr>
        <w:t xml:space="preserve">Plant, Cell &amp; Environment</w:t>
      </w:r>
      <w:r>
        <w:t xml:space="preserve"> </w:t>
      </w:r>
      <w:r>
        <w:rPr>
          <w:bCs/>
          <w:b/>
        </w:rPr>
        <w:t xml:space="preserve">27</w:t>
      </w:r>
      <w:r>
        <w:t xml:space="preserve">: 357–365.</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75" Target="https://doi.org/10.1002/ecs2.2311" TargetMode="External" /><Relationship Type="http://schemas.openxmlformats.org/officeDocument/2006/relationships/hyperlink" Id="rId51" Target="https://doi.org/10.1002/gj.3757" TargetMode="External" /><Relationship Type="http://schemas.openxmlformats.org/officeDocument/2006/relationships/hyperlink" Id="rId35" Target="https://doi.org/10.1007/PL00008865" TargetMode="External" /><Relationship Type="http://schemas.openxmlformats.org/officeDocument/2006/relationships/hyperlink" Id="rId39" Target="https://doi.org/10.1016/S0168-1923(99)00079-9" TargetMode="External" /><Relationship Type="http://schemas.openxmlformats.org/officeDocument/2006/relationships/hyperlink" Id="rId55" Target="https://doi.org/10.1016/j.agrformet.2007.05.007" TargetMode="External" /><Relationship Type="http://schemas.openxmlformats.org/officeDocument/2006/relationships/hyperlink" Id="rId81" Target="https://doi.org/10.1016/j.rse.2018.10.035" TargetMode="External" /><Relationship Type="http://schemas.openxmlformats.org/officeDocument/2006/relationships/hyperlink" Id="rId47" Target="https://doi.org/10.1016/j.rse.2022.112950" TargetMode="External" /><Relationship Type="http://schemas.openxmlformats.org/officeDocument/2006/relationships/hyperlink" Id="rId43" Target="https://doi.org/10.1029/2007JG000632" TargetMode="External" /><Relationship Type="http://schemas.openxmlformats.org/officeDocument/2006/relationships/hyperlink" Id="rId61" Target="https://doi.org/10.1093/aobpla/plz054" TargetMode="External" /><Relationship Type="http://schemas.openxmlformats.org/officeDocument/2006/relationships/hyperlink" Id="rId49" Target="https://doi.org/10.1093/treephys/14.4.347" TargetMode="External" /><Relationship Type="http://schemas.openxmlformats.org/officeDocument/2006/relationships/hyperlink" Id="rId37" Target="https://doi.org/10.1098/rstb.1898.0009" TargetMode="External" /><Relationship Type="http://schemas.openxmlformats.org/officeDocument/2006/relationships/hyperlink" Id="rId41" Target="https://doi.org/10.1111/geb.12614" TargetMode="External" /><Relationship Type="http://schemas.openxmlformats.org/officeDocument/2006/relationships/hyperlink" Id="rId73" Target="https://doi.org/10.1111/j.0021-8901.2004.00925.x" TargetMode="External" /><Relationship Type="http://schemas.openxmlformats.org/officeDocument/2006/relationships/hyperlink" Id="rId59" Target="https://doi.org/10.1111/j.1365-3040.1991.tb01521.x" TargetMode="External" /><Relationship Type="http://schemas.openxmlformats.org/officeDocument/2006/relationships/hyperlink" Id="rId91" Target="https://doi.org/10.1111/j.1365-3040.2003.01153.x" TargetMode="External" /><Relationship Type="http://schemas.openxmlformats.org/officeDocument/2006/relationships/hyperlink" Id="rId85" Target="https://doi.org/10.1111/j.1461-0248.2012.01864.x" TargetMode="External" /><Relationship Type="http://schemas.openxmlformats.org/officeDocument/2006/relationships/hyperlink" Id="rId89" Target="https://doi.org/10.1111/j.1469-8137.2009.02854.x" TargetMode="External" /><Relationship Type="http://schemas.openxmlformats.org/officeDocument/2006/relationships/hyperlink" Id="rId87" Target="https://doi.org/10.1111/nph.17321" TargetMode="External" /><Relationship Type="http://schemas.openxmlformats.org/officeDocument/2006/relationships/hyperlink" Id="rId53" Target="https://doi.org/10.1111/pce.12857" TargetMode="External" /><Relationship Type="http://schemas.openxmlformats.org/officeDocument/2006/relationships/hyperlink" Id="rId45" Target="https://doi.org/10.1111/pce.13208" TargetMode="External" /><Relationship Type="http://schemas.openxmlformats.org/officeDocument/2006/relationships/hyperlink" Id="rId79" Target="https://doi.org/10.1890/1540-9295(2007)5[59:NAHDNE]2.0.CO;2" TargetMode="External" /><Relationship Type="http://schemas.openxmlformats.org/officeDocument/2006/relationships/hyperlink" Id="rId57" Target="https://doi.org/10.2307/1933693" TargetMode="External" /><Relationship Type="http://schemas.openxmlformats.org/officeDocument/2006/relationships/hyperlink" Id="rId77" Target="https://doi.org/10.3354/cr01427" TargetMode="External" /><Relationship Type="http://schemas.openxmlformats.org/officeDocument/2006/relationships/hyperlink" Id="rId83" Target="https://doi.org/10.3390/atmos11080798" TargetMode="External" /><Relationship Type="http://schemas.openxmlformats.org/officeDocument/2006/relationships/hyperlink" Id="rId63" Target="https://doi.org/10.48443/0TYT-KY71" TargetMode="External" /><Relationship Type="http://schemas.openxmlformats.org/officeDocument/2006/relationships/hyperlink" Id="rId65" Target="https://doi.org/10.48443/77N6-EH42" TargetMode="External" /><Relationship Type="http://schemas.openxmlformats.org/officeDocument/2006/relationships/hyperlink" Id="rId67" Target="https://doi.org/10.48443/7RS6-FF56" TargetMode="External" /><Relationship Type="http://schemas.openxmlformats.org/officeDocument/2006/relationships/hyperlink" Id="rId69" Target="https://doi.org/10.48443/8A01-0677" TargetMode="External" /><Relationship Type="http://schemas.openxmlformats.org/officeDocument/2006/relationships/hyperlink" Id="rId71" Target="https://doi.org/10.48443/W9NF-K476" TargetMode="External" /><Relationship Type="http://schemas.openxmlformats.org/officeDocument/2006/relationships/hyperlink" Id="rId28" Target="https://www.neonscience.org/field-sites"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2/ecs2.2311" TargetMode="External" /><Relationship Type="http://schemas.openxmlformats.org/officeDocument/2006/relationships/hyperlink" Id="rId51" Target="https://doi.org/10.1002/gj.3757" TargetMode="External" /><Relationship Type="http://schemas.openxmlformats.org/officeDocument/2006/relationships/hyperlink" Id="rId35" Target="https://doi.org/10.1007/PL00008865" TargetMode="External" /><Relationship Type="http://schemas.openxmlformats.org/officeDocument/2006/relationships/hyperlink" Id="rId39" Target="https://doi.org/10.1016/S0168-1923(99)00079-9" TargetMode="External" /><Relationship Type="http://schemas.openxmlformats.org/officeDocument/2006/relationships/hyperlink" Id="rId55" Target="https://doi.org/10.1016/j.agrformet.2007.05.007" TargetMode="External" /><Relationship Type="http://schemas.openxmlformats.org/officeDocument/2006/relationships/hyperlink" Id="rId81" Target="https://doi.org/10.1016/j.rse.2018.10.035" TargetMode="External" /><Relationship Type="http://schemas.openxmlformats.org/officeDocument/2006/relationships/hyperlink" Id="rId47" Target="https://doi.org/10.1016/j.rse.2022.112950" TargetMode="External" /><Relationship Type="http://schemas.openxmlformats.org/officeDocument/2006/relationships/hyperlink" Id="rId43" Target="https://doi.org/10.1029/2007JG000632" TargetMode="External" /><Relationship Type="http://schemas.openxmlformats.org/officeDocument/2006/relationships/hyperlink" Id="rId61" Target="https://doi.org/10.1093/aobpla/plz054" TargetMode="External" /><Relationship Type="http://schemas.openxmlformats.org/officeDocument/2006/relationships/hyperlink" Id="rId49" Target="https://doi.org/10.1093/treephys/14.4.347" TargetMode="External" /><Relationship Type="http://schemas.openxmlformats.org/officeDocument/2006/relationships/hyperlink" Id="rId37" Target="https://doi.org/10.1098/rstb.1898.0009" TargetMode="External" /><Relationship Type="http://schemas.openxmlformats.org/officeDocument/2006/relationships/hyperlink" Id="rId41" Target="https://doi.org/10.1111/geb.12614" TargetMode="External" /><Relationship Type="http://schemas.openxmlformats.org/officeDocument/2006/relationships/hyperlink" Id="rId73" Target="https://doi.org/10.1111/j.0021-8901.2004.00925.x" TargetMode="External" /><Relationship Type="http://schemas.openxmlformats.org/officeDocument/2006/relationships/hyperlink" Id="rId59" Target="https://doi.org/10.1111/j.1365-3040.1991.tb01521.x" TargetMode="External" /><Relationship Type="http://schemas.openxmlformats.org/officeDocument/2006/relationships/hyperlink" Id="rId91" Target="https://doi.org/10.1111/j.1365-3040.2003.01153.x" TargetMode="External" /><Relationship Type="http://schemas.openxmlformats.org/officeDocument/2006/relationships/hyperlink" Id="rId85" Target="https://doi.org/10.1111/j.1461-0248.2012.01864.x" TargetMode="External" /><Relationship Type="http://schemas.openxmlformats.org/officeDocument/2006/relationships/hyperlink" Id="rId89" Target="https://doi.org/10.1111/j.1469-8137.2009.02854.x" TargetMode="External" /><Relationship Type="http://schemas.openxmlformats.org/officeDocument/2006/relationships/hyperlink" Id="rId87" Target="https://doi.org/10.1111/nph.17321" TargetMode="External" /><Relationship Type="http://schemas.openxmlformats.org/officeDocument/2006/relationships/hyperlink" Id="rId53" Target="https://doi.org/10.1111/pce.12857" TargetMode="External" /><Relationship Type="http://schemas.openxmlformats.org/officeDocument/2006/relationships/hyperlink" Id="rId45" Target="https://doi.org/10.1111/pce.13208" TargetMode="External" /><Relationship Type="http://schemas.openxmlformats.org/officeDocument/2006/relationships/hyperlink" Id="rId79" Target="https://doi.org/10.1890/1540-9295(2007)5[59:NAHDNE]2.0.CO;2" TargetMode="External" /><Relationship Type="http://schemas.openxmlformats.org/officeDocument/2006/relationships/hyperlink" Id="rId57" Target="https://doi.org/10.2307/1933693" TargetMode="External" /><Relationship Type="http://schemas.openxmlformats.org/officeDocument/2006/relationships/hyperlink" Id="rId77" Target="https://doi.org/10.3354/cr01427" TargetMode="External" /><Relationship Type="http://schemas.openxmlformats.org/officeDocument/2006/relationships/hyperlink" Id="rId83" Target="https://doi.org/10.3390/atmos11080798" TargetMode="External" /><Relationship Type="http://schemas.openxmlformats.org/officeDocument/2006/relationships/hyperlink" Id="rId63" Target="https://doi.org/10.48443/0TYT-KY71" TargetMode="External" /><Relationship Type="http://schemas.openxmlformats.org/officeDocument/2006/relationships/hyperlink" Id="rId65" Target="https://doi.org/10.48443/77N6-EH42" TargetMode="External" /><Relationship Type="http://schemas.openxmlformats.org/officeDocument/2006/relationships/hyperlink" Id="rId67" Target="https://doi.org/10.48443/7RS6-FF56" TargetMode="External" /><Relationship Type="http://schemas.openxmlformats.org/officeDocument/2006/relationships/hyperlink" Id="rId69" Target="https://doi.org/10.48443/8A01-0677" TargetMode="External" /><Relationship Type="http://schemas.openxmlformats.org/officeDocument/2006/relationships/hyperlink" Id="rId71" Target="https://doi.org/10.48443/W9NF-K476" TargetMode="External" /><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2022-08-04T01:45:33Z</dcterms:created>
  <dcterms:modified xsi:type="dcterms:W3CDTF">2022-08-04T01:45:33Z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