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Alauda_arvensis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Apus_apus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Carduelis_chloris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Certhia_brachydactyla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Certhia_familiaris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Coccothraustes_coccothraustes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Columba_livia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Columba_palumbus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Corvus_corone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Parus_caeruleus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Dendrocopos_major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Emberiza_schoeniclus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Erithacus_rubecula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Ficedula_hypoleuca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Fringilla_coelebs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Garrulus_glandarius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Luscinia_megarhynchos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Parus_major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Passer_domesticus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Passer_montanus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Phoenicurus_ochruros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Phoenicurus_phoenicurus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Phylloscopus_collybita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Phylloscopus_sibilatrix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Pica_pica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Regulus_ignicapilla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Serinus_serinus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Sitta_europaea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Sturnus_vulgaris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Sylvia_atricapilla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Troglodytes_troglodytes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Turdus_merula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Turdus_philomelos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RB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2026-02-20T13:37:23Z</dcterms:modified>
  <cp:category/>
</cp:coreProperties>
</file>