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FFCCE" w14:textId="77777777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08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Style </w:t>
      </w:r>
      <w:proofErr w:type="spellStart"/>
      <w:r w:rsidRPr="00CB08EB">
        <w:rPr>
          <w:rFonts w:ascii="Times New Roman" w:hAnsi="Times New Roman" w:cs="Times New Roman"/>
          <w:b/>
          <w:bCs/>
          <w:sz w:val="28"/>
          <w:szCs w:val="28"/>
          <w:u w:val="single"/>
        </w:rPr>
        <w:t>Guidelines</w:t>
      </w:r>
      <w:proofErr w:type="spellEnd"/>
      <w:r w:rsidRPr="00CB08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</w:t>
      </w:r>
      <w:proofErr w:type="spellStart"/>
      <w:r w:rsidRPr="00CB08EB">
        <w:rPr>
          <w:rFonts w:ascii="Times New Roman" w:hAnsi="Times New Roman" w:cs="Times New Roman"/>
          <w:b/>
          <w:bCs/>
          <w:sz w:val="28"/>
          <w:szCs w:val="28"/>
          <w:u w:val="single"/>
        </w:rPr>
        <w:t>EcoHabit</w:t>
      </w:r>
      <w:proofErr w:type="spellEnd"/>
    </w:p>
    <w:p w14:paraId="532193A0" w14:textId="18CC0228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Repositorio Central y Organización</w:t>
      </w:r>
    </w:p>
    <w:p w14:paraId="4A294DB2" w14:textId="20E36BD6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 xml:space="preserve">Con el fin de mantener la coherencia en la experiencia visual y de interacción en todas las plataformas,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EcoHabit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 utiliza</w:t>
      </w:r>
      <w:r w:rsidR="00130DCB">
        <w:rPr>
          <w:rFonts w:ascii="Times New Roman" w:hAnsi="Times New Roman" w:cs="Times New Roman"/>
          <w:sz w:val="24"/>
          <w:szCs w:val="24"/>
        </w:rPr>
        <w:t>rá</w:t>
      </w:r>
      <w:r w:rsidRPr="00CB08EB">
        <w:rPr>
          <w:rFonts w:ascii="Times New Roman" w:hAnsi="Times New Roman" w:cs="Times New Roman"/>
          <w:sz w:val="24"/>
          <w:szCs w:val="24"/>
        </w:rPr>
        <w:t xml:space="preserve"> una guía de estilo centralizada que permit</w:t>
      </w:r>
      <w:r w:rsidR="00130DCB">
        <w:rPr>
          <w:rFonts w:ascii="Times New Roman" w:hAnsi="Times New Roman" w:cs="Times New Roman"/>
          <w:sz w:val="24"/>
          <w:szCs w:val="24"/>
        </w:rPr>
        <w:t>irá</w:t>
      </w:r>
      <w:r w:rsidRPr="00CB08EB">
        <w:rPr>
          <w:rFonts w:ascii="Times New Roman" w:hAnsi="Times New Roman" w:cs="Times New Roman"/>
          <w:sz w:val="24"/>
          <w:szCs w:val="24"/>
        </w:rPr>
        <w:t xml:space="preserve"> a los diseñadores y desarrolladores acceder fácilmente a los elementos clave que definen la identidad visual de la marca. Esto incluye </w:t>
      </w:r>
      <w:r w:rsidR="00130DCB">
        <w:rPr>
          <w:rFonts w:ascii="Times New Roman" w:hAnsi="Times New Roman" w:cs="Times New Roman"/>
          <w:sz w:val="24"/>
          <w:szCs w:val="24"/>
        </w:rPr>
        <w:t xml:space="preserve">a los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, </w:t>
      </w:r>
      <w:r w:rsidR="00130DCB">
        <w:rPr>
          <w:rFonts w:ascii="Times New Roman" w:hAnsi="Times New Roman" w:cs="Times New Roman"/>
          <w:sz w:val="24"/>
          <w:szCs w:val="24"/>
        </w:rPr>
        <w:t xml:space="preserve">las </w:t>
      </w:r>
      <w:r w:rsidRPr="00CB08EB">
        <w:rPr>
          <w:rFonts w:ascii="Times New Roman" w:hAnsi="Times New Roman" w:cs="Times New Roman"/>
          <w:sz w:val="24"/>
          <w:szCs w:val="24"/>
        </w:rPr>
        <w:t xml:space="preserve">tipografías, </w:t>
      </w:r>
      <w:r w:rsidR="00130DCB">
        <w:rPr>
          <w:rFonts w:ascii="Times New Roman" w:hAnsi="Times New Roman" w:cs="Times New Roman"/>
          <w:sz w:val="24"/>
          <w:szCs w:val="24"/>
        </w:rPr>
        <w:t xml:space="preserve">los </w:t>
      </w:r>
      <w:r w:rsidRPr="00CB08EB">
        <w:rPr>
          <w:rFonts w:ascii="Times New Roman" w:hAnsi="Times New Roman" w:cs="Times New Roman"/>
          <w:sz w:val="24"/>
          <w:szCs w:val="24"/>
        </w:rPr>
        <w:t xml:space="preserve">colores y </w:t>
      </w:r>
      <w:r w:rsidR="00130DCB">
        <w:rPr>
          <w:rFonts w:ascii="Times New Roman" w:hAnsi="Times New Roman" w:cs="Times New Roman"/>
          <w:sz w:val="24"/>
          <w:szCs w:val="24"/>
        </w:rPr>
        <w:t xml:space="preserve">los </w:t>
      </w:r>
      <w:r w:rsidRPr="00CB08EB">
        <w:rPr>
          <w:rFonts w:ascii="Times New Roman" w:hAnsi="Times New Roman" w:cs="Times New Roman"/>
          <w:sz w:val="24"/>
          <w:szCs w:val="24"/>
        </w:rPr>
        <w:t>componentes interactivos. El uso de un repositorio centralizado garantiza</w:t>
      </w:r>
      <w:r w:rsidR="00130DCB">
        <w:rPr>
          <w:rFonts w:ascii="Times New Roman" w:hAnsi="Times New Roman" w:cs="Times New Roman"/>
          <w:sz w:val="24"/>
          <w:szCs w:val="24"/>
        </w:rPr>
        <w:t>rá</w:t>
      </w:r>
      <w:r w:rsidRPr="00CB08EB">
        <w:rPr>
          <w:rFonts w:ascii="Times New Roman" w:hAnsi="Times New Roman" w:cs="Times New Roman"/>
          <w:sz w:val="24"/>
          <w:szCs w:val="24"/>
        </w:rPr>
        <w:t xml:space="preserve"> que todos los miembros del equipo sigan un conjunto común de reglas, lo que ayuda</w:t>
      </w:r>
      <w:r w:rsidR="00130DCB">
        <w:rPr>
          <w:rFonts w:ascii="Times New Roman" w:hAnsi="Times New Roman" w:cs="Times New Roman"/>
          <w:sz w:val="24"/>
          <w:szCs w:val="24"/>
        </w:rPr>
        <w:t>rá</w:t>
      </w:r>
      <w:r w:rsidRPr="00CB08EB">
        <w:rPr>
          <w:rFonts w:ascii="Times New Roman" w:hAnsi="Times New Roman" w:cs="Times New Roman"/>
          <w:sz w:val="24"/>
          <w:szCs w:val="24"/>
        </w:rPr>
        <w:t xml:space="preserve"> a mantener la presentación y funcionalidad de la aplicación consistente y enfocada en la experiencia del usuario.</w:t>
      </w:r>
    </w:p>
    <w:p w14:paraId="2D968713" w14:textId="77777777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7AD1D" w14:textId="657B870E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Repositorio y Herramientas</w:t>
      </w:r>
    </w:p>
    <w:p w14:paraId="3E29259A" w14:textId="373B68B1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 xml:space="preserve">Repositorio de Activos: Todos los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 visuales (íconos, logotipos, imágenes de fondo, etc.) estarán almacenados en un repositorio compartido</w:t>
      </w:r>
      <w:r w:rsidR="00130DCB">
        <w:rPr>
          <w:rFonts w:ascii="Times New Roman" w:hAnsi="Times New Roman" w:cs="Times New Roman"/>
          <w:sz w:val="24"/>
          <w:szCs w:val="24"/>
        </w:rPr>
        <w:t xml:space="preserve"> (GitHub)</w:t>
      </w:r>
      <w:r w:rsidRPr="00CB08EB">
        <w:rPr>
          <w:rFonts w:ascii="Times New Roman" w:hAnsi="Times New Roman" w:cs="Times New Roman"/>
          <w:sz w:val="24"/>
          <w:szCs w:val="24"/>
        </w:rPr>
        <w:t>, accesible para todo el equipo. Este repositorio está organizado por categorías como íconos, gráficos de consumo, y elementos UI específicos para web y móvil.</w:t>
      </w:r>
    </w:p>
    <w:p w14:paraId="4B945D49" w14:textId="6F97FCB7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 xml:space="preserve">Fuentes y Tipografía: El uso de tipografías </w:t>
      </w:r>
      <w:r w:rsidRPr="00130DCB">
        <w:rPr>
          <w:rFonts w:ascii="Times New Roman" w:hAnsi="Times New Roman" w:cs="Times New Roman"/>
          <w:sz w:val="24"/>
          <w:szCs w:val="24"/>
        </w:rPr>
        <w:t>Montserrat</w:t>
      </w:r>
      <w:r w:rsidRPr="00CB08E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130DCB">
        <w:rPr>
          <w:rFonts w:ascii="Times New Roman" w:hAnsi="Times New Roman" w:cs="Times New Roman"/>
          <w:sz w:val="24"/>
          <w:szCs w:val="24"/>
        </w:rPr>
        <w:t>Roboto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 es obligatorio para asegurar la coherencia tipográfica. Las versiones de las fuentes utilizadas y sus tamaños específicos est</w:t>
      </w:r>
      <w:r w:rsidR="00130DCB">
        <w:rPr>
          <w:rFonts w:ascii="Times New Roman" w:hAnsi="Times New Roman" w:cs="Times New Roman"/>
          <w:sz w:val="24"/>
          <w:szCs w:val="24"/>
        </w:rPr>
        <w:t>ará</w:t>
      </w:r>
      <w:r w:rsidRPr="00CB08EB">
        <w:rPr>
          <w:rFonts w:ascii="Times New Roman" w:hAnsi="Times New Roman" w:cs="Times New Roman"/>
          <w:sz w:val="24"/>
          <w:szCs w:val="24"/>
        </w:rPr>
        <w:t>n documentadas en el repositorio.</w:t>
      </w:r>
    </w:p>
    <w:p w14:paraId="15CB9948" w14:textId="7DA55729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>Componentes UI (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08E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CB08EB">
        <w:rPr>
          <w:rFonts w:ascii="Times New Roman" w:hAnsi="Times New Roman" w:cs="Times New Roman"/>
          <w:sz w:val="24"/>
          <w:szCs w:val="24"/>
        </w:rPr>
        <w:t xml:space="preserve">): Se </w:t>
      </w:r>
      <w:r w:rsidR="00130DCB">
        <w:rPr>
          <w:rFonts w:ascii="Times New Roman" w:hAnsi="Times New Roman" w:cs="Times New Roman"/>
          <w:sz w:val="24"/>
          <w:szCs w:val="24"/>
        </w:rPr>
        <w:t xml:space="preserve">han </w:t>
      </w:r>
      <w:r w:rsidRPr="00CB08EB">
        <w:rPr>
          <w:rFonts w:ascii="Times New Roman" w:hAnsi="Times New Roman" w:cs="Times New Roman"/>
          <w:sz w:val="24"/>
          <w:szCs w:val="24"/>
        </w:rPr>
        <w:t xml:space="preserve">creado bibliotecas de componentes reutilizables para los desarrolladores, tanto en la plataforma web como móvil. Esto incluye botones, tablas, menús, formularios, y otros elementos que conforman la experiencia visual de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EcoHabit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>.</w:t>
      </w:r>
    </w:p>
    <w:p w14:paraId="3EC417E1" w14:textId="77777777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>Paleta de Colores: Se incluye una paleta predefinida con valores HEX y RGBA para garantizar una representación de colores precisa en todos los productos digitales. Estos colores están claramente definidos para usos específicos (botones, enlaces, fondos, etc.).</w:t>
      </w:r>
    </w:p>
    <w:p w14:paraId="03D4D979" w14:textId="77777777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 xml:space="preserve">Librerías de Iconos: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EcoHabit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 utiliza una serie de iconos visuales relacionados con sostenibilidad y consumo eficiente. Todos los iconos están disponibles en formatos SVG y PNG para facilitar su adaptación.</w:t>
      </w:r>
    </w:p>
    <w:p w14:paraId="17A7BC6B" w14:textId="1F974D71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lastRenderedPageBreak/>
        <w:t>Mantenimiento y Actualización</w:t>
      </w:r>
      <w:r w:rsidR="00362596">
        <w:rPr>
          <w:rFonts w:ascii="Times New Roman" w:hAnsi="Times New Roman" w:cs="Times New Roman"/>
          <w:sz w:val="24"/>
          <w:szCs w:val="24"/>
        </w:rPr>
        <w:t>:</w:t>
      </w:r>
      <w:r w:rsidRPr="00CB08EB">
        <w:rPr>
          <w:rFonts w:ascii="Times New Roman" w:hAnsi="Times New Roman" w:cs="Times New Roman"/>
          <w:sz w:val="24"/>
          <w:szCs w:val="24"/>
        </w:rPr>
        <w:t xml:space="preserve"> Para garantizar la </w:t>
      </w:r>
      <w:r w:rsidR="00362596">
        <w:rPr>
          <w:rFonts w:ascii="Times New Roman" w:hAnsi="Times New Roman" w:cs="Times New Roman"/>
          <w:sz w:val="24"/>
          <w:szCs w:val="24"/>
        </w:rPr>
        <w:t>duración</w:t>
      </w:r>
      <w:r w:rsidRPr="00CB08EB">
        <w:rPr>
          <w:rFonts w:ascii="Times New Roman" w:hAnsi="Times New Roman" w:cs="Times New Roman"/>
          <w:sz w:val="24"/>
          <w:szCs w:val="24"/>
        </w:rPr>
        <w:t xml:space="preserve"> </w:t>
      </w:r>
      <w:r w:rsidR="00362596">
        <w:rPr>
          <w:rFonts w:ascii="Times New Roman" w:hAnsi="Times New Roman" w:cs="Times New Roman"/>
          <w:sz w:val="24"/>
          <w:szCs w:val="24"/>
        </w:rPr>
        <w:t xml:space="preserve">e </w:t>
      </w:r>
      <w:r w:rsidR="00362596" w:rsidRPr="00CB08EB">
        <w:rPr>
          <w:rFonts w:ascii="Times New Roman" w:hAnsi="Times New Roman" w:cs="Times New Roman"/>
          <w:sz w:val="24"/>
          <w:szCs w:val="24"/>
        </w:rPr>
        <w:t>importancia</w:t>
      </w:r>
      <w:r w:rsidRPr="00CB08EB">
        <w:rPr>
          <w:rFonts w:ascii="Times New Roman" w:hAnsi="Times New Roman" w:cs="Times New Roman"/>
          <w:sz w:val="24"/>
          <w:szCs w:val="24"/>
        </w:rPr>
        <w:t xml:space="preserve"> de la guía de estilo, se llevará a cabo una revisión periódica. Cualquier actualización debe ser aprobada por </w:t>
      </w:r>
      <w:r w:rsidR="00362596">
        <w:rPr>
          <w:rFonts w:ascii="Times New Roman" w:hAnsi="Times New Roman" w:cs="Times New Roman"/>
          <w:sz w:val="24"/>
          <w:szCs w:val="24"/>
        </w:rPr>
        <w:t xml:space="preserve">todo </w:t>
      </w:r>
      <w:r w:rsidRPr="00CB08EB">
        <w:rPr>
          <w:rFonts w:ascii="Times New Roman" w:hAnsi="Times New Roman" w:cs="Times New Roman"/>
          <w:sz w:val="24"/>
          <w:szCs w:val="24"/>
        </w:rPr>
        <w:t xml:space="preserve">el equipo de </w:t>
      </w:r>
      <w:proofErr w:type="spellStart"/>
      <w:r w:rsidR="00362596">
        <w:rPr>
          <w:rFonts w:ascii="Times New Roman" w:hAnsi="Times New Roman" w:cs="Times New Roman"/>
          <w:sz w:val="24"/>
          <w:szCs w:val="24"/>
        </w:rPr>
        <w:t>EcoFive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, y las nuevas adiciones o cambios se reflejarán inmediatamente en el repositorio central. Esto ayuda a evitar inconsistencias y garantiza que el equipo esté </w:t>
      </w:r>
      <w:r w:rsidR="00362596">
        <w:rPr>
          <w:rFonts w:ascii="Times New Roman" w:hAnsi="Times New Roman" w:cs="Times New Roman"/>
          <w:sz w:val="24"/>
          <w:szCs w:val="24"/>
        </w:rPr>
        <w:t>al día</w:t>
      </w:r>
      <w:r w:rsidRPr="00CB08EB">
        <w:rPr>
          <w:rFonts w:ascii="Times New Roman" w:hAnsi="Times New Roman" w:cs="Times New Roman"/>
          <w:sz w:val="24"/>
          <w:szCs w:val="24"/>
        </w:rPr>
        <w:t xml:space="preserve"> con las decisiones visuales y de interacción más recientes.</w:t>
      </w:r>
    </w:p>
    <w:p w14:paraId="18F416F6" w14:textId="77777777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A2786F" w14:textId="4EF90BB6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Comunicación y Colaboración</w:t>
      </w:r>
    </w:p>
    <w:p w14:paraId="09F304E2" w14:textId="584B838C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 xml:space="preserve">Documentación Compartida: Se contará con un documento compartido que describe las </w:t>
      </w:r>
      <w:r w:rsidR="00362596">
        <w:rPr>
          <w:rFonts w:ascii="Times New Roman" w:hAnsi="Times New Roman" w:cs="Times New Roman"/>
          <w:sz w:val="24"/>
          <w:szCs w:val="24"/>
        </w:rPr>
        <w:t>instrucciones</w:t>
      </w:r>
      <w:r w:rsidRPr="00CB08EB">
        <w:rPr>
          <w:rFonts w:ascii="Times New Roman" w:hAnsi="Times New Roman" w:cs="Times New Roman"/>
          <w:sz w:val="24"/>
          <w:szCs w:val="24"/>
        </w:rPr>
        <w:t xml:space="preserve"> del estilo y los principios de diseño. Este documento estará disponible para todo el equipo y se actualizará de manera continua a medida que se vayan haciendo mejoras o cambios.</w:t>
      </w:r>
    </w:p>
    <w:p w14:paraId="2900C350" w14:textId="772B3232" w:rsidR="00D46B7E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 xml:space="preserve">Herramientas de Colaboración: Herramientas como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362596">
        <w:rPr>
          <w:rFonts w:ascii="Times New Roman" w:hAnsi="Times New Roman" w:cs="Times New Roman"/>
          <w:sz w:val="24"/>
          <w:szCs w:val="24"/>
        </w:rPr>
        <w:t xml:space="preserve"> </w:t>
      </w:r>
      <w:r w:rsidRPr="00CB08EB">
        <w:rPr>
          <w:rFonts w:ascii="Times New Roman" w:hAnsi="Times New Roman" w:cs="Times New Roman"/>
          <w:sz w:val="24"/>
          <w:szCs w:val="24"/>
        </w:rPr>
        <w:t xml:space="preserve">serán utilizadas para la creación de prototipos y la colaboración en diseños interactivos, lo que permitirá una transición fluida entre </w:t>
      </w:r>
      <w:r w:rsidR="00362596">
        <w:rPr>
          <w:rFonts w:ascii="Times New Roman" w:hAnsi="Times New Roman" w:cs="Times New Roman"/>
          <w:sz w:val="24"/>
          <w:szCs w:val="24"/>
        </w:rPr>
        <w:t xml:space="preserve">todos los miembros de la </w:t>
      </w:r>
      <w:proofErr w:type="gramStart"/>
      <w:r w:rsidR="00362596">
        <w:rPr>
          <w:rFonts w:ascii="Times New Roman" w:hAnsi="Times New Roman" w:cs="Times New Roman"/>
          <w:sz w:val="24"/>
          <w:szCs w:val="24"/>
        </w:rPr>
        <w:t>Startup</w:t>
      </w:r>
      <w:proofErr w:type="gramEnd"/>
      <w:r w:rsidRPr="00CB08EB">
        <w:rPr>
          <w:rFonts w:ascii="Times New Roman" w:hAnsi="Times New Roman" w:cs="Times New Roman"/>
          <w:sz w:val="24"/>
          <w:szCs w:val="24"/>
        </w:rPr>
        <w:t>.</w:t>
      </w:r>
    </w:p>
    <w:p w14:paraId="5CFDEE4A" w14:textId="77777777" w:rsid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5D57B" w14:textId="77777777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08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General Style </w:t>
      </w:r>
      <w:proofErr w:type="spellStart"/>
      <w:r w:rsidRPr="00CB08EB">
        <w:rPr>
          <w:rFonts w:ascii="Times New Roman" w:hAnsi="Times New Roman" w:cs="Times New Roman"/>
          <w:b/>
          <w:bCs/>
          <w:sz w:val="28"/>
          <w:szCs w:val="28"/>
          <w:u w:val="single"/>
        </w:rPr>
        <w:t>Guidelines</w:t>
      </w:r>
      <w:proofErr w:type="spellEnd"/>
    </w:p>
    <w:p w14:paraId="2DDBB031" w14:textId="77777777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 xml:space="preserve">Esta sección establece las bases visuales y de comunicación de la plataforma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EcoHabit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 para garantizar una experiencia de usuario coherente y atractiva a través de todos los canales y dispositivos.</w:t>
      </w:r>
    </w:p>
    <w:p w14:paraId="60031FD7" w14:textId="77777777" w:rsidR="00CB08EB" w:rsidRPr="00CB08EB" w:rsidRDefault="00CB08EB" w:rsidP="00CB08E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Branding:</w:t>
      </w:r>
    </w:p>
    <w:p w14:paraId="72E9655A" w14:textId="77777777" w:rsidR="00CB08EB" w:rsidRPr="00CB08EB" w:rsidRDefault="00CB08EB" w:rsidP="00362596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Logo:</w:t>
      </w:r>
      <w:r w:rsidRPr="00CB08EB">
        <w:rPr>
          <w:rFonts w:ascii="Times New Roman" w:hAnsi="Times New Roman" w:cs="Times New Roman"/>
          <w:sz w:val="24"/>
          <w:szCs w:val="24"/>
        </w:rPr>
        <w:t xml:space="preserve"> Debe reflejar el compromiso con la sostenibilidad, con líneas simples y un ícono representativo de la ecología, como una hoja o un símbolo de reciclaje. Se usará una versión del logo en negativo para fondos oscuros.</w:t>
      </w:r>
    </w:p>
    <w:p w14:paraId="7EE21D43" w14:textId="77777777" w:rsidR="00CB08EB" w:rsidRPr="00CB08EB" w:rsidRDefault="00CB08EB" w:rsidP="00362596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Tono de Comunicación:</w:t>
      </w:r>
      <w:r w:rsidRPr="00CB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EcoHabit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 utiliza un tono respetuoso y entusiasta, apelando a la motivación para mejorar el impacto ambiental. Se busca un equilibrio entre lo educativo y lo empático, con un enfoque positivo hacia el cambio de hábitos.</w:t>
      </w:r>
    </w:p>
    <w:p w14:paraId="2897B312" w14:textId="77777777" w:rsidR="00362596" w:rsidRDefault="00CB08EB" w:rsidP="00362596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Paleta de Colores:</w:t>
      </w:r>
    </w:p>
    <w:p w14:paraId="284A2934" w14:textId="46C9037D" w:rsidR="00362596" w:rsidRPr="00362596" w:rsidRDefault="00362596" w:rsidP="00362596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lastRenderedPageBreak/>
        <w:t>Paleta Principal:</w:t>
      </w:r>
    </w:p>
    <w:p w14:paraId="401B6910" w14:textId="77777777" w:rsidR="00362596" w:rsidRPr="007535EC" w:rsidRDefault="00362596" w:rsidP="00362596">
      <w:pPr>
        <w:numPr>
          <w:ilvl w:val="3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35EC">
        <w:rPr>
          <w:rFonts w:ascii="Times New Roman" w:hAnsi="Times New Roman" w:cs="Times New Roman"/>
          <w:b/>
          <w:bCs/>
          <w:sz w:val="24"/>
          <w:szCs w:val="24"/>
        </w:rPr>
        <w:t>Verde Principal (para botones principales, íconos de acción)</w:t>
      </w:r>
    </w:p>
    <w:p w14:paraId="769A54FD" w14:textId="77777777" w:rsidR="00362596" w:rsidRPr="00362596" w:rsidRDefault="00362596" w:rsidP="00362596">
      <w:pPr>
        <w:numPr>
          <w:ilvl w:val="4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HEX: </w:t>
      </w:r>
      <w:r w:rsidRPr="007535EC">
        <w:rPr>
          <w:rFonts w:ascii="Times New Roman" w:hAnsi="Times New Roman" w:cs="Times New Roman"/>
          <w:sz w:val="24"/>
          <w:szCs w:val="24"/>
        </w:rPr>
        <w:t>#4CAF50</w:t>
      </w:r>
    </w:p>
    <w:p w14:paraId="19BB675F" w14:textId="77777777" w:rsidR="00362596" w:rsidRPr="00362596" w:rsidRDefault="00362596" w:rsidP="00362596">
      <w:pPr>
        <w:numPr>
          <w:ilvl w:val="4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RGBA: </w:t>
      </w:r>
      <w:proofErr w:type="spellStart"/>
      <w:proofErr w:type="gramStart"/>
      <w:r w:rsidRPr="007535E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535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5EC">
        <w:rPr>
          <w:rFonts w:ascii="Times New Roman" w:hAnsi="Times New Roman" w:cs="Times New Roman"/>
          <w:sz w:val="24"/>
          <w:szCs w:val="24"/>
        </w:rPr>
        <w:t>76, 175, 80, 1)</w:t>
      </w:r>
    </w:p>
    <w:p w14:paraId="45796BEC" w14:textId="77777777" w:rsidR="00362596" w:rsidRPr="00362596" w:rsidRDefault="00362596" w:rsidP="00362596">
      <w:pPr>
        <w:numPr>
          <w:ilvl w:val="3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Verde Oscuro (para </w:t>
      </w:r>
      <w:proofErr w:type="spellStart"/>
      <w:r w:rsidRPr="00362596">
        <w:rPr>
          <w:rFonts w:ascii="Times New Roman" w:hAnsi="Times New Roman" w:cs="Times New Roman"/>
          <w:b/>
          <w:bCs/>
          <w:sz w:val="24"/>
          <w:szCs w:val="24"/>
        </w:rPr>
        <w:t>hover</w:t>
      </w:r>
      <w:proofErr w:type="spellEnd"/>
      <w:r w:rsidRPr="0036259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62596">
        <w:rPr>
          <w:rFonts w:ascii="Times New Roman" w:hAnsi="Times New Roman" w:cs="Times New Roman"/>
          <w:b/>
          <w:bCs/>
          <w:sz w:val="24"/>
          <w:szCs w:val="24"/>
        </w:rPr>
        <w:t>focus</w:t>
      </w:r>
      <w:proofErr w:type="spellEnd"/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 de botones, resaltados)</w:t>
      </w:r>
    </w:p>
    <w:p w14:paraId="5E2E105A" w14:textId="77777777" w:rsidR="00362596" w:rsidRPr="007535EC" w:rsidRDefault="00362596" w:rsidP="00362596">
      <w:pPr>
        <w:numPr>
          <w:ilvl w:val="4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HEX: </w:t>
      </w:r>
      <w:r w:rsidRPr="007535EC">
        <w:rPr>
          <w:rFonts w:ascii="Times New Roman" w:hAnsi="Times New Roman" w:cs="Times New Roman"/>
          <w:sz w:val="24"/>
          <w:szCs w:val="24"/>
        </w:rPr>
        <w:t>#388E3C</w:t>
      </w:r>
    </w:p>
    <w:p w14:paraId="283641CF" w14:textId="77777777" w:rsidR="00362596" w:rsidRPr="00362596" w:rsidRDefault="00362596" w:rsidP="00362596">
      <w:pPr>
        <w:numPr>
          <w:ilvl w:val="4"/>
          <w:numId w:val="3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RGBA: </w:t>
      </w:r>
      <w:proofErr w:type="spellStart"/>
      <w:proofErr w:type="gramStart"/>
      <w:r w:rsidRPr="007535E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535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5EC">
        <w:rPr>
          <w:rFonts w:ascii="Times New Roman" w:hAnsi="Times New Roman" w:cs="Times New Roman"/>
          <w:sz w:val="24"/>
          <w:szCs w:val="24"/>
        </w:rPr>
        <w:t>56, 142, 60, 1)</w:t>
      </w:r>
    </w:p>
    <w:p w14:paraId="4487785E" w14:textId="77777777" w:rsidR="00362596" w:rsidRPr="00362596" w:rsidRDefault="00362596" w:rsidP="00362596">
      <w:pPr>
        <w:numPr>
          <w:ilvl w:val="3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>Azul Claro (para botones secundarios, enlaces, resaltados)</w:t>
      </w:r>
    </w:p>
    <w:p w14:paraId="1C2183A5" w14:textId="77777777" w:rsidR="00362596" w:rsidRPr="00362596" w:rsidRDefault="00362596" w:rsidP="00362596">
      <w:pPr>
        <w:numPr>
          <w:ilvl w:val="4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HEX: </w:t>
      </w:r>
      <w:r w:rsidRPr="007535EC">
        <w:rPr>
          <w:rFonts w:ascii="Times New Roman" w:hAnsi="Times New Roman" w:cs="Times New Roman"/>
          <w:sz w:val="24"/>
          <w:szCs w:val="24"/>
        </w:rPr>
        <w:t>#03A9F4</w:t>
      </w:r>
    </w:p>
    <w:p w14:paraId="4CC40E15" w14:textId="77777777" w:rsidR="00362596" w:rsidRPr="00362596" w:rsidRDefault="00362596" w:rsidP="00362596">
      <w:pPr>
        <w:numPr>
          <w:ilvl w:val="4"/>
          <w:numId w:val="3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RGBA: </w:t>
      </w:r>
      <w:proofErr w:type="spellStart"/>
      <w:proofErr w:type="gramStart"/>
      <w:r w:rsidRPr="007535E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535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5EC">
        <w:rPr>
          <w:rFonts w:ascii="Times New Roman" w:hAnsi="Times New Roman" w:cs="Times New Roman"/>
          <w:sz w:val="24"/>
          <w:szCs w:val="24"/>
        </w:rPr>
        <w:t>3, 169, 244, 1)</w:t>
      </w:r>
    </w:p>
    <w:p w14:paraId="185D1DDD" w14:textId="77777777" w:rsidR="00362596" w:rsidRPr="00362596" w:rsidRDefault="00362596" w:rsidP="00362596">
      <w:pPr>
        <w:numPr>
          <w:ilvl w:val="3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>Blanco (para fondos, secciones principales)</w:t>
      </w:r>
    </w:p>
    <w:p w14:paraId="474F5FC8" w14:textId="77777777" w:rsidR="00362596" w:rsidRPr="00362596" w:rsidRDefault="00362596" w:rsidP="00362596">
      <w:pPr>
        <w:numPr>
          <w:ilvl w:val="4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HEX: </w:t>
      </w:r>
      <w:r w:rsidRPr="007535EC">
        <w:rPr>
          <w:rFonts w:ascii="Times New Roman" w:hAnsi="Times New Roman" w:cs="Times New Roman"/>
          <w:sz w:val="24"/>
          <w:szCs w:val="24"/>
        </w:rPr>
        <w:t>#FFFFFF</w:t>
      </w:r>
    </w:p>
    <w:p w14:paraId="4B1A53D9" w14:textId="77777777" w:rsidR="00362596" w:rsidRPr="00362596" w:rsidRDefault="00362596" w:rsidP="00362596">
      <w:pPr>
        <w:numPr>
          <w:ilvl w:val="4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RGBA: </w:t>
      </w:r>
      <w:proofErr w:type="spellStart"/>
      <w:proofErr w:type="gramStart"/>
      <w:r w:rsidRPr="007535E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535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5EC">
        <w:rPr>
          <w:rFonts w:ascii="Times New Roman" w:hAnsi="Times New Roman" w:cs="Times New Roman"/>
          <w:sz w:val="24"/>
          <w:szCs w:val="24"/>
        </w:rPr>
        <w:t>255, 255, 255, 1)</w:t>
      </w:r>
    </w:p>
    <w:p w14:paraId="4C0F7DA7" w14:textId="77777777" w:rsidR="00362596" w:rsidRPr="00362596" w:rsidRDefault="00362596" w:rsidP="00362596">
      <w:pPr>
        <w:numPr>
          <w:ilvl w:val="3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>Gris Oscuro (para tipografía, bordes, elementos secundarios)</w:t>
      </w:r>
    </w:p>
    <w:p w14:paraId="095456FF" w14:textId="77777777" w:rsidR="00362596" w:rsidRPr="00362596" w:rsidRDefault="00362596" w:rsidP="00362596">
      <w:pPr>
        <w:numPr>
          <w:ilvl w:val="4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HEX: </w:t>
      </w:r>
      <w:r w:rsidRPr="007535EC">
        <w:rPr>
          <w:rFonts w:ascii="Times New Roman" w:hAnsi="Times New Roman" w:cs="Times New Roman"/>
          <w:sz w:val="24"/>
          <w:szCs w:val="24"/>
        </w:rPr>
        <w:t>#37474F</w:t>
      </w:r>
    </w:p>
    <w:p w14:paraId="039A3AA0" w14:textId="77777777" w:rsidR="00362596" w:rsidRPr="00362596" w:rsidRDefault="00362596" w:rsidP="00362596">
      <w:pPr>
        <w:numPr>
          <w:ilvl w:val="4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RGBA: </w:t>
      </w:r>
      <w:proofErr w:type="spellStart"/>
      <w:proofErr w:type="gramStart"/>
      <w:r w:rsidRPr="007535E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535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5EC">
        <w:rPr>
          <w:rFonts w:ascii="Times New Roman" w:hAnsi="Times New Roman" w:cs="Times New Roman"/>
          <w:sz w:val="24"/>
          <w:szCs w:val="24"/>
        </w:rPr>
        <w:t>55, 71, 79, 1)</w:t>
      </w:r>
    </w:p>
    <w:p w14:paraId="4EC7B243" w14:textId="77777777" w:rsidR="00362596" w:rsidRPr="00362596" w:rsidRDefault="00362596" w:rsidP="00362596">
      <w:pPr>
        <w:numPr>
          <w:ilvl w:val="3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>Gris Claro (para fondos de secciones secundarias, tablas, contenedores)</w:t>
      </w:r>
    </w:p>
    <w:p w14:paraId="5E0E9FA3" w14:textId="77777777" w:rsidR="00362596" w:rsidRPr="00362596" w:rsidRDefault="00362596" w:rsidP="00362596">
      <w:pPr>
        <w:numPr>
          <w:ilvl w:val="4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HEX: </w:t>
      </w:r>
      <w:r w:rsidRPr="007535EC">
        <w:rPr>
          <w:rFonts w:ascii="Times New Roman" w:hAnsi="Times New Roman" w:cs="Times New Roman"/>
          <w:sz w:val="24"/>
          <w:szCs w:val="24"/>
        </w:rPr>
        <w:t>#ECEFF1</w:t>
      </w:r>
    </w:p>
    <w:p w14:paraId="720F0E3F" w14:textId="77777777" w:rsidR="00362596" w:rsidRPr="00362596" w:rsidRDefault="00362596" w:rsidP="00362596">
      <w:pPr>
        <w:numPr>
          <w:ilvl w:val="4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RGBA: </w:t>
      </w:r>
      <w:proofErr w:type="spellStart"/>
      <w:proofErr w:type="gramStart"/>
      <w:r w:rsidRPr="007535E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535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5EC">
        <w:rPr>
          <w:rFonts w:ascii="Times New Roman" w:hAnsi="Times New Roman" w:cs="Times New Roman"/>
          <w:sz w:val="24"/>
          <w:szCs w:val="24"/>
        </w:rPr>
        <w:t>236, 239, 241, 1)</w:t>
      </w:r>
    </w:p>
    <w:p w14:paraId="46A28584" w14:textId="77777777" w:rsidR="00362596" w:rsidRPr="00362596" w:rsidRDefault="00362596" w:rsidP="00362596">
      <w:pPr>
        <w:numPr>
          <w:ilvl w:val="3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>Rojo de Alerta (para mensajes de advertencia o error)</w:t>
      </w:r>
    </w:p>
    <w:p w14:paraId="63E8F1E4" w14:textId="77777777" w:rsidR="00362596" w:rsidRPr="00362596" w:rsidRDefault="00362596" w:rsidP="00362596">
      <w:pPr>
        <w:numPr>
          <w:ilvl w:val="4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HEX: </w:t>
      </w:r>
      <w:r w:rsidRPr="007535EC">
        <w:rPr>
          <w:rFonts w:ascii="Times New Roman" w:hAnsi="Times New Roman" w:cs="Times New Roman"/>
          <w:sz w:val="24"/>
          <w:szCs w:val="24"/>
        </w:rPr>
        <w:t>#F44336</w:t>
      </w:r>
    </w:p>
    <w:p w14:paraId="7A94A8F7" w14:textId="77777777" w:rsidR="00362596" w:rsidRPr="00362596" w:rsidRDefault="00362596" w:rsidP="00362596">
      <w:pPr>
        <w:numPr>
          <w:ilvl w:val="4"/>
          <w:numId w:val="2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RGBA: </w:t>
      </w:r>
      <w:proofErr w:type="spellStart"/>
      <w:proofErr w:type="gramStart"/>
      <w:r w:rsidRPr="007535E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535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5EC">
        <w:rPr>
          <w:rFonts w:ascii="Times New Roman" w:hAnsi="Times New Roman" w:cs="Times New Roman"/>
          <w:sz w:val="24"/>
          <w:szCs w:val="24"/>
        </w:rPr>
        <w:t>244, 67, 54, 1)</w:t>
      </w:r>
    </w:p>
    <w:p w14:paraId="34231693" w14:textId="77777777" w:rsidR="00362596" w:rsidRPr="00362596" w:rsidRDefault="00362596" w:rsidP="00362596">
      <w:pPr>
        <w:numPr>
          <w:ilvl w:val="2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lastRenderedPageBreak/>
        <w:t>Paleta Secundaria:</w:t>
      </w:r>
    </w:p>
    <w:p w14:paraId="4125CF35" w14:textId="77777777" w:rsidR="00362596" w:rsidRPr="00362596" w:rsidRDefault="00362596" w:rsidP="00362596">
      <w:pPr>
        <w:numPr>
          <w:ilvl w:val="3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>Amarillo (para indicadores de progreso o advertencias suaves)</w:t>
      </w:r>
    </w:p>
    <w:p w14:paraId="628AFADF" w14:textId="77777777" w:rsidR="00362596" w:rsidRPr="00362596" w:rsidRDefault="00362596" w:rsidP="00362596">
      <w:pPr>
        <w:numPr>
          <w:ilvl w:val="4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HEX: </w:t>
      </w:r>
      <w:r w:rsidRPr="007535EC">
        <w:rPr>
          <w:rFonts w:ascii="Times New Roman" w:hAnsi="Times New Roman" w:cs="Times New Roman"/>
          <w:sz w:val="24"/>
          <w:szCs w:val="24"/>
        </w:rPr>
        <w:t>#FFEB3B</w:t>
      </w:r>
    </w:p>
    <w:p w14:paraId="08C715F5" w14:textId="77777777" w:rsidR="00362596" w:rsidRPr="00362596" w:rsidRDefault="00362596" w:rsidP="00362596">
      <w:pPr>
        <w:numPr>
          <w:ilvl w:val="4"/>
          <w:numId w:val="2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RGBA: </w:t>
      </w:r>
      <w:proofErr w:type="spellStart"/>
      <w:proofErr w:type="gramStart"/>
      <w:r w:rsidRPr="007535E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535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5EC">
        <w:rPr>
          <w:rFonts w:ascii="Times New Roman" w:hAnsi="Times New Roman" w:cs="Times New Roman"/>
          <w:sz w:val="24"/>
          <w:szCs w:val="24"/>
        </w:rPr>
        <w:t>255, 235, 59, 1)</w:t>
      </w:r>
    </w:p>
    <w:p w14:paraId="58A1FC6B" w14:textId="77777777" w:rsidR="00362596" w:rsidRPr="00362596" w:rsidRDefault="00362596" w:rsidP="00362596">
      <w:pPr>
        <w:numPr>
          <w:ilvl w:val="3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>Naranja (para llamadas a la acción menos importantes, elementos de alerta)</w:t>
      </w:r>
    </w:p>
    <w:p w14:paraId="595D7959" w14:textId="77777777" w:rsidR="00362596" w:rsidRPr="00362596" w:rsidRDefault="00362596" w:rsidP="00362596">
      <w:pPr>
        <w:numPr>
          <w:ilvl w:val="4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HEX: </w:t>
      </w:r>
      <w:r w:rsidRPr="007535EC">
        <w:rPr>
          <w:rFonts w:ascii="Times New Roman" w:hAnsi="Times New Roman" w:cs="Times New Roman"/>
          <w:sz w:val="24"/>
          <w:szCs w:val="24"/>
        </w:rPr>
        <w:t>#FF9800</w:t>
      </w:r>
    </w:p>
    <w:p w14:paraId="72053B6C" w14:textId="77777777" w:rsidR="00362596" w:rsidRPr="00362596" w:rsidRDefault="00362596" w:rsidP="00362596">
      <w:pPr>
        <w:numPr>
          <w:ilvl w:val="4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RGBA: </w:t>
      </w:r>
      <w:proofErr w:type="spellStart"/>
      <w:proofErr w:type="gramStart"/>
      <w:r w:rsidRPr="007535E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535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5EC">
        <w:rPr>
          <w:rFonts w:ascii="Times New Roman" w:hAnsi="Times New Roman" w:cs="Times New Roman"/>
          <w:sz w:val="24"/>
          <w:szCs w:val="24"/>
        </w:rPr>
        <w:t>255, 152, 0, 1)</w:t>
      </w:r>
    </w:p>
    <w:p w14:paraId="4DC5943F" w14:textId="77777777" w:rsidR="00362596" w:rsidRPr="00362596" w:rsidRDefault="00362596" w:rsidP="00362596">
      <w:pPr>
        <w:numPr>
          <w:ilvl w:val="3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>Azul Oscuro (para enlaces activos, textos destacados)</w:t>
      </w:r>
    </w:p>
    <w:p w14:paraId="2FD51206" w14:textId="77777777" w:rsidR="00362596" w:rsidRPr="00362596" w:rsidRDefault="00362596" w:rsidP="00362596">
      <w:pPr>
        <w:numPr>
          <w:ilvl w:val="4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HEX: </w:t>
      </w:r>
      <w:r w:rsidRPr="007535EC">
        <w:rPr>
          <w:rFonts w:ascii="Times New Roman" w:hAnsi="Times New Roman" w:cs="Times New Roman"/>
          <w:sz w:val="24"/>
          <w:szCs w:val="24"/>
        </w:rPr>
        <w:t>#0288D1</w:t>
      </w:r>
    </w:p>
    <w:p w14:paraId="1C21418E" w14:textId="77777777" w:rsidR="00362596" w:rsidRPr="00362596" w:rsidRDefault="00362596" w:rsidP="00362596">
      <w:pPr>
        <w:numPr>
          <w:ilvl w:val="4"/>
          <w:numId w:val="2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 xml:space="preserve">RGBA: </w:t>
      </w:r>
      <w:proofErr w:type="spellStart"/>
      <w:proofErr w:type="gramStart"/>
      <w:r w:rsidRPr="007535E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7535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35EC">
        <w:rPr>
          <w:rFonts w:ascii="Times New Roman" w:hAnsi="Times New Roman" w:cs="Times New Roman"/>
          <w:sz w:val="24"/>
          <w:szCs w:val="24"/>
        </w:rPr>
        <w:t>2, 136, 209, 1)</w:t>
      </w:r>
    </w:p>
    <w:p w14:paraId="42DCA21A" w14:textId="77777777" w:rsidR="00362596" w:rsidRPr="00362596" w:rsidRDefault="00362596" w:rsidP="00362596">
      <w:pPr>
        <w:numPr>
          <w:ilvl w:val="2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2596">
        <w:rPr>
          <w:rFonts w:ascii="Times New Roman" w:hAnsi="Times New Roman" w:cs="Times New Roman"/>
          <w:b/>
          <w:bCs/>
          <w:sz w:val="24"/>
          <w:szCs w:val="24"/>
        </w:rPr>
        <w:t>Usos Específicos:</w:t>
      </w:r>
    </w:p>
    <w:p w14:paraId="25439E28" w14:textId="77777777" w:rsidR="00362596" w:rsidRPr="007535EC" w:rsidRDefault="00362596" w:rsidP="00362596">
      <w:pPr>
        <w:numPr>
          <w:ilvl w:val="3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5EC">
        <w:rPr>
          <w:rFonts w:ascii="Times New Roman" w:hAnsi="Times New Roman" w:cs="Times New Roman"/>
          <w:sz w:val="24"/>
          <w:szCs w:val="24"/>
        </w:rPr>
        <w:t>Botones Principales: Verde #4CAF50 (</w:t>
      </w:r>
      <w:proofErr w:type="spellStart"/>
      <w:r w:rsidRPr="007535EC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7535EC">
        <w:rPr>
          <w:rFonts w:ascii="Times New Roman" w:hAnsi="Times New Roman" w:cs="Times New Roman"/>
          <w:sz w:val="24"/>
          <w:szCs w:val="24"/>
        </w:rPr>
        <w:t xml:space="preserve"> en Verde Oscuro #388E3C)</w:t>
      </w:r>
    </w:p>
    <w:p w14:paraId="2E172EC9" w14:textId="77777777" w:rsidR="00362596" w:rsidRPr="007535EC" w:rsidRDefault="00362596" w:rsidP="00362596">
      <w:pPr>
        <w:numPr>
          <w:ilvl w:val="3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5EC">
        <w:rPr>
          <w:rFonts w:ascii="Times New Roman" w:hAnsi="Times New Roman" w:cs="Times New Roman"/>
          <w:sz w:val="24"/>
          <w:szCs w:val="24"/>
        </w:rPr>
        <w:t>Botones Secundarios/Enlaces: Azul Claro #03A9F4</w:t>
      </w:r>
    </w:p>
    <w:p w14:paraId="4A6AAF15" w14:textId="77777777" w:rsidR="00362596" w:rsidRPr="007535EC" w:rsidRDefault="00362596" w:rsidP="00362596">
      <w:pPr>
        <w:numPr>
          <w:ilvl w:val="3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5EC">
        <w:rPr>
          <w:rFonts w:ascii="Times New Roman" w:hAnsi="Times New Roman" w:cs="Times New Roman"/>
          <w:sz w:val="24"/>
          <w:szCs w:val="24"/>
        </w:rPr>
        <w:t>Fondos: Blanco #FFFFFF y Gris Claro #ECEFF1</w:t>
      </w:r>
    </w:p>
    <w:p w14:paraId="79CB9F34" w14:textId="77777777" w:rsidR="00362596" w:rsidRPr="007535EC" w:rsidRDefault="00362596" w:rsidP="00362596">
      <w:pPr>
        <w:numPr>
          <w:ilvl w:val="3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5EC">
        <w:rPr>
          <w:rFonts w:ascii="Times New Roman" w:hAnsi="Times New Roman" w:cs="Times New Roman"/>
          <w:sz w:val="24"/>
          <w:szCs w:val="24"/>
        </w:rPr>
        <w:t>Tipografía: Gris Oscuro #37474F</w:t>
      </w:r>
    </w:p>
    <w:p w14:paraId="13A78149" w14:textId="77777777" w:rsidR="00362596" w:rsidRPr="007535EC" w:rsidRDefault="00362596" w:rsidP="00362596">
      <w:pPr>
        <w:numPr>
          <w:ilvl w:val="3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5EC">
        <w:rPr>
          <w:rFonts w:ascii="Times New Roman" w:hAnsi="Times New Roman" w:cs="Times New Roman"/>
          <w:sz w:val="24"/>
          <w:szCs w:val="24"/>
        </w:rPr>
        <w:t>Advertencias y Errores: Rojo #F44336</w:t>
      </w:r>
    </w:p>
    <w:p w14:paraId="1C177682" w14:textId="77777777" w:rsidR="00362596" w:rsidRPr="007535EC" w:rsidRDefault="00362596" w:rsidP="00362596">
      <w:pPr>
        <w:numPr>
          <w:ilvl w:val="3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5EC">
        <w:rPr>
          <w:rFonts w:ascii="Times New Roman" w:hAnsi="Times New Roman" w:cs="Times New Roman"/>
          <w:sz w:val="24"/>
          <w:szCs w:val="24"/>
        </w:rPr>
        <w:t>Indicadores: Amarillo #FFEB3B, Naranja #FF9800</w:t>
      </w:r>
    </w:p>
    <w:p w14:paraId="08BADBB2" w14:textId="77777777" w:rsidR="00CB08EB" w:rsidRDefault="00CB08EB" w:rsidP="00130DCB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08EB">
        <w:rPr>
          <w:rFonts w:ascii="Times New Roman" w:hAnsi="Times New Roman" w:cs="Times New Roman"/>
          <w:b/>
          <w:bCs/>
          <w:sz w:val="24"/>
          <w:szCs w:val="24"/>
        </w:rPr>
        <w:t>Spacing</w:t>
      </w:r>
      <w:proofErr w:type="spellEnd"/>
      <w:r w:rsidRPr="00CB08E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08EB">
        <w:rPr>
          <w:rFonts w:ascii="Times New Roman" w:hAnsi="Times New Roman" w:cs="Times New Roman"/>
          <w:sz w:val="24"/>
          <w:szCs w:val="24"/>
        </w:rPr>
        <w:t xml:space="preserve"> Se debe usar un espaciamiento generoso para evitar la sobrecarga visual, con márgenes amplios entre secciones clave y botones destacados.</w:t>
      </w:r>
    </w:p>
    <w:p w14:paraId="6F03440A" w14:textId="77777777" w:rsidR="00362596" w:rsidRDefault="00362596" w:rsidP="0036259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FBCDEC" w14:textId="77777777" w:rsidR="00362596" w:rsidRDefault="00362596" w:rsidP="0036259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F58E0FB" w14:textId="77777777" w:rsidR="00362596" w:rsidRPr="00CB08EB" w:rsidRDefault="00362596" w:rsidP="0036259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8AF969" w14:textId="77777777" w:rsidR="00CB08EB" w:rsidRPr="00CB08EB" w:rsidRDefault="00CB08EB" w:rsidP="00CB08E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08EB">
        <w:rPr>
          <w:rFonts w:ascii="Times New Roman" w:hAnsi="Times New Roman" w:cs="Times New Roman"/>
          <w:b/>
          <w:bCs/>
          <w:sz w:val="24"/>
          <w:szCs w:val="24"/>
        </w:rPr>
        <w:lastRenderedPageBreak/>
        <w:t>Typography</w:t>
      </w:r>
      <w:proofErr w:type="spellEnd"/>
      <w:r w:rsidRPr="00CB08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8ED809" w14:textId="77777777" w:rsidR="00CB08EB" w:rsidRPr="00CB08EB" w:rsidRDefault="00CB08EB" w:rsidP="00130DCB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Fuente Primaria:</w:t>
      </w:r>
      <w:r w:rsidRPr="00CB08EB">
        <w:rPr>
          <w:rFonts w:ascii="Times New Roman" w:hAnsi="Times New Roman" w:cs="Times New Roman"/>
          <w:sz w:val="24"/>
          <w:szCs w:val="24"/>
        </w:rPr>
        <w:t xml:space="preserve"> Montserrat (para títulos y subtítulos) por su estilo moderno y claro.</w:t>
      </w:r>
    </w:p>
    <w:p w14:paraId="54028F29" w14:textId="77777777" w:rsidR="00CB08EB" w:rsidRPr="00CB08EB" w:rsidRDefault="00CB08EB" w:rsidP="00130DCB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Fuente Secundaria:</w:t>
      </w:r>
      <w:r w:rsidRPr="00CB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Roboto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 (para párrafos y detalles) por su legibilidad en pantalla.</w:t>
      </w:r>
    </w:p>
    <w:p w14:paraId="013AF316" w14:textId="77777777" w:rsidR="00CB08EB" w:rsidRPr="00CB08EB" w:rsidRDefault="00CB08EB" w:rsidP="00130DCB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Jerarquía Tipográfica:</w:t>
      </w:r>
    </w:p>
    <w:p w14:paraId="4D8C48A4" w14:textId="77777777" w:rsidR="00CB08EB" w:rsidRPr="00CB08EB" w:rsidRDefault="00CB08EB" w:rsidP="00CB08EB">
      <w:pPr>
        <w:numPr>
          <w:ilvl w:val="2"/>
          <w:numId w:val="1"/>
        </w:numPr>
        <w:tabs>
          <w:tab w:val="num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>Títulos: 36px (Desktop), 28px (Mobile)</w:t>
      </w:r>
    </w:p>
    <w:p w14:paraId="19CB9785" w14:textId="77777777" w:rsidR="00CB08EB" w:rsidRPr="00CB08EB" w:rsidRDefault="00CB08EB" w:rsidP="00CB08EB">
      <w:pPr>
        <w:numPr>
          <w:ilvl w:val="2"/>
          <w:numId w:val="1"/>
        </w:numPr>
        <w:tabs>
          <w:tab w:val="num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>Subtítulos: 24px (Desktop), 20px (Mobile)</w:t>
      </w:r>
    </w:p>
    <w:p w14:paraId="32808363" w14:textId="77777777" w:rsidR="00CB08EB" w:rsidRPr="00CB08EB" w:rsidRDefault="00CB08EB" w:rsidP="00CB08EB">
      <w:pPr>
        <w:numPr>
          <w:ilvl w:val="2"/>
          <w:numId w:val="1"/>
        </w:numPr>
        <w:tabs>
          <w:tab w:val="num" w:pos="21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>Texto normal: 16px (Desktop), 14px (Mobile)</w:t>
      </w:r>
    </w:p>
    <w:p w14:paraId="3E8B6847" w14:textId="12D8E6F2" w:rsidR="007535EC" w:rsidRPr="00CB08EB" w:rsidRDefault="00CB08EB" w:rsidP="007535E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08EB">
        <w:rPr>
          <w:rFonts w:ascii="Times New Roman" w:hAnsi="Times New Roman" w:cs="Times New Roman"/>
          <w:b/>
          <w:bCs/>
          <w:sz w:val="24"/>
          <w:szCs w:val="24"/>
        </w:rPr>
        <w:t>Colors</w:t>
      </w:r>
      <w:proofErr w:type="spellEnd"/>
      <w:r w:rsidRPr="00CB08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C24CED" w14:textId="4EA33344" w:rsidR="007535EC" w:rsidRPr="00CB08EB" w:rsidRDefault="007535EC" w:rsidP="00130DCB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35EC">
        <w:rPr>
          <w:rFonts w:ascii="Times New Roman" w:hAnsi="Times New Roman" w:cs="Times New Roman"/>
          <w:sz w:val="24"/>
          <w:szCs w:val="24"/>
        </w:rPr>
        <w:t xml:space="preserve">La paleta de colores de </w:t>
      </w:r>
      <w:proofErr w:type="spellStart"/>
      <w:r w:rsidRPr="007535EC">
        <w:rPr>
          <w:rFonts w:ascii="Times New Roman" w:hAnsi="Times New Roman" w:cs="Times New Roman"/>
          <w:sz w:val="24"/>
          <w:szCs w:val="24"/>
        </w:rPr>
        <w:t>EcoHabit</w:t>
      </w:r>
      <w:proofErr w:type="spellEnd"/>
      <w:r w:rsidRPr="007535EC">
        <w:rPr>
          <w:rFonts w:ascii="Times New Roman" w:hAnsi="Times New Roman" w:cs="Times New Roman"/>
          <w:sz w:val="24"/>
          <w:szCs w:val="24"/>
        </w:rPr>
        <w:t xml:space="preserve"> se usa de manera consistente para garantizar una experiencia visual coherente y accesible. El </w:t>
      </w:r>
      <w:r w:rsidRPr="007535EC">
        <w:rPr>
          <w:rFonts w:ascii="Times New Roman" w:hAnsi="Times New Roman" w:cs="Times New Roman"/>
          <w:b/>
          <w:bCs/>
          <w:sz w:val="24"/>
          <w:szCs w:val="24"/>
        </w:rPr>
        <w:t>verde (#4CAF50)</w:t>
      </w:r>
      <w:r w:rsidRPr="007535EC">
        <w:rPr>
          <w:rFonts w:ascii="Times New Roman" w:hAnsi="Times New Roman" w:cs="Times New Roman"/>
          <w:sz w:val="24"/>
          <w:szCs w:val="24"/>
        </w:rPr>
        <w:t xml:space="preserve"> se emplea en elementos interactivos como botones principales y confirmaciones positivas, mientras que el </w:t>
      </w:r>
      <w:r w:rsidRPr="007535EC">
        <w:rPr>
          <w:rFonts w:ascii="Times New Roman" w:hAnsi="Times New Roman" w:cs="Times New Roman"/>
          <w:b/>
          <w:bCs/>
          <w:sz w:val="24"/>
          <w:szCs w:val="24"/>
        </w:rPr>
        <w:t>verde oscuro (#388E3C)</w:t>
      </w:r>
      <w:r w:rsidRPr="007535EC">
        <w:rPr>
          <w:rFonts w:ascii="Times New Roman" w:hAnsi="Times New Roman" w:cs="Times New Roman"/>
          <w:sz w:val="24"/>
          <w:szCs w:val="24"/>
        </w:rPr>
        <w:t xml:space="preserve"> se utiliza para el </w:t>
      </w:r>
      <w:proofErr w:type="spellStart"/>
      <w:r w:rsidRPr="007535EC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7535EC">
        <w:rPr>
          <w:rFonts w:ascii="Times New Roman" w:hAnsi="Times New Roman" w:cs="Times New Roman"/>
          <w:sz w:val="24"/>
          <w:szCs w:val="24"/>
        </w:rPr>
        <w:t xml:space="preserve"> o enfoque de botones y resaltados. El </w:t>
      </w:r>
      <w:r w:rsidRPr="007535EC">
        <w:rPr>
          <w:rFonts w:ascii="Times New Roman" w:hAnsi="Times New Roman" w:cs="Times New Roman"/>
          <w:b/>
          <w:bCs/>
          <w:sz w:val="24"/>
          <w:szCs w:val="24"/>
        </w:rPr>
        <w:t>azul claro (#03A9F4)</w:t>
      </w:r>
      <w:r w:rsidRPr="007535EC">
        <w:rPr>
          <w:rFonts w:ascii="Times New Roman" w:hAnsi="Times New Roman" w:cs="Times New Roman"/>
          <w:sz w:val="24"/>
          <w:szCs w:val="24"/>
        </w:rPr>
        <w:t xml:space="preserve"> destaca datos importantes y funciones secundarias, representando innovación. El </w:t>
      </w:r>
      <w:r w:rsidRPr="007535EC">
        <w:rPr>
          <w:rFonts w:ascii="Times New Roman" w:hAnsi="Times New Roman" w:cs="Times New Roman"/>
          <w:b/>
          <w:bCs/>
          <w:sz w:val="24"/>
          <w:szCs w:val="24"/>
        </w:rPr>
        <w:t>blanco</w:t>
      </w:r>
      <w:r w:rsidRPr="007535EC">
        <w:rPr>
          <w:rFonts w:ascii="Times New Roman" w:hAnsi="Times New Roman" w:cs="Times New Roman"/>
          <w:sz w:val="24"/>
          <w:szCs w:val="24"/>
        </w:rPr>
        <w:t xml:space="preserve"> </w:t>
      </w:r>
      <w:r w:rsidRPr="007535EC">
        <w:rPr>
          <w:rFonts w:ascii="Times New Roman" w:hAnsi="Times New Roman" w:cs="Times New Roman"/>
          <w:b/>
          <w:bCs/>
          <w:sz w:val="24"/>
          <w:szCs w:val="24"/>
        </w:rPr>
        <w:t>(#FFFFFF)</w:t>
      </w:r>
      <w:r w:rsidRPr="007535EC">
        <w:rPr>
          <w:rFonts w:ascii="Times New Roman" w:hAnsi="Times New Roman" w:cs="Times New Roman"/>
          <w:sz w:val="24"/>
          <w:szCs w:val="24"/>
        </w:rPr>
        <w:t xml:space="preserve"> sirve como fondo general, proporcionando limpieza visual. El </w:t>
      </w:r>
      <w:r w:rsidRPr="007535EC">
        <w:rPr>
          <w:rFonts w:ascii="Times New Roman" w:hAnsi="Times New Roman" w:cs="Times New Roman"/>
          <w:b/>
          <w:bCs/>
          <w:sz w:val="24"/>
          <w:szCs w:val="24"/>
        </w:rPr>
        <w:t>gris oscuro (#37474F)</w:t>
      </w:r>
      <w:r w:rsidRPr="007535EC">
        <w:rPr>
          <w:rFonts w:ascii="Times New Roman" w:hAnsi="Times New Roman" w:cs="Times New Roman"/>
          <w:sz w:val="24"/>
          <w:szCs w:val="24"/>
        </w:rPr>
        <w:t xml:space="preserve"> es usado para la tipografía y elementos secundarios, asegurando legibilidad. El gris </w:t>
      </w:r>
      <w:r w:rsidRPr="007535EC">
        <w:rPr>
          <w:rFonts w:ascii="Times New Roman" w:hAnsi="Times New Roman" w:cs="Times New Roman"/>
          <w:b/>
          <w:bCs/>
          <w:sz w:val="24"/>
          <w:szCs w:val="24"/>
        </w:rPr>
        <w:t>claro (#ECEFF1)</w:t>
      </w:r>
      <w:r w:rsidRPr="007535EC">
        <w:rPr>
          <w:rFonts w:ascii="Times New Roman" w:hAnsi="Times New Roman" w:cs="Times New Roman"/>
          <w:sz w:val="24"/>
          <w:szCs w:val="24"/>
        </w:rPr>
        <w:t xml:space="preserve"> se aplica en fondos de secciones secundarias y tablas. El </w:t>
      </w:r>
      <w:r w:rsidRPr="007535EC">
        <w:rPr>
          <w:rFonts w:ascii="Times New Roman" w:hAnsi="Times New Roman" w:cs="Times New Roman"/>
          <w:b/>
          <w:bCs/>
          <w:sz w:val="24"/>
          <w:szCs w:val="24"/>
        </w:rPr>
        <w:t>rojo (#F44336)</w:t>
      </w:r>
      <w:r w:rsidRPr="007535EC">
        <w:rPr>
          <w:rFonts w:ascii="Times New Roman" w:hAnsi="Times New Roman" w:cs="Times New Roman"/>
          <w:sz w:val="24"/>
          <w:szCs w:val="24"/>
        </w:rPr>
        <w:t xml:space="preserve"> indica alertas o errores, mientras que el </w:t>
      </w:r>
      <w:r w:rsidRPr="007535EC">
        <w:rPr>
          <w:rFonts w:ascii="Times New Roman" w:hAnsi="Times New Roman" w:cs="Times New Roman"/>
          <w:b/>
          <w:bCs/>
          <w:sz w:val="24"/>
          <w:szCs w:val="24"/>
        </w:rPr>
        <w:t>amarillo</w:t>
      </w:r>
      <w:r w:rsidRPr="007535EC">
        <w:rPr>
          <w:rFonts w:ascii="Times New Roman" w:hAnsi="Times New Roman" w:cs="Times New Roman"/>
          <w:sz w:val="24"/>
          <w:szCs w:val="24"/>
        </w:rPr>
        <w:t xml:space="preserve"> </w:t>
      </w:r>
      <w:r w:rsidRPr="007535EC">
        <w:rPr>
          <w:rFonts w:ascii="Times New Roman" w:hAnsi="Times New Roman" w:cs="Times New Roman"/>
          <w:b/>
          <w:bCs/>
          <w:sz w:val="24"/>
          <w:szCs w:val="24"/>
        </w:rPr>
        <w:t>(#FFEB3B)</w:t>
      </w:r>
      <w:r w:rsidRPr="007535EC">
        <w:rPr>
          <w:rFonts w:ascii="Times New Roman" w:hAnsi="Times New Roman" w:cs="Times New Roman"/>
          <w:sz w:val="24"/>
          <w:szCs w:val="24"/>
        </w:rPr>
        <w:t xml:space="preserve"> y el </w:t>
      </w:r>
      <w:r w:rsidRPr="007535EC">
        <w:rPr>
          <w:rFonts w:ascii="Times New Roman" w:hAnsi="Times New Roman" w:cs="Times New Roman"/>
          <w:b/>
          <w:bCs/>
          <w:sz w:val="24"/>
          <w:szCs w:val="24"/>
        </w:rPr>
        <w:t>naranja</w:t>
      </w:r>
      <w:r w:rsidRPr="007535EC">
        <w:rPr>
          <w:rFonts w:ascii="Times New Roman" w:hAnsi="Times New Roman" w:cs="Times New Roman"/>
          <w:sz w:val="24"/>
          <w:szCs w:val="24"/>
        </w:rPr>
        <w:t xml:space="preserve"> </w:t>
      </w:r>
      <w:r w:rsidRPr="007535EC">
        <w:rPr>
          <w:rFonts w:ascii="Times New Roman" w:hAnsi="Times New Roman" w:cs="Times New Roman"/>
          <w:b/>
          <w:bCs/>
          <w:sz w:val="24"/>
          <w:szCs w:val="24"/>
        </w:rPr>
        <w:t>(#FF9800)</w:t>
      </w:r>
      <w:r w:rsidRPr="007535EC">
        <w:rPr>
          <w:rFonts w:ascii="Times New Roman" w:hAnsi="Times New Roman" w:cs="Times New Roman"/>
          <w:sz w:val="24"/>
          <w:szCs w:val="24"/>
        </w:rPr>
        <w:t xml:space="preserve"> se utilizan para indicadores de progreso y advertencias secundarias.</w:t>
      </w:r>
    </w:p>
    <w:p w14:paraId="35BAD569" w14:textId="77777777" w:rsidR="00CB08EB" w:rsidRPr="00CB08EB" w:rsidRDefault="00CB08EB" w:rsidP="00CB08E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08EB">
        <w:rPr>
          <w:rFonts w:ascii="Times New Roman" w:hAnsi="Times New Roman" w:cs="Times New Roman"/>
          <w:b/>
          <w:bCs/>
          <w:sz w:val="24"/>
          <w:szCs w:val="24"/>
        </w:rPr>
        <w:t>Tone</w:t>
      </w:r>
      <w:proofErr w:type="spellEnd"/>
      <w:r w:rsidRPr="00CB08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08EB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CB08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08EB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proofErr w:type="spellEnd"/>
      <w:r w:rsidRPr="00CB08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99E5E6" w14:textId="77777777" w:rsidR="00CB08EB" w:rsidRPr="00CB08EB" w:rsidRDefault="00CB08EB" w:rsidP="00130DC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Divertido vs. Serio:</w:t>
      </w:r>
      <w:r w:rsidRPr="00CB0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EcoHabit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 mantiene un tono mayormente serio, con espacio para la motivación divertida en los retos.</w:t>
      </w:r>
    </w:p>
    <w:p w14:paraId="3A1590B5" w14:textId="77777777" w:rsidR="00CB08EB" w:rsidRPr="00CB08EB" w:rsidRDefault="00CB08EB" w:rsidP="00130DC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Formal vs. Casual:</w:t>
      </w:r>
      <w:r w:rsidRPr="00CB08EB">
        <w:rPr>
          <w:rFonts w:ascii="Times New Roman" w:hAnsi="Times New Roman" w:cs="Times New Roman"/>
          <w:sz w:val="24"/>
          <w:szCs w:val="24"/>
        </w:rPr>
        <w:t xml:space="preserve"> Un tono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semi-formal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 se emplea para transmitir confianza y profesionalismo, aunque en comunicación directa con el usuario se emplea un tono más cercano y accesible.</w:t>
      </w:r>
    </w:p>
    <w:p w14:paraId="685D35A9" w14:textId="77777777" w:rsidR="00CB08EB" w:rsidRPr="00CB08EB" w:rsidRDefault="00CB08EB" w:rsidP="00130DC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Respetuoso vs. Irreverente:</w:t>
      </w:r>
      <w:r w:rsidRPr="00CB08EB">
        <w:rPr>
          <w:rFonts w:ascii="Times New Roman" w:hAnsi="Times New Roman" w:cs="Times New Roman"/>
          <w:sz w:val="24"/>
          <w:szCs w:val="24"/>
        </w:rPr>
        <w:t xml:space="preserve"> Respetuoso en todos los aspectos, abordando temas ambientales con sensibilidad y promoviendo un cambio significativo.</w:t>
      </w:r>
    </w:p>
    <w:p w14:paraId="5AE0804A" w14:textId="77777777" w:rsidR="00CB08EB" w:rsidRPr="00CB08EB" w:rsidRDefault="00CB08EB" w:rsidP="00130DCB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Entusiasta vs. Sereno:</w:t>
      </w:r>
      <w:r w:rsidRPr="00CB08EB">
        <w:rPr>
          <w:rFonts w:ascii="Times New Roman" w:hAnsi="Times New Roman" w:cs="Times New Roman"/>
          <w:sz w:val="24"/>
          <w:szCs w:val="24"/>
        </w:rPr>
        <w:t xml:space="preserve"> Predomina el entusiasmo al motivar cambios en hábitos sostenibles, con serenidad al proporcionar datos y guías educativas.</w:t>
      </w:r>
    </w:p>
    <w:p w14:paraId="71A6864C" w14:textId="77777777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Web Style Guide</w:t>
      </w:r>
    </w:p>
    <w:p w14:paraId="1C7B15A3" w14:textId="77777777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 xml:space="preserve">Esta sección aborda los principios de diseño e interacción para la versión web de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EcoHabit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>, optimizada para diferentes resoluciones y tamaños de pantalla.</w:t>
      </w:r>
    </w:p>
    <w:p w14:paraId="38F9C3CA" w14:textId="77777777" w:rsidR="00CB08EB" w:rsidRPr="00CB08EB" w:rsidRDefault="00CB08EB" w:rsidP="00CB08E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 xml:space="preserve">Responsive </w:t>
      </w:r>
      <w:proofErr w:type="spellStart"/>
      <w:r w:rsidRPr="00CB08EB">
        <w:rPr>
          <w:rFonts w:ascii="Times New Roman" w:hAnsi="Times New Roman" w:cs="Times New Roman"/>
          <w:b/>
          <w:bCs/>
          <w:sz w:val="24"/>
          <w:szCs w:val="24"/>
        </w:rPr>
        <w:t>Design</w:t>
      </w:r>
      <w:proofErr w:type="spellEnd"/>
      <w:r w:rsidRPr="00CB08E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D8F15A" w14:textId="77777777" w:rsidR="00CB08EB" w:rsidRPr="00CB08EB" w:rsidRDefault="00CB08EB" w:rsidP="00130DCB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08EB">
        <w:rPr>
          <w:rFonts w:ascii="Times New Roman" w:hAnsi="Times New Roman" w:cs="Times New Roman"/>
          <w:b/>
          <w:bCs/>
          <w:sz w:val="24"/>
          <w:szCs w:val="24"/>
        </w:rPr>
        <w:t>Layout</w:t>
      </w:r>
      <w:proofErr w:type="spellEnd"/>
      <w:r w:rsidRPr="00CB08EB">
        <w:rPr>
          <w:rFonts w:ascii="Times New Roman" w:hAnsi="Times New Roman" w:cs="Times New Roman"/>
          <w:b/>
          <w:bCs/>
          <w:sz w:val="24"/>
          <w:szCs w:val="24"/>
        </w:rPr>
        <w:t xml:space="preserve"> Adaptativo:</w:t>
      </w:r>
      <w:r w:rsidRPr="00CB08EB">
        <w:rPr>
          <w:rFonts w:ascii="Times New Roman" w:hAnsi="Times New Roman" w:cs="Times New Roman"/>
          <w:sz w:val="24"/>
          <w:szCs w:val="24"/>
        </w:rPr>
        <w:t xml:space="preserve"> Las páginas se diseñarán con un enfoque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mobile-first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>, con estructuras flexibles que se adapten a pantallas pequeñas y grandes. Las columnas se reorganizan en filas verticales para pantallas pequeñas.</w:t>
      </w:r>
    </w:p>
    <w:p w14:paraId="7DAFE2C8" w14:textId="77777777" w:rsidR="00CB08EB" w:rsidRPr="00CB08EB" w:rsidRDefault="00CB08EB" w:rsidP="00130DCB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Menús y Navegación:</w:t>
      </w:r>
      <w:r w:rsidRPr="00CB08EB">
        <w:rPr>
          <w:rFonts w:ascii="Times New Roman" w:hAnsi="Times New Roman" w:cs="Times New Roman"/>
          <w:sz w:val="24"/>
          <w:szCs w:val="24"/>
        </w:rPr>
        <w:t xml:space="preserve"> El menú principal debe ser claro y accesible desde cualquier punto de la plataforma. Para dispositivos móviles, el menú debe colapsarse en un ícono de “hamburguesa”.</w:t>
      </w:r>
    </w:p>
    <w:p w14:paraId="5F9C11BC" w14:textId="77777777" w:rsidR="00CB08EB" w:rsidRPr="00CB08EB" w:rsidRDefault="00CB08EB" w:rsidP="00CB08E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Interacción:</w:t>
      </w:r>
    </w:p>
    <w:p w14:paraId="0161358A" w14:textId="77777777" w:rsidR="00CB08EB" w:rsidRPr="00CB08EB" w:rsidRDefault="00CB08EB" w:rsidP="00130DCB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Botones y Links:</w:t>
      </w:r>
      <w:r w:rsidRPr="00CB08EB">
        <w:rPr>
          <w:rFonts w:ascii="Times New Roman" w:hAnsi="Times New Roman" w:cs="Times New Roman"/>
          <w:sz w:val="24"/>
          <w:szCs w:val="24"/>
        </w:rPr>
        <w:t xml:space="preserve"> Los botones principales deben ser grandes, con bordes suaves y visibles en verde (color primario). Los </w:t>
      </w:r>
      <w:proofErr w:type="gramStart"/>
      <w:r w:rsidRPr="00CB08EB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CB08EB">
        <w:rPr>
          <w:rFonts w:ascii="Times New Roman" w:hAnsi="Times New Roman" w:cs="Times New Roman"/>
          <w:sz w:val="24"/>
          <w:szCs w:val="24"/>
        </w:rPr>
        <w:t xml:space="preserve"> deberán ser azules y subrayados para indicar interactividad.</w:t>
      </w:r>
    </w:p>
    <w:p w14:paraId="094F9340" w14:textId="77777777" w:rsidR="00CB08EB" w:rsidRPr="00CB08EB" w:rsidRDefault="00CB08EB" w:rsidP="00130DCB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08EB">
        <w:rPr>
          <w:rFonts w:ascii="Times New Roman" w:hAnsi="Times New Roman" w:cs="Times New Roman"/>
          <w:b/>
          <w:bCs/>
          <w:sz w:val="24"/>
          <w:szCs w:val="24"/>
        </w:rPr>
        <w:t>Hover</w:t>
      </w:r>
      <w:proofErr w:type="spellEnd"/>
      <w:r w:rsidRPr="00CB08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B08EB">
        <w:rPr>
          <w:rFonts w:ascii="Times New Roman" w:hAnsi="Times New Roman" w:cs="Times New Roman"/>
          <w:b/>
          <w:bCs/>
          <w:sz w:val="24"/>
          <w:szCs w:val="24"/>
        </w:rPr>
        <w:t>States</w:t>
      </w:r>
      <w:proofErr w:type="spellEnd"/>
      <w:r w:rsidRPr="00CB08E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08EB">
        <w:rPr>
          <w:rFonts w:ascii="Times New Roman" w:hAnsi="Times New Roman" w:cs="Times New Roman"/>
          <w:sz w:val="24"/>
          <w:szCs w:val="24"/>
        </w:rPr>
        <w:t xml:space="preserve"> Al pasar el cursor sobre botones o links, debe haber una indicación visual, como un sombreado o cambio de color a un tono más oscuro.</w:t>
      </w:r>
    </w:p>
    <w:p w14:paraId="4CD0C6DB" w14:textId="77777777" w:rsidR="00CB08EB" w:rsidRPr="00CB08EB" w:rsidRDefault="00CB08EB" w:rsidP="00CB08E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Componentes Clave:</w:t>
      </w:r>
    </w:p>
    <w:p w14:paraId="0069A547" w14:textId="77777777" w:rsidR="00CB08EB" w:rsidRPr="00CB08EB" w:rsidRDefault="00CB08EB" w:rsidP="00130DCB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Tablas de Datos:</w:t>
      </w:r>
      <w:r w:rsidRPr="00CB08EB">
        <w:rPr>
          <w:rFonts w:ascii="Times New Roman" w:hAnsi="Times New Roman" w:cs="Times New Roman"/>
          <w:sz w:val="24"/>
          <w:szCs w:val="24"/>
        </w:rPr>
        <w:t xml:space="preserve"> Las tablas deben ser claras, con líneas delgadas y alternancia de colores en las filas para mejorar la legibilidad.</w:t>
      </w:r>
    </w:p>
    <w:p w14:paraId="6FF64B30" w14:textId="77777777" w:rsidR="00CB08EB" w:rsidRPr="00CB08EB" w:rsidRDefault="00CB08EB" w:rsidP="00130DCB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lastRenderedPageBreak/>
        <w:t>Gráficos e Indicadores:</w:t>
      </w:r>
      <w:r w:rsidRPr="00CB08EB">
        <w:rPr>
          <w:rFonts w:ascii="Times New Roman" w:hAnsi="Times New Roman" w:cs="Times New Roman"/>
          <w:sz w:val="24"/>
          <w:szCs w:val="24"/>
        </w:rPr>
        <w:t xml:space="preserve"> Los gráficos de consumo serán visualmente simples y con colores accesibles. Se debe usar verde para representar la eficiencia y rojo o anaranjado para indicar áreas de mejora.</w:t>
      </w:r>
    </w:p>
    <w:p w14:paraId="56AF6BB2" w14:textId="77777777" w:rsidR="00CB08EB" w:rsidRPr="00CB08EB" w:rsidRDefault="00CB08EB" w:rsidP="00CB08E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Tipografía Web:</w:t>
      </w:r>
    </w:p>
    <w:p w14:paraId="22C36C40" w14:textId="77777777" w:rsidR="00CB08EB" w:rsidRPr="00CB08EB" w:rsidRDefault="00CB08EB" w:rsidP="00130DCB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 xml:space="preserve">Las fuentes Montserrat y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Roboto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 deben ser aplicadas según la jerarquía tipográfica. Todos los textos deben ser legibles en resoluciones bajas y altas, con suficiente contraste con el fondo.</w:t>
      </w:r>
    </w:p>
    <w:p w14:paraId="3E1C8BE5" w14:textId="77777777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Mobile Style Guide</w:t>
      </w:r>
    </w:p>
    <w:p w14:paraId="682FB651" w14:textId="77777777" w:rsidR="00CB08EB" w:rsidRPr="00CB08EB" w:rsidRDefault="00CB08EB" w:rsidP="00CB08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t>Aquí se establecen los estándares de diseño e interacción específicos para dispositivos móviles, tanto en iOS como Android.</w:t>
      </w:r>
    </w:p>
    <w:p w14:paraId="0972315F" w14:textId="77777777" w:rsidR="00CB08EB" w:rsidRPr="00CB08EB" w:rsidRDefault="00CB08EB" w:rsidP="00CB08E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Plataformas Móviles:</w:t>
      </w:r>
    </w:p>
    <w:p w14:paraId="7CDCCB38" w14:textId="77777777" w:rsidR="00CB08EB" w:rsidRPr="00CB08EB" w:rsidRDefault="00CB08EB" w:rsidP="00130DCB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Android &amp; iOS:</w:t>
      </w:r>
      <w:r w:rsidRPr="00CB08EB">
        <w:rPr>
          <w:rFonts w:ascii="Times New Roman" w:hAnsi="Times New Roman" w:cs="Times New Roman"/>
          <w:sz w:val="24"/>
          <w:szCs w:val="24"/>
        </w:rPr>
        <w:t xml:space="preserve"> Aunque la funcionalidad será similar en ambas plataformas, el diseño respetará las directrices visuales de cada sistema operativo. En iOS, los botones tienden a ser más ligeros y los textos más prominentes. En Android, los elementos visuales pueden ser más coloridos y táctiles.</w:t>
      </w:r>
    </w:p>
    <w:p w14:paraId="3D6D2F03" w14:textId="77777777" w:rsidR="00CB08EB" w:rsidRPr="00CB08EB" w:rsidRDefault="00CB08EB" w:rsidP="00CB08E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Diseño de Interfaz Móvil:</w:t>
      </w:r>
    </w:p>
    <w:p w14:paraId="20B14FBF" w14:textId="77777777" w:rsidR="00CB08EB" w:rsidRPr="00CB08EB" w:rsidRDefault="00CB08EB" w:rsidP="00130DCB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08EB">
        <w:rPr>
          <w:rFonts w:ascii="Times New Roman" w:hAnsi="Times New Roman" w:cs="Times New Roman"/>
          <w:b/>
          <w:bCs/>
          <w:sz w:val="24"/>
          <w:szCs w:val="24"/>
        </w:rPr>
        <w:t>Layout</w:t>
      </w:r>
      <w:proofErr w:type="spellEnd"/>
      <w:r w:rsidRPr="00CB08E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08EB">
        <w:rPr>
          <w:rFonts w:ascii="Times New Roman" w:hAnsi="Times New Roman" w:cs="Times New Roman"/>
          <w:sz w:val="24"/>
          <w:szCs w:val="24"/>
        </w:rPr>
        <w:t xml:space="preserve"> La interfaz se adaptará a pantallas más pequeñas con un diseño simple, donde las funciones más utilizadas estén a la vista y accesibles con el pulgar.</w:t>
      </w:r>
    </w:p>
    <w:p w14:paraId="4D4D1B11" w14:textId="77777777" w:rsidR="00CB08EB" w:rsidRPr="00CB08EB" w:rsidRDefault="00CB08EB" w:rsidP="00130DCB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Menús y Navegación:</w:t>
      </w:r>
      <w:r w:rsidRPr="00CB08EB">
        <w:rPr>
          <w:rFonts w:ascii="Times New Roman" w:hAnsi="Times New Roman" w:cs="Times New Roman"/>
          <w:sz w:val="24"/>
          <w:szCs w:val="24"/>
        </w:rPr>
        <w:t xml:space="preserve"> Los menús se simplificarán en íconos fácilmente accesibles. Las opciones menos usadas se ocultarán en menús laterales deslizantes.</w:t>
      </w:r>
    </w:p>
    <w:p w14:paraId="22143C5C" w14:textId="77777777" w:rsidR="00CB08EB" w:rsidRPr="00CB08EB" w:rsidRDefault="00CB08EB" w:rsidP="00130DCB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Botones Interactivos:</w:t>
      </w:r>
      <w:r w:rsidRPr="00CB08EB">
        <w:rPr>
          <w:rFonts w:ascii="Times New Roman" w:hAnsi="Times New Roman" w:cs="Times New Roman"/>
          <w:sz w:val="24"/>
          <w:szCs w:val="24"/>
        </w:rPr>
        <w:t xml:space="preserve"> Botones grandes, con suficiente espacio alrededor para evitar errores de toque. Usar retroalimentación táctil o vibración leve al interactuar.</w:t>
      </w:r>
    </w:p>
    <w:p w14:paraId="7D5C5F73" w14:textId="77777777" w:rsidR="00CB08EB" w:rsidRPr="00CB08EB" w:rsidRDefault="00CB08EB" w:rsidP="00CB08E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Tipografía Móvil:</w:t>
      </w:r>
    </w:p>
    <w:p w14:paraId="5BC6AA4C" w14:textId="77777777" w:rsidR="00CB08EB" w:rsidRPr="00CB08EB" w:rsidRDefault="00CB08EB" w:rsidP="00130DCB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sz w:val="24"/>
          <w:szCs w:val="24"/>
        </w:rPr>
        <w:lastRenderedPageBreak/>
        <w:t xml:space="preserve">Las fuentes serán ligeramente más grandes en dispositivos móviles para mejorar la legibilidad en pantallas pequeñas. El uso de Montserrat para títulos y </w:t>
      </w:r>
      <w:proofErr w:type="spellStart"/>
      <w:r w:rsidRPr="00CB08EB">
        <w:rPr>
          <w:rFonts w:ascii="Times New Roman" w:hAnsi="Times New Roman" w:cs="Times New Roman"/>
          <w:sz w:val="24"/>
          <w:szCs w:val="24"/>
        </w:rPr>
        <w:t>Roboto</w:t>
      </w:r>
      <w:proofErr w:type="spellEnd"/>
      <w:r w:rsidRPr="00CB08EB">
        <w:rPr>
          <w:rFonts w:ascii="Times New Roman" w:hAnsi="Times New Roman" w:cs="Times New Roman"/>
          <w:sz w:val="24"/>
          <w:szCs w:val="24"/>
        </w:rPr>
        <w:t xml:space="preserve"> para texto sigue siendo la norma.</w:t>
      </w:r>
    </w:p>
    <w:p w14:paraId="6F80189F" w14:textId="77777777" w:rsidR="00CB08EB" w:rsidRPr="00CB08EB" w:rsidRDefault="00CB08EB" w:rsidP="00CB08E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Interacción:</w:t>
      </w:r>
    </w:p>
    <w:p w14:paraId="203D84FF" w14:textId="77777777" w:rsidR="00CB08EB" w:rsidRPr="00CB08EB" w:rsidRDefault="00CB08EB" w:rsidP="00130DC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>Gestos:</w:t>
      </w:r>
      <w:r w:rsidRPr="00CB08EB">
        <w:rPr>
          <w:rFonts w:ascii="Times New Roman" w:hAnsi="Times New Roman" w:cs="Times New Roman"/>
          <w:sz w:val="24"/>
          <w:szCs w:val="24"/>
        </w:rPr>
        <w:t xml:space="preserve"> La navegación principal será a través de deslizamientos y toques simples. Se utilizarán gestos de deslizamiento para acceder a información adicional (como gráficas de progreso).</w:t>
      </w:r>
    </w:p>
    <w:p w14:paraId="73240094" w14:textId="77777777" w:rsidR="00CB08EB" w:rsidRPr="00CB08EB" w:rsidRDefault="00CB08EB" w:rsidP="00130DCB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08EB">
        <w:rPr>
          <w:rFonts w:ascii="Times New Roman" w:hAnsi="Times New Roman" w:cs="Times New Roman"/>
          <w:b/>
          <w:bCs/>
          <w:sz w:val="24"/>
          <w:szCs w:val="24"/>
        </w:rPr>
        <w:t xml:space="preserve">Notificaciones </w:t>
      </w:r>
      <w:proofErr w:type="spellStart"/>
      <w:r w:rsidRPr="00CB08EB"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spellEnd"/>
      <w:r w:rsidRPr="00CB08E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B08EB">
        <w:rPr>
          <w:rFonts w:ascii="Times New Roman" w:hAnsi="Times New Roman" w:cs="Times New Roman"/>
          <w:sz w:val="24"/>
          <w:szCs w:val="24"/>
        </w:rPr>
        <w:t xml:space="preserve"> Las notificaciones deben ser visualmente consistentes con la marca, utilizando colores de la paleta y textos breves pero claros para informar sobre el progreso del usuario o nuevas funciones.</w:t>
      </w:r>
    </w:p>
    <w:p w14:paraId="3E7B6486" w14:textId="77777777" w:rsidR="00CB08EB" w:rsidRPr="00CB08EB" w:rsidRDefault="00CB08EB" w:rsidP="00CB08EB">
      <w:pPr>
        <w:rPr>
          <w:rFonts w:ascii="Times New Roman" w:hAnsi="Times New Roman" w:cs="Times New Roman"/>
          <w:sz w:val="24"/>
          <w:szCs w:val="24"/>
        </w:rPr>
      </w:pPr>
    </w:p>
    <w:sectPr w:rsidR="00CB08EB" w:rsidRPr="00CB0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1CCF"/>
    <w:multiLevelType w:val="multilevel"/>
    <w:tmpl w:val="E80C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80479"/>
    <w:multiLevelType w:val="multilevel"/>
    <w:tmpl w:val="7A28D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96022"/>
    <w:multiLevelType w:val="multilevel"/>
    <w:tmpl w:val="8234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2B6B2D"/>
    <w:multiLevelType w:val="multilevel"/>
    <w:tmpl w:val="AFB0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51721"/>
    <w:multiLevelType w:val="multilevel"/>
    <w:tmpl w:val="615A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453B8"/>
    <w:multiLevelType w:val="multilevel"/>
    <w:tmpl w:val="63FA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84967"/>
    <w:multiLevelType w:val="multilevel"/>
    <w:tmpl w:val="152CA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F434C"/>
    <w:multiLevelType w:val="multilevel"/>
    <w:tmpl w:val="1F96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644654"/>
    <w:multiLevelType w:val="multilevel"/>
    <w:tmpl w:val="FB689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85B0C"/>
    <w:multiLevelType w:val="multilevel"/>
    <w:tmpl w:val="5E962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112918"/>
    <w:multiLevelType w:val="multilevel"/>
    <w:tmpl w:val="47BA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4294D"/>
    <w:multiLevelType w:val="multilevel"/>
    <w:tmpl w:val="19DE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DE0CFB"/>
    <w:multiLevelType w:val="multilevel"/>
    <w:tmpl w:val="A84A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67FA4"/>
    <w:multiLevelType w:val="multilevel"/>
    <w:tmpl w:val="002E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F0970"/>
    <w:multiLevelType w:val="multilevel"/>
    <w:tmpl w:val="D88C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FE03A3"/>
    <w:multiLevelType w:val="multilevel"/>
    <w:tmpl w:val="1FA4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757C3"/>
    <w:multiLevelType w:val="multilevel"/>
    <w:tmpl w:val="341EB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B645E8"/>
    <w:multiLevelType w:val="multilevel"/>
    <w:tmpl w:val="1FA4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2749DB"/>
    <w:multiLevelType w:val="multilevel"/>
    <w:tmpl w:val="E146C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9A6460"/>
    <w:multiLevelType w:val="multilevel"/>
    <w:tmpl w:val="189C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AB582A"/>
    <w:multiLevelType w:val="multilevel"/>
    <w:tmpl w:val="ED78A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0F2546"/>
    <w:multiLevelType w:val="multilevel"/>
    <w:tmpl w:val="41D8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10138"/>
    <w:multiLevelType w:val="multilevel"/>
    <w:tmpl w:val="E87A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E41252"/>
    <w:multiLevelType w:val="multilevel"/>
    <w:tmpl w:val="F868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123F79"/>
    <w:multiLevelType w:val="multilevel"/>
    <w:tmpl w:val="0D7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863C0D"/>
    <w:multiLevelType w:val="multilevel"/>
    <w:tmpl w:val="3C0A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0A5478"/>
    <w:multiLevelType w:val="multilevel"/>
    <w:tmpl w:val="6BA2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165258"/>
    <w:multiLevelType w:val="multilevel"/>
    <w:tmpl w:val="A8D0E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D5566B"/>
    <w:multiLevelType w:val="multilevel"/>
    <w:tmpl w:val="D186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AB59EA"/>
    <w:multiLevelType w:val="multilevel"/>
    <w:tmpl w:val="1F96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A43BCA"/>
    <w:multiLevelType w:val="multilevel"/>
    <w:tmpl w:val="589A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C72C32"/>
    <w:multiLevelType w:val="multilevel"/>
    <w:tmpl w:val="9B62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0E1CAC"/>
    <w:multiLevelType w:val="multilevel"/>
    <w:tmpl w:val="2360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FC14D9"/>
    <w:multiLevelType w:val="multilevel"/>
    <w:tmpl w:val="1FA4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226467">
    <w:abstractNumId w:val="4"/>
  </w:num>
  <w:num w:numId="2" w16cid:durableId="1434322782">
    <w:abstractNumId w:val="22"/>
  </w:num>
  <w:num w:numId="3" w16cid:durableId="2126342161">
    <w:abstractNumId w:val="23"/>
  </w:num>
  <w:num w:numId="4" w16cid:durableId="44842494">
    <w:abstractNumId w:val="20"/>
  </w:num>
  <w:num w:numId="5" w16cid:durableId="1940675967">
    <w:abstractNumId w:val="30"/>
  </w:num>
  <w:num w:numId="6" w16cid:durableId="972907012">
    <w:abstractNumId w:val="24"/>
  </w:num>
  <w:num w:numId="7" w16cid:durableId="970406418">
    <w:abstractNumId w:val="6"/>
  </w:num>
  <w:num w:numId="8" w16cid:durableId="2087069588">
    <w:abstractNumId w:val="13"/>
  </w:num>
  <w:num w:numId="9" w16cid:durableId="775716811">
    <w:abstractNumId w:val="27"/>
  </w:num>
  <w:num w:numId="10" w16cid:durableId="1984773193">
    <w:abstractNumId w:val="0"/>
  </w:num>
  <w:num w:numId="11" w16cid:durableId="284041353">
    <w:abstractNumId w:val="28"/>
  </w:num>
  <w:num w:numId="12" w16cid:durableId="921065206">
    <w:abstractNumId w:val="14"/>
  </w:num>
  <w:num w:numId="13" w16cid:durableId="351721">
    <w:abstractNumId w:val="19"/>
  </w:num>
  <w:num w:numId="14" w16cid:durableId="903032224">
    <w:abstractNumId w:val="21"/>
  </w:num>
  <w:num w:numId="15" w16cid:durableId="537547041">
    <w:abstractNumId w:val="12"/>
  </w:num>
  <w:num w:numId="16" w16cid:durableId="671448426">
    <w:abstractNumId w:val="11"/>
  </w:num>
  <w:num w:numId="17" w16cid:durableId="566840775">
    <w:abstractNumId w:val="16"/>
  </w:num>
  <w:num w:numId="18" w16cid:durableId="1867014951">
    <w:abstractNumId w:val="25"/>
  </w:num>
  <w:num w:numId="19" w16cid:durableId="1082411060">
    <w:abstractNumId w:val="26"/>
  </w:num>
  <w:num w:numId="20" w16cid:durableId="905149012">
    <w:abstractNumId w:val="31"/>
  </w:num>
  <w:num w:numId="21" w16cid:durableId="1993410023">
    <w:abstractNumId w:val="5"/>
  </w:num>
  <w:num w:numId="22" w16cid:durableId="1303386131">
    <w:abstractNumId w:val="1"/>
  </w:num>
  <w:num w:numId="23" w16cid:durableId="630283754">
    <w:abstractNumId w:val="32"/>
  </w:num>
  <w:num w:numId="24" w16cid:durableId="241180733">
    <w:abstractNumId w:val="18"/>
  </w:num>
  <w:num w:numId="25" w16cid:durableId="867333409">
    <w:abstractNumId w:val="2"/>
  </w:num>
  <w:num w:numId="26" w16cid:durableId="1248540359">
    <w:abstractNumId w:val="10"/>
  </w:num>
  <w:num w:numId="27" w16cid:durableId="1901861157">
    <w:abstractNumId w:val="3"/>
  </w:num>
  <w:num w:numId="28" w16cid:durableId="1004211807">
    <w:abstractNumId w:val="8"/>
  </w:num>
  <w:num w:numId="29" w16cid:durableId="871570457">
    <w:abstractNumId w:val="9"/>
  </w:num>
  <w:num w:numId="30" w16cid:durableId="2028367168">
    <w:abstractNumId w:val="7"/>
  </w:num>
  <w:num w:numId="31" w16cid:durableId="1480536907">
    <w:abstractNumId w:val="29"/>
  </w:num>
  <w:num w:numId="32" w16cid:durableId="10768863">
    <w:abstractNumId w:val="33"/>
  </w:num>
  <w:num w:numId="33" w16cid:durableId="186219326">
    <w:abstractNumId w:val="17"/>
  </w:num>
  <w:num w:numId="34" w16cid:durableId="16599669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7E"/>
    <w:rsid w:val="00130DCB"/>
    <w:rsid w:val="00362596"/>
    <w:rsid w:val="00563B61"/>
    <w:rsid w:val="007535EC"/>
    <w:rsid w:val="00765372"/>
    <w:rsid w:val="00AB7D29"/>
    <w:rsid w:val="00CB08EB"/>
    <w:rsid w:val="00D46B7E"/>
    <w:rsid w:val="00DC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3C2A"/>
  <w15:chartTrackingRefBased/>
  <w15:docId w15:val="{AA3D146E-D737-4967-98BE-83512A1C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B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B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B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B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B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B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B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B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B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B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1547</Words>
  <Characters>8510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u202319891 (Aguirre Gutierrez, Diego Alexander)</dc:creator>
  <cp:keywords/>
  <dc:description/>
  <cp:lastModifiedBy>u202319891 (Aguirre Gutierrez, Diego Alexander)</cp:lastModifiedBy>
  <cp:revision>1</cp:revision>
  <dcterms:created xsi:type="dcterms:W3CDTF">2024-09-09T23:09:00Z</dcterms:created>
  <dcterms:modified xsi:type="dcterms:W3CDTF">2024-09-10T00:01:00Z</dcterms:modified>
</cp:coreProperties>
</file>