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Several interpretations of the human head. It is an object of study of form and plastic is very interesting and offers many formal and plastic elements. "Mystical heads" 2015. Particleboard, levkas, tempera, fabric, acrylic, mixed media. 120x60, 80x60, 85x50</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sectPr>
      <w:pgSz w:h="16838" w:w="11906" w:orient="portrait"/>
      <w:pgMar w:bottom="850" w:top="850" w:left="1417"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uk-UA"/>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rsid w:val="00723417"/>
  </w:style>
  <w:style w:type="character" w:styleId="a0" w:default="1">
    <w:name w:val="Default Paragraph Font"/>
    <w:uiPriority w:val="1"/>
    <w:semiHidden w:val="1"/>
    <w:unhideWhenUsed w:val="1"/>
  </w:style>
  <w:style w:type="table" w:styleId="a1"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11MM7AFfsludZ/4eTbzRhrz7+uA==">AMUW2mUkEFNiuNyuDsZ0gPmWimuJ8MzIsvuCFfD2ozwEG6C1LHc+W7iwHPHqZeMuRhkUYq9EqS92Zl/fimF/cc4dhsfXKhi15qCoZgvBFK2zcV+s7kV4lUo=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2020-10-02T13:28:00Z</dcterms:created>
  <dc:creator>Pavlo</dc:creator>
</cp:coreProperties>
</file>