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 Filosofía Conuquera y el Modelo de Vida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3: El Sueño del "Campo Soberano"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teoría y la filosofía carecen de sentido si no se materializan en el territorio. Frente a la crisis alimentaria, el desabastecimiento y el colapso del modelo agroindustrial urbano, no basta con resistir: es necesario crear nuevas formas de habitar. De la organización popular y los debates de la Feria Conuquera nace la visión del "Campo Soberano", un proyecto integral de vida regenerativa que busca concretizar el Buen Vivir.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¿Qué es una Ecoaldea?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Una ecoaldea es una comunidad intencional, diseñada a escala humana mediante procesos participativos para asegurar la sostenibilidad a largo plazo. No se trata de una utopía irrealizable ni de un escape romántico del mundo, sino de un laboratorio vivo de la sociedad futura. Las ecoaldeas integran de manera consciente las cuatro dimensiones de la sostenibilidad: la ecológica, la económica, la social y la cultural, conformando asentamientos que regeneran sus entornos naturales en lugar de destruirlos.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 nivel global, desde la Cumbre de la Tierra en 1992, este movimiento se ha expandido en todos los continentes conectando proyectos como Tamera en Portugal o Findhorn en Escocia. Estas comunidades demuestran que es completamente posible y funcional sostener la vida humana en profunda armonía con la naturaleza.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Los 4 Pilares Fundamentales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que una comunidad sea verdaderamente soberana y sostenible, debe sostenerse sobre cuatro columnas innegociables que abarcan desde el hábitat hasta las relaciones humanas: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Permacultura y Agroecología:</w:t>
      </w:r>
      <w:r w:rsidDel="00000000" w:rsidR="00000000" w:rsidRPr="00000000">
        <w:rPr>
          <w:rFonts w:ascii="Arial" w:cs="Arial" w:eastAsia="Arial" w:hAnsi="Arial"/>
          <w:rtl w:val="0"/>
        </w:rPr>
        <w:t xml:space="preserve"> Producir alimentos replicando los patrones de los ecosistemas naturales. Se rechaza el uso de agrotóxicos y semillas transgénicas, apostando por abonos orgánicos, la asociación de cultivos, y el entendimiento de que cada desecho agrícola debe transformarse en un insumo vital.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Bioconstrucción:</w:t>
      </w:r>
      <w:r w:rsidDel="00000000" w:rsidR="00000000" w:rsidRPr="00000000">
        <w:rPr>
          <w:rFonts w:ascii="Arial" w:cs="Arial" w:eastAsia="Arial" w:hAnsi="Arial"/>
          <w:rtl w:val="0"/>
        </w:rPr>
        <w:t xml:space="preserve"> Edificar los espacios habitacionales utilizando materiales naturales y locales (barro, bahareque, paja, madera, piedra) que no contaminen y que ofrezcan una óptima regulación térmica bioclimática.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Energías Limpias y Gestión de Residuos:</w:t>
      </w:r>
      <w:r w:rsidDel="00000000" w:rsidR="00000000" w:rsidRPr="00000000">
        <w:rPr>
          <w:rFonts w:ascii="Arial" w:cs="Arial" w:eastAsia="Arial" w:hAnsi="Arial"/>
          <w:rtl w:val="0"/>
        </w:rPr>
        <w:t xml:space="preserve"> Apuntar a la desconexión de las redes centralizadas mediante el uso de paneles solares, energía eólica, biodigestores y sistemas de cosecha de agua de lluvia.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Economía Solidaria y Saberes Ancestrales:</w:t>
      </w:r>
      <w:r w:rsidDel="00000000" w:rsidR="00000000" w:rsidRPr="00000000">
        <w:rPr>
          <w:rFonts w:ascii="Arial" w:cs="Arial" w:eastAsia="Arial" w:hAnsi="Arial"/>
          <w:rtl w:val="0"/>
        </w:rPr>
        <w:t xml:space="preserve"> Implementar sistemas de trueque, crédito mutuo (como el TQ) y toma de decisiones horizontales (sociocracia), rescatando paralelamente los oficios y la medicina natural como patrimonio vivo.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Diseño de Ciclo Cerrado: Infraestructura del Campo Soberano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núcleo técnico del Campo Soberano es su "ciclo cerrado". Esto significa que no existen los conceptos de basura o desperdicio; cada salida de un proceso se convierte automáticamente en la entrada de otro. La autonomía plena requiere una infraestructura descentralizada y gestionada por la comunidad.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Sistema de Infraestructura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Función y Propósito en el Ciclo Cerrado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Biodigestores Continuos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Transforman el estiércol animal y restos orgánicos de la comunidad en biogás (metano para cocinar) y biol (fertilizante líquido de alta calidad para los cultivos).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Microrred Híbrida Aislada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Garantiza la autonomía energética (off-grid) combinando generación solar fotovoltaica con respaldo eólico, sin depender de corporaciones eléctricas estatales o privadas.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Diseño Keyline y Aguas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Maximiza la cosecha de agua en el paisaje utilizando zanjas de infiltración en curvas de nivel, reservorios de tierra y el uso de sanitarios secos con compostaje termófilo para evitar la contaminación de acuíferos.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Soberanía Digital Mesh</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Una red inalámbrica comunitaria con servidores locales propios que provee comunicación, educación offline (enciclopedias) y transacciones económicas, sin depender del internet comercial externo.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Zonificación Permacultural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Organización inteligente del territorio (Zonas 0 a 5) que ubica los elementos según su necesidad de atención, desde el núcleo de la vivienda bioclimática hasta la reserva de bosque silvestre intacto.</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Consolidar un Campo Soberano bajo estas premisas es construir, aquí y ahora, la infraestructura de una nueva civilización resiliente frente al colapso global.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