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V: Infraestructura y Soberanía Tecnológica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18: Seguridad y Soberanía Digital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tecnología es una herramienta de poder. Si una comunidad delega su comunicación y su economía a servidores corporativos o a infraestructuras de internet centralizadas, cede automáticamente su soberanía. Para garantizar que la Red de Ecoaldeas Federadas no pueda ser censurada, bloqueada ni espiada, la plataforma ha sido estructurada bajo un paradigma de total autonomía y seguridad criptográfica, donde la privacidad y la independencia de la red son innegociables.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Independencia del Internet Global: Intranets y Redes Mesh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TQ y la infraestructura federada no requieren de una conexión permanente al internet comercial para operar internamente. Las ecoaldeas pueden y deben construir sus propias infraestructuras locales: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Intranet Local (OpenWrt):</w:t>
      </w:r>
      <w:r w:rsidDel="00000000" w:rsidR="00000000" w:rsidRPr="00000000">
        <w:rPr>
          <w:rtl w:val="0"/>
        </w:rPr>
        <w:t xml:space="preserve"> El corazón del sistema puede funcionar en una red WiFi y cableada estrictamente local (LAN) gestionada por un enrutador con sistema operativo libre (OpenWrt). Dentro de esta red, los dispositivos de los miembros acceden al servidor del nodo sin necesidad de salir a la web pública.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Redes Privadas Virtuales y Túneles Cifrados:</w:t>
      </w:r>
      <w:r w:rsidDel="00000000" w:rsidR="00000000" w:rsidRPr="00000000">
        <w:rPr>
          <w:rtl w:val="0"/>
        </w:rPr>
        <w:t xml:space="preserve"> Para conectar dos aldeas remotas de manera privada, el sistema utiliza </w:t>
      </w:r>
      <w:r w:rsidDel="00000000" w:rsidR="00000000" w:rsidRPr="00000000">
        <w:rPr>
          <w:b w:val="1"/>
          <w:bCs w:val="1"/>
          <w:rtl w:val="0"/>
        </w:rPr>
        <w:t xml:space="preserve">WireGuard</w:t>
      </w:r>
      <w:r w:rsidDel="00000000" w:rsidR="00000000" w:rsidRPr="00000000">
        <w:rPr>
          <w:rtl w:val="0"/>
        </w:rPr>
        <w:t xml:space="preserve">, creando túneles fuertemente cifrados que atraviesan el internet público pero son invisibles para él. Se asignan direcciones </w:t>
      </w:r>
      <w:r w:rsidDel="00000000" w:rsidR="00000000" w:rsidRPr="00000000">
        <w:rPr>
          <w:b w:val="1"/>
          <w:bCs w:val="1"/>
          <w:rtl w:val="0"/>
        </w:rPr>
        <w:t xml:space="preserve">IPv6 ULA</w:t>
      </w:r>
      <w:r w:rsidDel="00000000" w:rsidR="00000000" w:rsidRPr="00000000">
        <w:rPr>
          <w:rtl w:val="0"/>
        </w:rPr>
        <w:t xml:space="preserve"> exclusivas para la red federada, construyendo un "internet paralelo" libre de rastreo corporativo.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Soberanía ante Apagones:</w:t>
      </w:r>
      <w:r w:rsidDel="00000000" w:rsidR="00000000" w:rsidRPr="00000000">
        <w:rPr>
          <w:rtl w:val="0"/>
        </w:rPr>
        <w:t xml:space="preserve"> Si el proveedor de internet del país sufre una caída o si un gobierno aplica un bloqueo de telecomunicaciones, la economía de la ecoaldea no se detiene. Las transacciones en los comercios locales, las asambleas digitales y la comunicación interna continúan operando al 100% gracias a la red local.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Protección Criptográfica en Dispositivos y Nodos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protección del dinero y de la identidad de los miembros es tan sólida como la tecnología que la respalda. El sistema TQ utiliza algoritmos de grado militar para proteger cada capa de la interacción: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Autenticación Criptográfica (Ed25519)</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usuario y cada terminal (POS) en la red no depende de simples contraseñas vulnerables, sino que genera internamente un par de claves criptográficas asimétricas (Ed25519). La clave privada jamás se transmite por la red; se guarda encriptada en la memoria segura del dispositivo (Android Keystore o NVS en terminales ESP32). Cada vez que un usuario hace un pago o emite un voto en asamblea, el dispositivo "firma" matemáticamente la acción. El servidor solo necesita conocer la clave pública para verificar la autenticidad, haciendo imposible la falsificación de identidades.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Privacidad Extrema: Claves Efímeras (Perfect Forward Secrecy)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comercio federado y en las transacciones con terminales NFC, el sistema no utiliza una única clave de cifrado estática. Por el contrario, aplica un esquema de </w:t>
      </w:r>
      <w:r w:rsidDel="00000000" w:rsidR="00000000" w:rsidRPr="00000000">
        <w:rPr>
          <w:b w:val="1"/>
          <w:bCs w:val="1"/>
          <w:rtl w:val="0"/>
        </w:rPr>
        <w:t xml:space="preserve">Secreto Perfecto Hacia Adelante (Forward Secrecy)</w:t>
      </w:r>
      <w:r w:rsidDel="00000000" w:rsidR="00000000" w:rsidRPr="00000000">
        <w:rPr>
          <w:rtl w:val="0"/>
        </w:rPr>
        <w:t xml:space="preserve">. Por cada transacción o mensaje intercambiado, los dispositivos generan un nuevo par de claves temporales (efímeras), acuerdan una clave secreta (mediante protocolo ECDH) y cifran el mensaje con AES-256-GCM. Inmediatamente después, las claves se destruyen. Esto significa que si un atacante lograse interceptar y grabar el tráfico de la red, y en el futuro descubriera una clave maestra, le sería matemáticamente imposible descifrar las transacciones pasadas.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Servicios Federados Autohospedados (Self-Hosted)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soberanía digital implica también dejar de entregar los datos personales de la comunidad a empresas multinacionales tecnológicas (Big Tech). El servidor de la ecoaldea permite instalar fácilmente alternativas libres y autohospedadas a los servicios más comunes: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 lugar de WhatsApp o corporaciones de mensajería que leen los metadatos, las comunidades instalan </w:t>
      </w:r>
      <w:r w:rsidDel="00000000" w:rsidR="00000000" w:rsidRPr="00000000">
        <w:rPr>
          <w:b w:val="1"/>
          <w:bCs w:val="1"/>
          <w:rtl w:val="0"/>
        </w:rPr>
        <w:t xml:space="preserve">Matrix</w:t>
      </w:r>
      <w:r w:rsidDel="00000000" w:rsidR="00000000" w:rsidRPr="00000000">
        <w:rPr>
          <w:rtl w:val="0"/>
        </w:rPr>
        <w:t xml:space="preserve"> o </w:t>
      </w:r>
      <w:r w:rsidDel="00000000" w:rsidR="00000000" w:rsidRPr="00000000">
        <w:rPr>
          <w:b w:val="1"/>
          <w:bCs w:val="1"/>
          <w:rtl w:val="0"/>
        </w:rPr>
        <w:t xml:space="preserve">XMPP</w:t>
      </w:r>
      <w:r w:rsidDel="00000000" w:rsidR="00000000" w:rsidRPr="00000000">
        <w:rPr>
          <w:rtl w:val="0"/>
        </w:rPr>
        <w:t xml:space="preserve">, plataformas de chat cifradas donde el servidor físico está literalmente dentro de la aldea.</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 lugar de depender de servicios de video, código o videollamadas corporativas, las aldeas pueden levantar sus propias instancias de </w:t>
      </w:r>
      <w:r w:rsidDel="00000000" w:rsidR="00000000" w:rsidRPr="00000000">
        <w:rPr>
          <w:b w:val="1"/>
          <w:bCs w:val="1"/>
          <w:rtl w:val="0"/>
        </w:rPr>
        <w:t xml:space="preserve">PeerTube</w:t>
      </w:r>
      <w:r w:rsidDel="00000000" w:rsidR="00000000" w:rsidRPr="00000000">
        <w:rPr>
          <w:rtl w:val="0"/>
        </w:rPr>
        <w:t xml:space="preserve">, </w:t>
      </w:r>
      <w:r w:rsidDel="00000000" w:rsidR="00000000" w:rsidRPr="00000000">
        <w:rPr>
          <w:b w:val="1"/>
          <w:bCs w:val="1"/>
          <w:rtl w:val="0"/>
        </w:rPr>
        <w:t xml:space="preserve">Gitea</w:t>
      </w:r>
      <w:r w:rsidDel="00000000" w:rsidR="00000000" w:rsidRPr="00000000">
        <w:rPr>
          <w:rtl w:val="0"/>
        </w:rPr>
        <w:t xml:space="preserve"> o </w:t>
      </w:r>
      <w:r w:rsidDel="00000000" w:rsidR="00000000" w:rsidRPr="00000000">
        <w:rPr>
          <w:b w:val="1"/>
          <w:bCs w:val="1"/>
          <w:rtl w:val="0"/>
        </w:rPr>
        <w:t xml:space="preserve">BigBlueButton</w:t>
      </w:r>
      <w:r w:rsidDel="00000000" w:rsidR="00000000" w:rsidRPr="00000000">
        <w:rPr>
          <w:rtl w:val="0"/>
        </w:rPr>
        <w:t xml:space="preserve">, y federarlas entre sí.</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w:t>
      </w:r>
      <w:r w:rsidDel="00000000" w:rsidR="00000000" w:rsidRPr="00000000">
        <w:rPr>
          <w:b w:val="1"/>
          <w:bCs w:val="1"/>
          <w:rtl w:val="0"/>
        </w:rPr>
        <w:t xml:space="preserve">Telefonía VoIP</w:t>
      </w:r>
      <w:r w:rsidDel="00000000" w:rsidR="00000000" w:rsidRPr="00000000">
        <w:rPr>
          <w:rtl w:val="0"/>
        </w:rPr>
        <w:t xml:space="preserve"> interna y entre aldeas federadas funciona mediante la asignación automática de extensiones. Las llamadas comunitarias fluyen a través de la infraestructura propia, de forma gratuita y privada.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seguridad digital en la Red Federada no es una opción; es la garantía fundamental de que la organización comunitaria, su contabilidad de saldo cero y su cultura permanecerán inquebrantables, sin importar las crisis de la matriz tecnológica global.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