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88E17" w14:textId="471AC209" w:rsidR="00671F7D" w:rsidRDefault="00671F7D" w:rsidP="00671F7D">
      <w:r w:rsidRPr="00671F7D">
        <w:t>Abigail Swann</w:t>
      </w:r>
      <w:r w:rsidR="001767E5">
        <w:t>,</w:t>
      </w:r>
      <w:r w:rsidRPr="00671F7D">
        <w:t xml:space="preserve"> </w:t>
      </w:r>
      <w:r w:rsidR="000C3628" w:rsidRPr="001767E5">
        <w:t>aswann@uw.edu</w:t>
      </w:r>
    </w:p>
    <w:p w14:paraId="67FFD7EE" w14:textId="77777777" w:rsidR="00671F7D" w:rsidRDefault="00671F7D" w:rsidP="00671F7D">
      <w:pPr>
        <w:rPr>
          <w:b/>
        </w:rPr>
      </w:pPr>
    </w:p>
    <w:p w14:paraId="2FA04EF1" w14:textId="1CF0F655" w:rsidR="00D3019C" w:rsidRDefault="00D75A81" w:rsidP="00671F7D">
      <w:pPr>
        <w:rPr>
          <w:b/>
        </w:rPr>
      </w:pPr>
      <w:r>
        <w:rPr>
          <w:b/>
        </w:rPr>
        <w:t>Problem Set</w:t>
      </w:r>
      <w:r w:rsidR="00D3019C">
        <w:rPr>
          <w:b/>
        </w:rPr>
        <w:t xml:space="preserve"> 1 – Airborne Fraction</w:t>
      </w:r>
    </w:p>
    <w:p w14:paraId="6326DC70" w14:textId="77777777" w:rsidR="00CD14CD" w:rsidRDefault="00CD14CD" w:rsidP="00671F7D">
      <w:pPr>
        <w:rPr>
          <w:b/>
        </w:rPr>
      </w:pPr>
    </w:p>
    <w:p w14:paraId="5D0BB28E" w14:textId="5222C7B6" w:rsidR="00671F7D" w:rsidRDefault="00671F7D" w:rsidP="00671F7D">
      <w:pPr>
        <w:rPr>
          <w:b/>
        </w:rPr>
      </w:pPr>
      <w:r w:rsidRPr="00D86D07">
        <w:rPr>
          <w:b/>
        </w:rPr>
        <w:t xml:space="preserve">The assignment </w:t>
      </w:r>
      <w:r>
        <w:rPr>
          <w:b/>
        </w:rPr>
        <w:t>explores the relationship between human emissions of CO</w:t>
      </w:r>
      <w:r w:rsidRPr="00221663">
        <w:rPr>
          <w:b/>
          <w:vertAlign w:val="subscript"/>
        </w:rPr>
        <w:t>2</w:t>
      </w:r>
      <w:r>
        <w:rPr>
          <w:b/>
        </w:rPr>
        <w:t xml:space="preserve"> from fossil fuel and how much CO</w:t>
      </w:r>
      <w:r w:rsidRPr="00221663">
        <w:rPr>
          <w:b/>
          <w:vertAlign w:val="subscript"/>
        </w:rPr>
        <w:t>2</w:t>
      </w:r>
      <w:r>
        <w:rPr>
          <w:b/>
        </w:rPr>
        <w:t xml:space="preserve"> is staying in the atmosphere.</w:t>
      </w:r>
      <w:r w:rsidR="000030E7">
        <w:rPr>
          <w:b/>
        </w:rPr>
        <w:t xml:space="preserve">  We will use the observed record of CO</w:t>
      </w:r>
      <w:r w:rsidR="000030E7" w:rsidRPr="000030E7">
        <w:rPr>
          <w:b/>
          <w:vertAlign w:val="subscript"/>
        </w:rPr>
        <w:t>2</w:t>
      </w:r>
      <w:r w:rsidR="000030E7">
        <w:rPr>
          <w:b/>
        </w:rPr>
        <w:t xml:space="preserve"> from Mauna Loa as an approximation of average global CO</w:t>
      </w:r>
      <w:r w:rsidR="000030E7" w:rsidRPr="000030E7">
        <w:rPr>
          <w:b/>
          <w:vertAlign w:val="subscript"/>
        </w:rPr>
        <w:t>2</w:t>
      </w:r>
      <w:r w:rsidR="000030E7">
        <w:rPr>
          <w:b/>
        </w:rPr>
        <w:t xml:space="preserve"> concentration.  Global fossil fuel emissions estimates come from bottom up estimates reported by each country to the UN</w:t>
      </w:r>
      <w:r w:rsidR="00CD14CD">
        <w:rPr>
          <w:b/>
        </w:rPr>
        <w:t>, and reported by the Global Carbon Project</w:t>
      </w:r>
      <w:r w:rsidR="000030E7">
        <w:rPr>
          <w:b/>
        </w:rPr>
        <w:t>.</w:t>
      </w:r>
    </w:p>
    <w:p w14:paraId="24CDDD69" w14:textId="77777777" w:rsidR="00671F7D" w:rsidRDefault="00671F7D" w:rsidP="00671F7D">
      <w:pPr>
        <w:rPr>
          <w:b/>
        </w:rPr>
      </w:pPr>
    </w:p>
    <w:p w14:paraId="08B3C73C" w14:textId="77777777" w:rsidR="00671F7D" w:rsidRPr="00D909E8" w:rsidRDefault="00671F7D" w:rsidP="00671F7D">
      <w:r w:rsidRPr="00D909E8">
        <w:t>Data Files:</w:t>
      </w:r>
    </w:p>
    <w:p w14:paraId="72AEED71" w14:textId="2EB8A625" w:rsidR="00BB2263" w:rsidRPr="00CD14CD" w:rsidRDefault="00BB2263" w:rsidP="00022808">
      <w:pPr>
        <w:pStyle w:val="ListParagraph"/>
        <w:numPr>
          <w:ilvl w:val="0"/>
          <w:numId w:val="1"/>
        </w:numPr>
        <w:rPr>
          <w:rFonts w:cs="Times New Roman"/>
        </w:rPr>
      </w:pPr>
      <w:r>
        <w:t>Global Fossil Fuel Emissions 1750-2020</w:t>
      </w:r>
      <w:r w:rsidR="00CD14CD">
        <w:t xml:space="preserve"> from the Global Carbon Project</w:t>
      </w:r>
    </w:p>
    <w:p w14:paraId="7CCAA33E" w14:textId="1F2D79AF" w:rsidR="00CD14CD" w:rsidRPr="00CD14CD" w:rsidRDefault="00CD14CD" w:rsidP="00CD14CD">
      <w:pPr>
        <w:pStyle w:val="ListParagraph"/>
        <w:numPr>
          <w:ilvl w:val="1"/>
          <w:numId w:val="1"/>
        </w:numPr>
        <w:rPr>
          <w:rFonts w:ascii="Courier" w:hAnsi="Courier" w:cs="Courier New"/>
          <w:sz w:val="20"/>
          <w:szCs w:val="20"/>
        </w:rPr>
      </w:pPr>
      <w:r w:rsidRPr="00CD14CD">
        <w:rPr>
          <w:rFonts w:ascii="Courier" w:hAnsi="Courier" w:cs="Courier New"/>
          <w:sz w:val="20"/>
          <w:szCs w:val="20"/>
        </w:rPr>
        <w:t xml:space="preserve">Filename: </w:t>
      </w:r>
      <w:r w:rsidRPr="00CD14CD">
        <w:rPr>
          <w:rFonts w:ascii="Courier" w:hAnsi="Courier" w:cs="Courier New"/>
          <w:sz w:val="20"/>
          <w:szCs w:val="20"/>
        </w:rPr>
        <w:t>GCB2021v34_MtCO2_flat</w:t>
      </w:r>
      <w:r w:rsidRPr="00CD14CD">
        <w:rPr>
          <w:rFonts w:ascii="Courier" w:hAnsi="Courier" w:cs="Courier New"/>
          <w:sz w:val="20"/>
          <w:szCs w:val="20"/>
        </w:rPr>
        <w:t>.csv</w:t>
      </w:r>
    </w:p>
    <w:p w14:paraId="4CD2D6E6" w14:textId="608B8514" w:rsidR="00BB2263" w:rsidRPr="00BB2263" w:rsidRDefault="00BB2263" w:rsidP="00BB2263">
      <w:pPr>
        <w:pStyle w:val="ListParagraph"/>
        <w:widowControl w:val="0"/>
        <w:numPr>
          <w:ilvl w:val="1"/>
          <w:numId w:val="1"/>
        </w:numPr>
        <w:autoSpaceDE w:val="0"/>
        <w:autoSpaceDN w:val="0"/>
        <w:adjustRightInd w:val="0"/>
        <w:rPr>
          <w:rFonts w:ascii="Courier" w:hAnsi="Courier" w:cs="Courier"/>
          <w:color w:val="228B22"/>
          <w:sz w:val="20"/>
          <w:szCs w:val="20"/>
        </w:rPr>
      </w:pPr>
      <w:hyperlink r:id="rId7" w:history="1">
        <w:r w:rsidRPr="00BB2263">
          <w:rPr>
            <w:rStyle w:val="Hyperlink"/>
            <w:rFonts w:ascii="Courier" w:hAnsi="Courier" w:cs="Courier"/>
            <w:sz w:val="20"/>
            <w:szCs w:val="20"/>
          </w:rPr>
          <w:t>https://doi.org/10.5281/zenodo.5569235</w:t>
        </w:r>
      </w:hyperlink>
      <w:r>
        <w:rPr>
          <w:rFonts w:ascii="Courier" w:hAnsi="Courier" w:cs="Courier"/>
          <w:color w:val="228B22"/>
          <w:sz w:val="20"/>
          <w:szCs w:val="20"/>
        </w:rPr>
        <w:t xml:space="preserve"> </w:t>
      </w:r>
      <w:r w:rsidR="001951CE" w:rsidRPr="00BB2263">
        <w:rPr>
          <w:rFonts w:ascii="Courier" w:hAnsi="Courier" w:cs="Courier"/>
          <w:color w:val="228B22"/>
          <w:sz w:val="20"/>
          <w:szCs w:val="20"/>
        </w:rPr>
        <w:t xml:space="preserve"> </w:t>
      </w:r>
    </w:p>
    <w:p w14:paraId="7A181B73" w14:textId="6EA1F83D" w:rsidR="00221663" w:rsidRPr="00221663" w:rsidRDefault="00221663" w:rsidP="001951CE">
      <w:pPr>
        <w:pStyle w:val="ListParagraph"/>
        <w:widowControl w:val="0"/>
        <w:numPr>
          <w:ilvl w:val="0"/>
          <w:numId w:val="1"/>
        </w:numPr>
        <w:autoSpaceDE w:val="0"/>
        <w:autoSpaceDN w:val="0"/>
        <w:adjustRightInd w:val="0"/>
        <w:rPr>
          <w:rFonts w:ascii="Courier" w:hAnsi="Courier" w:cs="Times New Roman"/>
        </w:rPr>
      </w:pPr>
      <w:r>
        <w:t>Annual Mean CO</w:t>
      </w:r>
      <w:r w:rsidRPr="00544189">
        <w:rPr>
          <w:vertAlign w:val="subscript"/>
        </w:rPr>
        <w:t>2</w:t>
      </w:r>
      <w:r>
        <w:t xml:space="preserve"> concentration at Mauna Loa</w:t>
      </w:r>
      <w:r w:rsidR="002D5A78">
        <w:t xml:space="preserve"> 1959-20</w:t>
      </w:r>
      <w:r w:rsidR="00013C7B">
        <w:t>20</w:t>
      </w:r>
    </w:p>
    <w:p w14:paraId="09E21313" w14:textId="6D72C3F7" w:rsidR="00221663" w:rsidRPr="00CD14CD" w:rsidRDefault="00CD14CD" w:rsidP="00235997">
      <w:pPr>
        <w:pStyle w:val="ListParagraph"/>
        <w:widowControl w:val="0"/>
        <w:numPr>
          <w:ilvl w:val="1"/>
          <w:numId w:val="1"/>
        </w:numPr>
        <w:autoSpaceDE w:val="0"/>
        <w:autoSpaceDN w:val="0"/>
        <w:adjustRightInd w:val="0"/>
        <w:rPr>
          <w:rFonts w:ascii="Courier" w:eastAsiaTheme="minorEastAsia" w:hAnsi="Courier" w:cs="Courier New"/>
          <w:sz w:val="20"/>
          <w:szCs w:val="20"/>
        </w:rPr>
      </w:pPr>
      <w:r w:rsidRPr="00CD14CD">
        <w:rPr>
          <w:rFonts w:ascii="Courier" w:eastAsiaTheme="minorEastAsia" w:hAnsi="Courier" w:cs="Courier New"/>
          <w:sz w:val="20"/>
          <w:szCs w:val="20"/>
        </w:rPr>
        <w:t xml:space="preserve">Filename: </w:t>
      </w:r>
      <w:r w:rsidR="00221663" w:rsidRPr="00CD14CD">
        <w:rPr>
          <w:rFonts w:ascii="Courier" w:eastAsiaTheme="minorEastAsia" w:hAnsi="Courier" w:cs="Courier New"/>
          <w:sz w:val="20"/>
          <w:szCs w:val="20"/>
        </w:rPr>
        <w:t>co2_annmean_mlo.txt</w:t>
      </w:r>
    </w:p>
    <w:p w14:paraId="32EA22BE" w14:textId="4065A071" w:rsidR="00013C7B" w:rsidRPr="00022808" w:rsidRDefault="00022808" w:rsidP="001951CE">
      <w:pPr>
        <w:pStyle w:val="ListParagraph"/>
        <w:widowControl w:val="0"/>
        <w:numPr>
          <w:ilvl w:val="1"/>
          <w:numId w:val="1"/>
        </w:numPr>
        <w:autoSpaceDE w:val="0"/>
        <w:autoSpaceDN w:val="0"/>
        <w:adjustRightInd w:val="0"/>
        <w:rPr>
          <w:rStyle w:val="Hyperlink"/>
          <w:rFonts w:ascii="Courier" w:eastAsiaTheme="minorEastAsia" w:hAnsi="Courier" w:cs="Times New Roman"/>
          <w:color w:val="auto"/>
          <w:sz w:val="20"/>
          <w:szCs w:val="20"/>
          <w:u w:val="none"/>
        </w:rPr>
      </w:pPr>
      <w:hyperlink r:id="rId8" w:history="1">
        <w:r w:rsidRPr="00022808">
          <w:rPr>
            <w:rStyle w:val="Hyperlink"/>
            <w:rFonts w:ascii="Courier" w:eastAsiaTheme="minorEastAsia" w:hAnsi="Courier" w:cs="Times New Roman"/>
            <w:sz w:val="20"/>
            <w:szCs w:val="20"/>
          </w:rPr>
          <w:t>https://gml.noaa.gov/ccgg/trends/data.html</w:t>
        </w:r>
      </w:hyperlink>
      <w:r w:rsidRPr="00022808">
        <w:rPr>
          <w:rStyle w:val="Hyperlink"/>
          <w:rFonts w:ascii="Courier" w:eastAsiaTheme="minorEastAsia" w:hAnsi="Courier" w:cs="Times New Roman"/>
          <w:color w:val="auto"/>
          <w:sz w:val="20"/>
          <w:szCs w:val="20"/>
          <w:u w:val="none"/>
        </w:rPr>
        <w:t xml:space="preserve"> </w:t>
      </w:r>
    </w:p>
    <w:p w14:paraId="6EF57A6D" w14:textId="654A83F9" w:rsidR="00013C7B" w:rsidRPr="00022808" w:rsidRDefault="00013C7B" w:rsidP="001951CE">
      <w:pPr>
        <w:pStyle w:val="ListParagraph"/>
        <w:widowControl w:val="0"/>
        <w:numPr>
          <w:ilvl w:val="1"/>
          <w:numId w:val="1"/>
        </w:numPr>
        <w:autoSpaceDE w:val="0"/>
        <w:autoSpaceDN w:val="0"/>
        <w:adjustRightInd w:val="0"/>
        <w:rPr>
          <w:rFonts w:ascii="Courier" w:eastAsiaTheme="minorEastAsia" w:hAnsi="Courier" w:cs="Times New Roman"/>
          <w:sz w:val="20"/>
          <w:szCs w:val="20"/>
        </w:rPr>
      </w:pPr>
      <w:hyperlink r:id="rId9" w:history="1">
        <w:r w:rsidRPr="00022808">
          <w:rPr>
            <w:rStyle w:val="Hyperlink"/>
            <w:rFonts w:ascii="Courier" w:eastAsiaTheme="minorEastAsia" w:hAnsi="Courier" w:cs="Times New Roman"/>
            <w:sz w:val="20"/>
            <w:szCs w:val="20"/>
          </w:rPr>
          <w:t>https://gml.noaa.gov/webdata/ccgg/trends/co2/co2_annmean_mlo.txt</w:t>
        </w:r>
      </w:hyperlink>
      <w:r w:rsidRPr="00022808">
        <w:rPr>
          <w:rFonts w:ascii="Courier" w:eastAsiaTheme="minorEastAsia" w:hAnsi="Courier" w:cs="Times New Roman"/>
          <w:sz w:val="20"/>
          <w:szCs w:val="20"/>
        </w:rPr>
        <w:t xml:space="preserve"> </w:t>
      </w:r>
    </w:p>
    <w:p w14:paraId="4384CA4B" w14:textId="77777777" w:rsidR="00671F7D" w:rsidRPr="00235997" w:rsidRDefault="00671F7D" w:rsidP="00235997">
      <w:pPr>
        <w:widowControl w:val="0"/>
        <w:autoSpaceDE w:val="0"/>
        <w:autoSpaceDN w:val="0"/>
        <w:adjustRightInd w:val="0"/>
        <w:rPr>
          <w:rFonts w:ascii="Courier" w:hAnsi="Courier" w:cs="Times New Roman"/>
        </w:rPr>
      </w:pPr>
    </w:p>
    <w:p w14:paraId="58516EAB" w14:textId="0C2767E6" w:rsidR="00671F7D" w:rsidRPr="00D909E8" w:rsidRDefault="001951CE" w:rsidP="00671F7D">
      <w:r>
        <w:t>Python Notebook</w:t>
      </w:r>
      <w:r w:rsidR="00671F7D" w:rsidRPr="00D909E8">
        <w:t>:</w:t>
      </w:r>
    </w:p>
    <w:p w14:paraId="39605E59" w14:textId="76F4FDEB" w:rsidR="00671F7D" w:rsidRDefault="001951CE" w:rsidP="001951CE">
      <w:pPr>
        <w:ind w:left="720"/>
      </w:pPr>
      <w:r w:rsidRPr="001951CE">
        <w:t>PS1_AirbrorneFraction.ipynb</w:t>
      </w:r>
    </w:p>
    <w:p w14:paraId="2FBE2538" w14:textId="77777777" w:rsidR="001951CE" w:rsidRDefault="001951CE" w:rsidP="00671F7D">
      <w:pPr>
        <w:rPr>
          <w:b/>
        </w:rPr>
      </w:pPr>
    </w:p>
    <w:p w14:paraId="41103CD8" w14:textId="77777777" w:rsidR="0094615C" w:rsidRPr="00022808" w:rsidRDefault="0094615C" w:rsidP="00671F7D">
      <w:pPr>
        <w:rPr>
          <w:highlight w:val="yellow"/>
        </w:rPr>
      </w:pPr>
      <w:r w:rsidRPr="003E3F85">
        <w:t>References:</w:t>
      </w:r>
    </w:p>
    <w:p w14:paraId="0922E261" w14:textId="0B0E11F9" w:rsidR="00544189" w:rsidRDefault="00A471CD" w:rsidP="00671F7D">
      <w:pPr>
        <w:rPr>
          <w:rFonts w:ascii="Helvetica" w:eastAsiaTheme="minorEastAsia" w:hAnsi="Helvetica" w:cs="Helvetica"/>
          <w:color w:val="000000"/>
          <w:sz w:val="20"/>
          <w:szCs w:val="20"/>
        </w:rPr>
      </w:pPr>
      <w:r>
        <w:rPr>
          <w:rFonts w:ascii="Helvetica" w:eastAsiaTheme="minorEastAsia" w:hAnsi="Helvetica" w:cs="Helvetica"/>
          <w:color w:val="000000"/>
          <w:sz w:val="20"/>
          <w:szCs w:val="20"/>
        </w:rPr>
        <w:t>IPCC AR6 Ch. 5</w:t>
      </w:r>
      <w:r w:rsidR="00EF2FD4">
        <w:rPr>
          <w:rFonts w:ascii="Helvetica" w:eastAsiaTheme="minorEastAsia" w:hAnsi="Helvetica" w:cs="Helvetica"/>
          <w:color w:val="000000"/>
          <w:sz w:val="20"/>
          <w:szCs w:val="20"/>
        </w:rPr>
        <w:t>:</w:t>
      </w:r>
    </w:p>
    <w:p w14:paraId="239B3400" w14:textId="4418E2BE" w:rsidR="00A471CD" w:rsidRPr="00A471CD" w:rsidRDefault="00A471CD" w:rsidP="00EF2FD4">
      <w:pPr>
        <w:ind w:left="720" w:hanging="720"/>
        <w:rPr>
          <w:rFonts w:ascii="Helvetica" w:eastAsiaTheme="minorEastAsia" w:hAnsi="Helvetica" w:cs="Helvetica"/>
          <w:color w:val="000000"/>
          <w:sz w:val="20"/>
          <w:szCs w:val="20"/>
        </w:rPr>
      </w:pPr>
      <w:proofErr w:type="spellStart"/>
      <w:r w:rsidRPr="00A471CD">
        <w:rPr>
          <w:rFonts w:ascii="Helvetica" w:eastAsiaTheme="minorEastAsia" w:hAnsi="Helvetica" w:cs="Helvetica"/>
          <w:color w:val="000000"/>
          <w:sz w:val="20"/>
          <w:szCs w:val="20"/>
        </w:rPr>
        <w:t>Josep</w:t>
      </w:r>
      <w:proofErr w:type="spellEnd"/>
      <w:r w:rsidRPr="00A471CD">
        <w:rPr>
          <w:rFonts w:ascii="Helvetica" w:eastAsiaTheme="minorEastAsia" w:hAnsi="Helvetica" w:cs="Helvetica"/>
          <w:color w:val="000000"/>
          <w:sz w:val="20"/>
          <w:szCs w:val="20"/>
        </w:rPr>
        <w:t xml:space="preserve"> G. </w:t>
      </w:r>
      <w:proofErr w:type="spellStart"/>
      <w:r w:rsidRPr="00A471CD">
        <w:rPr>
          <w:rFonts w:ascii="Helvetica" w:eastAsiaTheme="minorEastAsia" w:hAnsi="Helvetica" w:cs="Helvetica"/>
          <w:color w:val="000000"/>
          <w:sz w:val="20"/>
          <w:szCs w:val="20"/>
        </w:rPr>
        <w:t>Canadell</w:t>
      </w:r>
      <w:proofErr w:type="spellEnd"/>
      <w:r w:rsidRPr="00A471CD">
        <w:rPr>
          <w:rFonts w:ascii="Helvetica" w:eastAsiaTheme="minorEastAsia" w:hAnsi="Helvetica" w:cs="Helvetica"/>
          <w:color w:val="000000"/>
          <w:sz w:val="20"/>
          <w:szCs w:val="20"/>
        </w:rPr>
        <w:t xml:space="preserve">, J. G., P. M. S. Monteiro, M. H. Costa, L. </w:t>
      </w:r>
      <w:proofErr w:type="spellStart"/>
      <w:r w:rsidRPr="00A471CD">
        <w:rPr>
          <w:rFonts w:ascii="Helvetica" w:eastAsiaTheme="minorEastAsia" w:hAnsi="Helvetica" w:cs="Helvetica"/>
          <w:color w:val="000000"/>
          <w:sz w:val="20"/>
          <w:szCs w:val="20"/>
        </w:rPr>
        <w:t>Cotrim</w:t>
      </w:r>
      <w:proofErr w:type="spellEnd"/>
      <w:r w:rsidRPr="00A471CD">
        <w:rPr>
          <w:rFonts w:ascii="Helvetica" w:eastAsiaTheme="minorEastAsia" w:hAnsi="Helvetica" w:cs="Helvetica"/>
          <w:color w:val="000000"/>
          <w:sz w:val="20"/>
          <w:szCs w:val="20"/>
        </w:rPr>
        <w:t xml:space="preserve"> da Cunha, P. M. Cox, A. V. </w:t>
      </w:r>
      <w:proofErr w:type="spellStart"/>
      <w:r w:rsidRPr="00A471CD">
        <w:rPr>
          <w:rFonts w:ascii="Helvetica" w:eastAsiaTheme="minorEastAsia" w:hAnsi="Helvetica" w:cs="Helvetica"/>
          <w:color w:val="000000"/>
          <w:sz w:val="20"/>
          <w:szCs w:val="20"/>
        </w:rPr>
        <w:t>Eliseev</w:t>
      </w:r>
      <w:proofErr w:type="spellEnd"/>
      <w:r w:rsidRPr="00A471CD">
        <w:rPr>
          <w:rFonts w:ascii="Helvetica" w:eastAsiaTheme="minorEastAsia" w:hAnsi="Helvetica" w:cs="Helvetica"/>
          <w:color w:val="000000"/>
          <w:sz w:val="20"/>
          <w:szCs w:val="20"/>
        </w:rPr>
        <w:t xml:space="preserve">, S. Henson, M. Ishii, S. Jaccard, C. </w:t>
      </w:r>
      <w:proofErr w:type="spellStart"/>
      <w:r w:rsidRPr="00A471CD">
        <w:rPr>
          <w:rFonts w:ascii="Helvetica" w:eastAsiaTheme="minorEastAsia" w:hAnsi="Helvetica" w:cs="Helvetica"/>
          <w:color w:val="000000"/>
          <w:sz w:val="20"/>
          <w:szCs w:val="20"/>
        </w:rPr>
        <w:t>Koven</w:t>
      </w:r>
      <w:proofErr w:type="spellEnd"/>
      <w:r w:rsidRPr="00A471CD">
        <w:rPr>
          <w:rFonts w:ascii="Helvetica" w:eastAsiaTheme="minorEastAsia" w:hAnsi="Helvetica" w:cs="Helvetica"/>
          <w:color w:val="000000"/>
          <w:sz w:val="20"/>
          <w:szCs w:val="20"/>
        </w:rPr>
        <w:t xml:space="preserve">, A. </w:t>
      </w:r>
      <w:proofErr w:type="spellStart"/>
      <w:r w:rsidRPr="00A471CD">
        <w:rPr>
          <w:rFonts w:ascii="Helvetica" w:eastAsiaTheme="minorEastAsia" w:hAnsi="Helvetica" w:cs="Helvetica"/>
          <w:color w:val="000000"/>
          <w:sz w:val="20"/>
          <w:szCs w:val="20"/>
        </w:rPr>
        <w:t>Lohila</w:t>
      </w:r>
      <w:proofErr w:type="spellEnd"/>
      <w:r w:rsidRPr="00A471CD">
        <w:rPr>
          <w:rFonts w:ascii="Helvetica" w:eastAsiaTheme="minorEastAsia" w:hAnsi="Helvetica" w:cs="Helvetica"/>
          <w:color w:val="000000"/>
          <w:sz w:val="20"/>
          <w:szCs w:val="20"/>
        </w:rPr>
        <w:t xml:space="preserve">, P. K. Patra, S. Piao, J. </w:t>
      </w:r>
      <w:proofErr w:type="spellStart"/>
      <w:r w:rsidRPr="00A471CD">
        <w:rPr>
          <w:rFonts w:ascii="Helvetica" w:eastAsiaTheme="minorEastAsia" w:hAnsi="Helvetica" w:cs="Helvetica"/>
          <w:color w:val="000000"/>
          <w:sz w:val="20"/>
          <w:szCs w:val="20"/>
        </w:rPr>
        <w:t>Rogelj</w:t>
      </w:r>
      <w:proofErr w:type="spellEnd"/>
      <w:r w:rsidRPr="00A471CD">
        <w:rPr>
          <w:rFonts w:ascii="Helvetica" w:eastAsiaTheme="minorEastAsia" w:hAnsi="Helvetica" w:cs="Helvetica"/>
          <w:color w:val="000000"/>
          <w:sz w:val="20"/>
          <w:szCs w:val="20"/>
        </w:rPr>
        <w:t xml:space="preserve">, S. </w:t>
      </w:r>
      <w:proofErr w:type="spellStart"/>
      <w:r w:rsidRPr="00A471CD">
        <w:rPr>
          <w:rFonts w:ascii="Helvetica" w:eastAsiaTheme="minorEastAsia" w:hAnsi="Helvetica" w:cs="Helvetica"/>
          <w:color w:val="000000"/>
          <w:sz w:val="20"/>
          <w:szCs w:val="20"/>
        </w:rPr>
        <w:t>Syampungani</w:t>
      </w:r>
      <w:proofErr w:type="spellEnd"/>
      <w:r w:rsidRPr="00A471CD">
        <w:rPr>
          <w:rFonts w:ascii="Helvetica" w:eastAsiaTheme="minorEastAsia" w:hAnsi="Helvetica" w:cs="Helvetica"/>
          <w:color w:val="000000"/>
          <w:sz w:val="20"/>
          <w:szCs w:val="20"/>
        </w:rPr>
        <w:t xml:space="preserve">, S. </w:t>
      </w:r>
      <w:proofErr w:type="spellStart"/>
      <w:r w:rsidRPr="00A471CD">
        <w:rPr>
          <w:rFonts w:ascii="Helvetica" w:eastAsiaTheme="minorEastAsia" w:hAnsi="Helvetica" w:cs="Helvetica"/>
          <w:color w:val="000000"/>
          <w:sz w:val="20"/>
          <w:szCs w:val="20"/>
        </w:rPr>
        <w:t>Zaehle</w:t>
      </w:r>
      <w:proofErr w:type="spellEnd"/>
      <w:r w:rsidRPr="00A471CD">
        <w:rPr>
          <w:rFonts w:ascii="Helvetica" w:eastAsiaTheme="minorEastAsia" w:hAnsi="Helvetica" w:cs="Helvetica"/>
          <w:color w:val="000000"/>
          <w:sz w:val="20"/>
          <w:szCs w:val="20"/>
        </w:rPr>
        <w:t xml:space="preserve">, K. </w:t>
      </w:r>
      <w:proofErr w:type="spellStart"/>
      <w:r w:rsidRPr="00A471CD">
        <w:rPr>
          <w:rFonts w:ascii="Helvetica" w:eastAsiaTheme="minorEastAsia" w:hAnsi="Helvetica" w:cs="Helvetica"/>
          <w:color w:val="000000"/>
          <w:sz w:val="20"/>
          <w:szCs w:val="20"/>
        </w:rPr>
        <w:t>Zickfeld</w:t>
      </w:r>
      <w:proofErr w:type="spellEnd"/>
      <w:r w:rsidRPr="00A471CD">
        <w:rPr>
          <w:rFonts w:ascii="Helvetica" w:eastAsiaTheme="minorEastAsia" w:hAnsi="Helvetica" w:cs="Helvetica"/>
          <w:color w:val="000000"/>
          <w:sz w:val="20"/>
          <w:szCs w:val="20"/>
        </w:rPr>
        <w:t xml:space="preserve">, 2021, Global Carbon and other Biogeochemical Cycles and Feedbacks. In: </w:t>
      </w:r>
      <w:r w:rsidRPr="00A471CD">
        <w:rPr>
          <w:rFonts w:ascii="Helvetica" w:eastAsiaTheme="minorEastAsia" w:hAnsi="Helvetica" w:cs="Helvetica"/>
          <w:i/>
          <w:iCs/>
          <w:color w:val="000000"/>
          <w:sz w:val="20"/>
          <w:szCs w:val="20"/>
        </w:rPr>
        <w:t xml:space="preserve">Climate Change 2021: The Physical Science Basis. Contribution of Working Group I to the Sixth Assessment Report of the Intergovernmental Panel on Climate Change </w:t>
      </w:r>
      <w:r w:rsidRPr="00A471CD">
        <w:rPr>
          <w:rFonts w:ascii="Helvetica" w:eastAsiaTheme="minorEastAsia" w:hAnsi="Helvetica" w:cs="Helvetica"/>
          <w:color w:val="000000"/>
          <w:sz w:val="20"/>
          <w:szCs w:val="20"/>
        </w:rPr>
        <w:t>[Masson-</w:t>
      </w:r>
      <w:proofErr w:type="spellStart"/>
      <w:r w:rsidRPr="00A471CD">
        <w:rPr>
          <w:rFonts w:ascii="Helvetica" w:eastAsiaTheme="minorEastAsia" w:hAnsi="Helvetica" w:cs="Helvetica"/>
          <w:color w:val="000000"/>
          <w:sz w:val="20"/>
          <w:szCs w:val="20"/>
        </w:rPr>
        <w:t>Delmotte</w:t>
      </w:r>
      <w:proofErr w:type="spellEnd"/>
      <w:r w:rsidRPr="00A471CD">
        <w:rPr>
          <w:rFonts w:ascii="Helvetica" w:eastAsiaTheme="minorEastAsia" w:hAnsi="Helvetica" w:cs="Helvetica"/>
          <w:color w:val="000000"/>
          <w:sz w:val="20"/>
          <w:szCs w:val="20"/>
        </w:rPr>
        <w:t xml:space="preserve">, V., P. </w:t>
      </w:r>
      <w:proofErr w:type="spellStart"/>
      <w:r w:rsidRPr="00A471CD">
        <w:rPr>
          <w:rFonts w:ascii="Helvetica" w:eastAsiaTheme="minorEastAsia" w:hAnsi="Helvetica" w:cs="Helvetica"/>
          <w:color w:val="000000"/>
          <w:sz w:val="20"/>
          <w:szCs w:val="20"/>
        </w:rPr>
        <w:t>Zhai</w:t>
      </w:r>
      <w:proofErr w:type="spellEnd"/>
      <w:r w:rsidRPr="00A471CD">
        <w:rPr>
          <w:rFonts w:ascii="Helvetica" w:eastAsiaTheme="minorEastAsia" w:hAnsi="Helvetica" w:cs="Helvetica"/>
          <w:color w:val="000000"/>
          <w:sz w:val="20"/>
          <w:szCs w:val="20"/>
        </w:rPr>
        <w:t xml:space="preserve">, A. Pirani, S. L. Connors, C. </w:t>
      </w:r>
      <w:proofErr w:type="spellStart"/>
      <w:r w:rsidRPr="00A471CD">
        <w:rPr>
          <w:rFonts w:ascii="Helvetica" w:eastAsiaTheme="minorEastAsia" w:hAnsi="Helvetica" w:cs="Helvetica"/>
          <w:color w:val="000000"/>
          <w:sz w:val="20"/>
          <w:szCs w:val="20"/>
        </w:rPr>
        <w:t>Péan</w:t>
      </w:r>
      <w:proofErr w:type="spellEnd"/>
      <w:r w:rsidRPr="00A471CD">
        <w:rPr>
          <w:rFonts w:ascii="Helvetica" w:eastAsiaTheme="minorEastAsia" w:hAnsi="Helvetica" w:cs="Helvetica"/>
          <w:color w:val="000000"/>
          <w:sz w:val="20"/>
          <w:szCs w:val="20"/>
        </w:rPr>
        <w:t xml:space="preserve">, S. Berger, N. </w:t>
      </w:r>
      <w:proofErr w:type="spellStart"/>
      <w:r w:rsidRPr="00A471CD">
        <w:rPr>
          <w:rFonts w:ascii="Helvetica" w:eastAsiaTheme="minorEastAsia" w:hAnsi="Helvetica" w:cs="Helvetica"/>
          <w:color w:val="000000"/>
          <w:sz w:val="20"/>
          <w:szCs w:val="20"/>
        </w:rPr>
        <w:t>Caud</w:t>
      </w:r>
      <w:proofErr w:type="spellEnd"/>
      <w:r w:rsidRPr="00A471CD">
        <w:rPr>
          <w:rFonts w:ascii="Helvetica" w:eastAsiaTheme="minorEastAsia" w:hAnsi="Helvetica" w:cs="Helvetica"/>
          <w:color w:val="000000"/>
          <w:sz w:val="20"/>
          <w:szCs w:val="20"/>
        </w:rPr>
        <w:t xml:space="preserve">, Y. Chen, L. Goldfarb, M. I. </w:t>
      </w:r>
      <w:proofErr w:type="spellStart"/>
      <w:r w:rsidRPr="00A471CD">
        <w:rPr>
          <w:rFonts w:ascii="Helvetica" w:eastAsiaTheme="minorEastAsia" w:hAnsi="Helvetica" w:cs="Helvetica"/>
          <w:color w:val="000000"/>
          <w:sz w:val="20"/>
          <w:szCs w:val="20"/>
        </w:rPr>
        <w:t>Gomis</w:t>
      </w:r>
      <w:proofErr w:type="spellEnd"/>
      <w:r w:rsidRPr="00A471CD">
        <w:rPr>
          <w:rFonts w:ascii="Helvetica" w:eastAsiaTheme="minorEastAsia" w:hAnsi="Helvetica" w:cs="Helvetica"/>
          <w:color w:val="000000"/>
          <w:sz w:val="20"/>
          <w:szCs w:val="20"/>
        </w:rPr>
        <w:t xml:space="preserve">, M. Huang, K. </w:t>
      </w:r>
      <w:proofErr w:type="spellStart"/>
      <w:r w:rsidRPr="00A471CD">
        <w:rPr>
          <w:rFonts w:ascii="Helvetica" w:eastAsiaTheme="minorEastAsia" w:hAnsi="Helvetica" w:cs="Helvetica"/>
          <w:color w:val="000000"/>
          <w:sz w:val="20"/>
          <w:szCs w:val="20"/>
        </w:rPr>
        <w:t>Leitzell</w:t>
      </w:r>
      <w:proofErr w:type="spellEnd"/>
      <w:r w:rsidRPr="00A471CD">
        <w:rPr>
          <w:rFonts w:ascii="Helvetica" w:eastAsiaTheme="minorEastAsia" w:hAnsi="Helvetica" w:cs="Helvetica"/>
          <w:color w:val="000000"/>
          <w:sz w:val="20"/>
          <w:szCs w:val="20"/>
        </w:rPr>
        <w:t xml:space="preserve">, E. </w:t>
      </w:r>
      <w:proofErr w:type="spellStart"/>
      <w:r w:rsidRPr="00A471CD">
        <w:rPr>
          <w:rFonts w:ascii="Helvetica" w:eastAsiaTheme="minorEastAsia" w:hAnsi="Helvetica" w:cs="Helvetica"/>
          <w:color w:val="000000"/>
          <w:sz w:val="20"/>
          <w:szCs w:val="20"/>
        </w:rPr>
        <w:t>Lonnoy</w:t>
      </w:r>
      <w:proofErr w:type="spellEnd"/>
      <w:r w:rsidRPr="00A471CD">
        <w:rPr>
          <w:rFonts w:ascii="Helvetica" w:eastAsiaTheme="minorEastAsia" w:hAnsi="Helvetica" w:cs="Helvetica"/>
          <w:color w:val="000000"/>
          <w:sz w:val="20"/>
          <w:szCs w:val="20"/>
        </w:rPr>
        <w:t xml:space="preserve">, J.B.R. Matthews, T. K. </w:t>
      </w:r>
      <w:proofErr w:type="spellStart"/>
      <w:r w:rsidRPr="00A471CD">
        <w:rPr>
          <w:rFonts w:ascii="Helvetica" w:eastAsiaTheme="minorEastAsia" w:hAnsi="Helvetica" w:cs="Helvetica"/>
          <w:color w:val="000000"/>
          <w:sz w:val="20"/>
          <w:szCs w:val="20"/>
        </w:rPr>
        <w:t>Maycock</w:t>
      </w:r>
      <w:proofErr w:type="spellEnd"/>
      <w:r w:rsidRPr="00A471CD">
        <w:rPr>
          <w:rFonts w:ascii="Helvetica" w:eastAsiaTheme="minorEastAsia" w:hAnsi="Helvetica" w:cs="Helvetica"/>
          <w:color w:val="000000"/>
          <w:sz w:val="20"/>
          <w:szCs w:val="20"/>
        </w:rPr>
        <w:t xml:space="preserve">, T. Waterfield, O. </w:t>
      </w:r>
      <w:proofErr w:type="spellStart"/>
      <w:r w:rsidRPr="00A471CD">
        <w:rPr>
          <w:rFonts w:ascii="Helvetica" w:eastAsiaTheme="minorEastAsia" w:hAnsi="Helvetica" w:cs="Helvetica"/>
          <w:color w:val="000000"/>
          <w:sz w:val="20"/>
          <w:szCs w:val="20"/>
        </w:rPr>
        <w:t>Yelekçi</w:t>
      </w:r>
      <w:proofErr w:type="spellEnd"/>
      <w:r w:rsidRPr="00A471CD">
        <w:rPr>
          <w:rFonts w:ascii="Helvetica" w:eastAsiaTheme="minorEastAsia" w:hAnsi="Helvetica" w:cs="Helvetica"/>
          <w:color w:val="000000"/>
          <w:sz w:val="20"/>
          <w:szCs w:val="20"/>
        </w:rPr>
        <w:t xml:space="preserve">, R. Yu and B. Zhou (eds.)]. Cambridge University Press. In Press. </w:t>
      </w:r>
    </w:p>
    <w:p w14:paraId="544595CC" w14:textId="77777777" w:rsidR="00A471CD" w:rsidRDefault="00A471CD" w:rsidP="00671F7D">
      <w:pPr>
        <w:rPr>
          <w:b/>
        </w:rPr>
      </w:pPr>
    </w:p>
    <w:p w14:paraId="06507138" w14:textId="11E62C63" w:rsidR="009C3D47" w:rsidRPr="000D144A" w:rsidRDefault="009C3D47" w:rsidP="00671F7D">
      <w:pPr>
        <w:rPr>
          <w:b/>
        </w:rPr>
      </w:pPr>
      <w:r w:rsidRPr="000D144A">
        <w:rPr>
          <w:b/>
        </w:rPr>
        <w:t xml:space="preserve">Answer the following questions using </w:t>
      </w:r>
      <w:r w:rsidR="001951CE" w:rsidRPr="000D144A">
        <w:rPr>
          <w:b/>
        </w:rPr>
        <w:t xml:space="preserve">the Python </w:t>
      </w:r>
      <w:proofErr w:type="spellStart"/>
      <w:r w:rsidR="001951CE" w:rsidRPr="000D144A">
        <w:rPr>
          <w:b/>
        </w:rPr>
        <w:t>Jupyter</w:t>
      </w:r>
      <w:proofErr w:type="spellEnd"/>
      <w:r w:rsidR="001951CE" w:rsidRPr="000D144A">
        <w:rPr>
          <w:b/>
        </w:rPr>
        <w:t xml:space="preserve"> Notebook</w:t>
      </w:r>
      <w:r w:rsidRPr="000D144A">
        <w:rPr>
          <w:b/>
        </w:rPr>
        <w:t>:</w:t>
      </w:r>
    </w:p>
    <w:p w14:paraId="369B1CAA" w14:textId="77777777" w:rsidR="001951CE" w:rsidRPr="001951CE" w:rsidRDefault="001951CE" w:rsidP="000D144A">
      <w:pPr>
        <w:spacing w:before="120" w:after="120"/>
        <w:rPr>
          <w:rFonts w:ascii="Courier" w:hAnsi="Courier"/>
        </w:rPr>
      </w:pPr>
      <w:r w:rsidRPr="001951CE">
        <w:rPr>
          <w:rFonts w:ascii="Courier" w:hAnsi="Courier"/>
        </w:rPr>
        <w:t>PS1_AirbrorneFraction.ipynb</w:t>
      </w:r>
    </w:p>
    <w:p w14:paraId="0F3050F4" w14:textId="77777777" w:rsidR="00CD14CD" w:rsidRDefault="000030E7" w:rsidP="00671F7D">
      <w:r>
        <w:t xml:space="preserve">Read through the </w:t>
      </w:r>
      <w:r w:rsidR="001951CE">
        <w:t>notebook to see the notes and code as well as</w:t>
      </w:r>
      <w:r>
        <w:t xml:space="preserve"> suggestions for calculating the answers below. </w:t>
      </w:r>
    </w:p>
    <w:p w14:paraId="14FC69D7" w14:textId="77777777" w:rsidR="00CD14CD" w:rsidRDefault="00CD14CD" w:rsidP="00671F7D"/>
    <w:p w14:paraId="50745104" w14:textId="27011E50" w:rsidR="00CD14CD" w:rsidRPr="00CD14CD" w:rsidRDefault="001951CE" w:rsidP="00671F7D">
      <w:pPr>
        <w:rPr>
          <w:rFonts w:ascii="Times New Roman" w:eastAsia="Times New Roman" w:hAnsi="Times New Roman" w:cs="Times New Roman"/>
        </w:rPr>
      </w:pPr>
      <w:r>
        <w:t>Check the “accessing_Jupyter</w:t>
      </w:r>
      <w:r w:rsidR="00FE220A">
        <w:t>Hub</w:t>
      </w:r>
      <w:r>
        <w:t xml:space="preserve">.pdf” instructions file for information on how to access and run the code. </w:t>
      </w:r>
      <w:r w:rsidR="00CD14CD">
        <w:t xml:space="preserve">In brief, you will login to the </w:t>
      </w:r>
      <w:proofErr w:type="spellStart"/>
      <w:r w:rsidR="00CD14CD">
        <w:t>jupyter</w:t>
      </w:r>
      <w:proofErr w:type="spellEnd"/>
      <w:r w:rsidR="00CD14CD">
        <w:t xml:space="preserve"> hub, and create a folder called “</w:t>
      </w:r>
      <w:r w:rsidR="00CD14CD" w:rsidRPr="00CD14CD">
        <w:rPr>
          <w:rFonts w:ascii="Courier" w:eastAsia="Times New Roman" w:hAnsi="Courier" w:cs="Segoe UI"/>
          <w:sz w:val="20"/>
          <w:szCs w:val="20"/>
        </w:rPr>
        <w:t>PS1_AirborneFraction</w:t>
      </w:r>
      <w:r w:rsidR="00CD14CD">
        <w:t>” that contains (at a minimum) the python notebook file and the two data files.</w:t>
      </w:r>
      <w:r w:rsidR="00A471CD">
        <w:t xml:space="preserve"> This will allow the notebook to run and have access to the data.</w:t>
      </w:r>
    </w:p>
    <w:p w14:paraId="75A4E2EA" w14:textId="77777777" w:rsidR="000D144A" w:rsidRDefault="000D144A" w:rsidP="00671F7D"/>
    <w:p w14:paraId="3D6A8037" w14:textId="04CC1E2A" w:rsidR="009C3D47" w:rsidRPr="009C3D47" w:rsidRDefault="000030E7" w:rsidP="00671F7D">
      <w:r>
        <w:t>Please provide</w:t>
      </w:r>
      <w:r w:rsidR="000D144A">
        <w:t xml:space="preserve"> narrative</w:t>
      </w:r>
      <w:r>
        <w:t xml:space="preserve"> </w:t>
      </w:r>
      <w:r w:rsidR="009C3D47" w:rsidRPr="009C3D47">
        <w:t xml:space="preserve">written descriptions </w:t>
      </w:r>
      <w:r w:rsidR="001951CE">
        <w:t xml:space="preserve">and supporting figures or numbers </w:t>
      </w:r>
      <w:r w:rsidR="009C3D47" w:rsidRPr="009C3D47">
        <w:t>where ap</w:t>
      </w:r>
      <w:r w:rsidR="001767E5">
        <w:t xml:space="preserve">propriate.  </w:t>
      </w:r>
      <w:r w:rsidR="00CD14CD">
        <w:t xml:space="preserve">You can make specific calculations using the example code at the bottom of the notebook, or you can approximate answers from the graphs. </w:t>
      </w:r>
    </w:p>
    <w:p w14:paraId="75C547C7" w14:textId="28706E94" w:rsidR="00C316E7" w:rsidRDefault="000030E7" w:rsidP="000030E7">
      <w:pPr>
        <w:pStyle w:val="ListParagraph"/>
        <w:numPr>
          <w:ilvl w:val="0"/>
          <w:numId w:val="3"/>
        </w:numPr>
        <w:spacing w:before="120"/>
      </w:pPr>
      <w:r>
        <w:lastRenderedPageBreak/>
        <w:t xml:space="preserve">FF emissions have been increasing over time.  </w:t>
      </w:r>
      <w:r w:rsidR="00CD14CD">
        <w:t>Please include the unit you are using!</w:t>
      </w:r>
    </w:p>
    <w:p w14:paraId="0A425814" w14:textId="2C5F99E6" w:rsidR="00C316E7" w:rsidRDefault="00671F7D" w:rsidP="00C316E7">
      <w:pPr>
        <w:pStyle w:val="ListParagraph"/>
        <w:numPr>
          <w:ilvl w:val="1"/>
          <w:numId w:val="3"/>
        </w:numPr>
      </w:pPr>
      <w:r w:rsidRPr="00ED1568">
        <w:t>What is the rate of increase of FF emission in the last decade</w:t>
      </w:r>
      <w:r w:rsidR="004A535E">
        <w:t xml:space="preserve"> (FF emission increase/10years)</w:t>
      </w:r>
      <w:r w:rsidRPr="00ED1568">
        <w:t xml:space="preserve">?  </w:t>
      </w:r>
    </w:p>
    <w:p w14:paraId="0AA222E4" w14:textId="74CAE2BA" w:rsidR="00C316E7" w:rsidRDefault="00C316E7" w:rsidP="00C316E7">
      <w:pPr>
        <w:pStyle w:val="ListParagraph"/>
        <w:numPr>
          <w:ilvl w:val="1"/>
          <w:numId w:val="3"/>
        </w:numPr>
      </w:pPr>
      <w:r>
        <w:t xml:space="preserve">Compared to a baseline year of 2000, what percentage increase is this? </w:t>
      </w:r>
    </w:p>
    <w:p w14:paraId="74E6E0EE" w14:textId="10687C82" w:rsidR="00C316E7" w:rsidRDefault="004A535E" w:rsidP="00C316E7">
      <w:pPr>
        <w:pStyle w:val="ListParagraph"/>
        <w:numPr>
          <w:ilvl w:val="1"/>
          <w:numId w:val="3"/>
        </w:numPr>
      </w:pPr>
      <w:r>
        <w:t>H</w:t>
      </w:r>
      <w:r w:rsidR="00671F7D" w:rsidRPr="00ED1568">
        <w:t>ow has it varied over the past 30 years</w:t>
      </w:r>
      <w:r w:rsidR="00C316E7">
        <w:t>? (qualitative or quantitative answer ok)</w:t>
      </w:r>
      <w:r>
        <w:t>.</w:t>
      </w:r>
      <w:r w:rsidR="008D518B">
        <w:t xml:space="preserve">  </w:t>
      </w:r>
    </w:p>
    <w:p w14:paraId="2668F67A" w14:textId="3A89DD3E" w:rsidR="00C316E7" w:rsidRDefault="000030E7" w:rsidP="000030E7">
      <w:pPr>
        <w:pStyle w:val="ListParagraph"/>
        <w:numPr>
          <w:ilvl w:val="0"/>
          <w:numId w:val="3"/>
        </w:numPr>
        <w:spacing w:before="120"/>
        <w:contextualSpacing w:val="0"/>
      </w:pPr>
      <w:r>
        <w:t>Cumulative Fossil Fuel Emissions</w:t>
      </w:r>
    </w:p>
    <w:p w14:paraId="23C4785E" w14:textId="0F61769E" w:rsidR="00C316E7" w:rsidRDefault="000030E7" w:rsidP="00C316E7">
      <w:pPr>
        <w:pStyle w:val="ListParagraph"/>
        <w:numPr>
          <w:ilvl w:val="1"/>
          <w:numId w:val="3"/>
        </w:numPr>
      </w:pPr>
      <w:r>
        <w:t>What was</w:t>
      </w:r>
      <w:r w:rsidR="00671F7D" w:rsidRPr="00ED1568">
        <w:t xml:space="preserve"> the cumulative total of FF emission</w:t>
      </w:r>
      <w:r>
        <w:t xml:space="preserve"> in</w:t>
      </w:r>
      <w:r w:rsidR="00235997">
        <w:t xml:space="preserve"> 20</w:t>
      </w:r>
      <w:r w:rsidR="00841FA6">
        <w:t>13</w:t>
      </w:r>
      <w:r w:rsidR="00671F7D" w:rsidRPr="00ED1568">
        <w:t xml:space="preserve">? </w:t>
      </w:r>
      <w:r w:rsidR="00CD14CD">
        <w:t xml:space="preserve"> (As in all of the emissions since the beginning of the record up to 2013).</w:t>
      </w:r>
    </w:p>
    <w:p w14:paraId="1CB76D70" w14:textId="77777777" w:rsidR="00C316E7" w:rsidRDefault="00671F7D" w:rsidP="00C316E7">
      <w:pPr>
        <w:pStyle w:val="ListParagraph"/>
        <w:numPr>
          <w:ilvl w:val="1"/>
          <w:numId w:val="3"/>
        </w:numPr>
      </w:pPr>
      <w:r>
        <w:t xml:space="preserve">How much of the cumulative total was emitted since 1990? </w:t>
      </w:r>
    </w:p>
    <w:p w14:paraId="3FA7B55D" w14:textId="43EE2F50" w:rsidR="0094615C" w:rsidRDefault="00671F7D" w:rsidP="00C316E7">
      <w:pPr>
        <w:pStyle w:val="ListParagraph"/>
        <w:numPr>
          <w:ilvl w:val="1"/>
          <w:numId w:val="3"/>
        </w:numPr>
      </w:pPr>
      <w:r>
        <w:t>since 2000?</w:t>
      </w:r>
    </w:p>
    <w:p w14:paraId="2399F0CC" w14:textId="252C366B" w:rsidR="00C316E7" w:rsidRDefault="000030E7" w:rsidP="000030E7">
      <w:pPr>
        <w:pStyle w:val="ListParagraph"/>
        <w:numPr>
          <w:ilvl w:val="0"/>
          <w:numId w:val="3"/>
        </w:numPr>
        <w:spacing w:before="120"/>
        <w:contextualSpacing w:val="0"/>
      </w:pPr>
      <w:r>
        <w:t>Airborne fraction of CO</w:t>
      </w:r>
      <w:r w:rsidRPr="000030E7">
        <w:rPr>
          <w:vertAlign w:val="subscript"/>
        </w:rPr>
        <w:t>2</w:t>
      </w:r>
      <w:r>
        <w:t xml:space="preserve">. </w:t>
      </w:r>
      <w:r w:rsidR="00671F7D">
        <w:t>Assume the globally averaged CO</w:t>
      </w:r>
      <w:r w:rsidR="00671F7D" w:rsidRPr="0094615C">
        <w:rPr>
          <w:vertAlign w:val="subscript"/>
        </w:rPr>
        <w:t>2</w:t>
      </w:r>
      <w:r w:rsidR="00671F7D">
        <w:t xml:space="preserve"> mixing ratio </w:t>
      </w:r>
      <w:r w:rsidR="00235997">
        <w:t>can be approximated by the concentration at</w:t>
      </w:r>
      <w:r w:rsidR="00671F7D">
        <w:t xml:space="preserve"> MLO.   </w:t>
      </w:r>
    </w:p>
    <w:p w14:paraId="1303CC30" w14:textId="14E91B7A" w:rsidR="00C316E7" w:rsidRDefault="00C316E7" w:rsidP="00C316E7">
      <w:pPr>
        <w:pStyle w:val="ListParagraph"/>
        <w:numPr>
          <w:ilvl w:val="1"/>
          <w:numId w:val="3"/>
        </w:numPr>
      </w:pPr>
      <w:r>
        <w:t>Using a pre-industrial value for CO</w:t>
      </w:r>
      <w:r w:rsidRPr="00C316E7">
        <w:rPr>
          <w:vertAlign w:val="subscript"/>
        </w:rPr>
        <w:t>2</w:t>
      </w:r>
      <w:r>
        <w:t xml:space="preserve"> of 280ppm</w:t>
      </w:r>
      <w:r w:rsidR="000030E7">
        <w:t xml:space="preserve">. </w:t>
      </w:r>
      <w:r>
        <w:t xml:space="preserve"> </w:t>
      </w:r>
      <w:r w:rsidR="00671F7D">
        <w:t>What is the airborne fraction</w:t>
      </w:r>
      <w:r w:rsidR="0094615C">
        <w:t xml:space="preserve"> of </w:t>
      </w:r>
      <w:r w:rsidR="000030E7" w:rsidRPr="00022808">
        <w:rPr>
          <w:b/>
          <w:bCs/>
        </w:rPr>
        <w:t>cumulative</w:t>
      </w:r>
      <w:r w:rsidR="000030E7">
        <w:t xml:space="preserve"> </w:t>
      </w:r>
      <w:r w:rsidR="0094615C">
        <w:t>FF emissions</w:t>
      </w:r>
      <w:r w:rsidR="00022808">
        <w:t xml:space="preserve"> (i.e. all emissions since 1750)</w:t>
      </w:r>
      <w:r w:rsidR="00671F7D">
        <w:t xml:space="preserve">?  </w:t>
      </w:r>
    </w:p>
    <w:p w14:paraId="58459B3C" w14:textId="2088BF43" w:rsidR="00C316E7" w:rsidRDefault="00671F7D" w:rsidP="00C316E7">
      <w:pPr>
        <w:pStyle w:val="ListParagraph"/>
        <w:numPr>
          <w:ilvl w:val="1"/>
          <w:numId w:val="3"/>
        </w:numPr>
      </w:pPr>
      <w:r>
        <w:t>What is the average</w:t>
      </w:r>
      <w:r w:rsidR="000030E7">
        <w:t xml:space="preserve"> annual mean</w:t>
      </w:r>
      <w:r>
        <w:t xml:space="preserve"> airborne fraction of FF CO</w:t>
      </w:r>
      <w:r w:rsidRPr="000030E7">
        <w:rPr>
          <w:vertAlign w:val="subscript"/>
        </w:rPr>
        <w:t>2</w:t>
      </w:r>
      <w:r>
        <w:t xml:space="preserve"> </w:t>
      </w:r>
      <w:r w:rsidR="000030E7">
        <w:t xml:space="preserve">as measured at MLO </w:t>
      </w:r>
      <w:r>
        <w:t xml:space="preserve">for 1980-1990, for 1990-2000, and for 2000 to the present?  </w:t>
      </w:r>
    </w:p>
    <w:p w14:paraId="40AAAE6E" w14:textId="194C55EA" w:rsidR="00EF773A" w:rsidRDefault="00671F7D" w:rsidP="00C316E7">
      <w:pPr>
        <w:pStyle w:val="ListParagraph"/>
        <w:numPr>
          <w:ilvl w:val="1"/>
          <w:numId w:val="3"/>
        </w:numPr>
      </w:pPr>
      <w:r>
        <w:t>What is the standard deviation of the airborne fraction</w:t>
      </w:r>
      <w:r w:rsidR="000030E7">
        <w:t xml:space="preserve"> over the MLO record</w:t>
      </w:r>
      <w:r>
        <w:t>?</w:t>
      </w:r>
    </w:p>
    <w:p w14:paraId="55B162FA" w14:textId="400F230D" w:rsidR="00F97FFC" w:rsidRPr="00F97FFC" w:rsidRDefault="0094615C" w:rsidP="00F97FFC">
      <w:pPr>
        <w:pStyle w:val="ListParagraph"/>
        <w:numPr>
          <w:ilvl w:val="0"/>
          <w:numId w:val="3"/>
        </w:numPr>
        <w:spacing w:before="120"/>
        <w:contextualSpacing w:val="0"/>
      </w:pPr>
      <w:r>
        <w:t xml:space="preserve">Does this estimate of the airborne fraction </w:t>
      </w:r>
      <w:r w:rsidRPr="00F97FFC">
        <w:t>match those from the literature</w:t>
      </w:r>
      <w:r>
        <w:t xml:space="preserve">?  </w:t>
      </w:r>
      <w:r w:rsidR="00F97FFC">
        <w:br/>
        <w:t>The IPCC AR6 Ch 5 on the Carbon Cycle has the following high-level statement:</w:t>
      </w:r>
      <w:r w:rsidR="00F97FFC">
        <w:br/>
      </w:r>
      <w:r w:rsidR="00F97FFC" w:rsidRPr="00F97FFC">
        <w:rPr>
          <w:i/>
          <w:iCs/>
        </w:rPr>
        <w:t>“</w:t>
      </w:r>
      <w:r w:rsidR="00F97FFC" w:rsidRPr="00F97FFC">
        <w:rPr>
          <w:b/>
          <w:bCs/>
          <w:i/>
          <w:iCs/>
        </w:rPr>
        <w:t>Over the past six decades, the average fraction of anthropogenic CO</w:t>
      </w:r>
      <w:r w:rsidR="00F97FFC" w:rsidRPr="00F97FFC">
        <w:rPr>
          <w:b/>
          <w:bCs/>
          <w:i/>
          <w:iCs/>
          <w:vertAlign w:val="subscript"/>
        </w:rPr>
        <w:t>2</w:t>
      </w:r>
      <w:r w:rsidR="00F97FFC" w:rsidRPr="00F97FFC">
        <w:rPr>
          <w:b/>
          <w:bCs/>
          <w:i/>
          <w:iCs/>
        </w:rPr>
        <w:t xml:space="preserve"> emissions that has accumulated in the atmosphere (referred to as the airborne fraction) has remained nearly constant at approximately 44%. </w:t>
      </w:r>
      <w:r w:rsidR="00F97FFC" w:rsidRPr="00F97FFC">
        <w:rPr>
          <w:i/>
          <w:iCs/>
        </w:rPr>
        <w:t>The ocean and land sinks of CO</w:t>
      </w:r>
      <w:r w:rsidR="00F97FFC" w:rsidRPr="00F97FFC">
        <w:rPr>
          <w:i/>
          <w:iCs/>
          <w:vertAlign w:val="subscript"/>
        </w:rPr>
        <w:t>2</w:t>
      </w:r>
      <w:r w:rsidR="00F97FFC" w:rsidRPr="00F97FFC">
        <w:rPr>
          <w:i/>
          <w:iCs/>
        </w:rPr>
        <w:t xml:space="preserve"> have continued to grow over the past six decades in</w:t>
      </w:r>
      <w:r w:rsidR="00F97FFC" w:rsidRPr="00F97FFC">
        <w:rPr>
          <w:i/>
          <w:iCs/>
        </w:rPr>
        <w:t xml:space="preserve"> </w:t>
      </w:r>
      <w:r w:rsidR="00F97FFC" w:rsidRPr="00F97FFC">
        <w:rPr>
          <w:i/>
          <w:iCs/>
        </w:rPr>
        <w:t>response to increasing anthropogenic CO</w:t>
      </w:r>
      <w:r w:rsidR="00F97FFC" w:rsidRPr="00F97FFC">
        <w:rPr>
          <w:i/>
          <w:iCs/>
          <w:vertAlign w:val="subscript"/>
        </w:rPr>
        <w:t>2</w:t>
      </w:r>
      <w:r w:rsidR="00F97FFC" w:rsidRPr="00F97FFC">
        <w:rPr>
          <w:i/>
          <w:iCs/>
        </w:rPr>
        <w:t xml:space="preserve"> emissions (high confidence). Interannual and decadal variability of the regional and global ocean and land sinks indicate that these sinks are sensitive to climate conditions and  therefore to climate change (high confidence). {5.2.1.1, 5.2.1.3, 5.2.1.4.2; Figures 5.7, 5.8, 5.10}</w:t>
      </w:r>
      <w:r w:rsidR="00F97FFC" w:rsidRPr="00F97FFC">
        <w:rPr>
          <w:i/>
          <w:iCs/>
        </w:rPr>
        <w:t>”</w:t>
      </w:r>
    </w:p>
    <w:p w14:paraId="6EF28F78" w14:textId="3B3A0074" w:rsidR="0094615C" w:rsidRDefault="0094615C" w:rsidP="00F97FFC">
      <w:pPr>
        <w:pStyle w:val="ListParagraph"/>
        <w:spacing w:before="120"/>
        <w:contextualSpacing w:val="0"/>
      </w:pPr>
      <w:r>
        <w:t>Explain some</w:t>
      </w:r>
      <w:r w:rsidR="00544189">
        <w:t xml:space="preserve"> of the contributing factors to any differences</w:t>
      </w:r>
      <w:r>
        <w:t>.</w:t>
      </w:r>
      <w:r w:rsidR="00D75A81">
        <w:t xml:space="preserve"> (I have two in mind!)</w:t>
      </w:r>
      <w:r w:rsidR="00F97FFC">
        <w:t>. Think about what data we used or didn’t used for both CO</w:t>
      </w:r>
      <w:r w:rsidR="00F97FFC" w:rsidRPr="00F97FFC">
        <w:rPr>
          <w:vertAlign w:val="subscript"/>
        </w:rPr>
        <w:t>2</w:t>
      </w:r>
      <w:r w:rsidR="00F97FFC">
        <w:t xml:space="preserve"> concentrations and carbon fluxes.</w:t>
      </w:r>
    </w:p>
    <w:p w14:paraId="6A76E2CE" w14:textId="77777777" w:rsidR="0094615C" w:rsidRDefault="0094615C"/>
    <w:p w14:paraId="6DE7EE8C" w14:textId="59D86DE5" w:rsidR="0094615C" w:rsidRDefault="0094615C"/>
    <w:sectPr w:rsidR="0094615C" w:rsidSect="000030E7">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B037C" w14:textId="77777777" w:rsidR="00641FB7" w:rsidRDefault="00641FB7" w:rsidP="00F81CB3">
      <w:r>
        <w:separator/>
      </w:r>
    </w:p>
  </w:endnote>
  <w:endnote w:type="continuationSeparator" w:id="0">
    <w:p w14:paraId="326875F0" w14:textId="77777777" w:rsidR="00641FB7" w:rsidRDefault="00641FB7" w:rsidP="00F81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78F5" w14:textId="77777777" w:rsidR="006A6AC9" w:rsidRDefault="006A6AC9" w:rsidP="00003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C785C4" w14:textId="77777777" w:rsidR="006A6AC9" w:rsidRDefault="006A6AC9" w:rsidP="000030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6D753" w14:textId="77777777" w:rsidR="006A6AC9" w:rsidRDefault="006A6AC9" w:rsidP="00003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5A4F">
      <w:rPr>
        <w:rStyle w:val="PageNumber"/>
        <w:noProof/>
      </w:rPr>
      <w:t>1</w:t>
    </w:r>
    <w:r>
      <w:rPr>
        <w:rStyle w:val="PageNumber"/>
      </w:rPr>
      <w:fldChar w:fldCharType="end"/>
    </w:r>
  </w:p>
  <w:p w14:paraId="7B64BF96" w14:textId="04694E89" w:rsidR="006A6AC9" w:rsidRDefault="006A6AC9" w:rsidP="000030E7">
    <w:pPr>
      <w:pStyle w:val="Footer"/>
      <w:ind w:right="360"/>
    </w:pPr>
    <w:r>
      <w:t>Problem Set 1 – Airborne Fraction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E51F7" w14:textId="77777777" w:rsidR="00641FB7" w:rsidRDefault="00641FB7" w:rsidP="00F81CB3">
      <w:r>
        <w:separator/>
      </w:r>
    </w:p>
  </w:footnote>
  <w:footnote w:type="continuationSeparator" w:id="0">
    <w:p w14:paraId="190D04C1" w14:textId="77777777" w:rsidR="00641FB7" w:rsidRDefault="00641FB7" w:rsidP="00F81C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90A1" w14:textId="77777777" w:rsidR="006A6AC9" w:rsidRPr="00671F7D" w:rsidRDefault="006A6AC9" w:rsidP="00D75A81">
    <w:r w:rsidRPr="00671F7D">
      <w:t>ATMS/OCN/ESS 588 Global Carbon Cycle and Climate</w:t>
    </w:r>
  </w:p>
  <w:p w14:paraId="2E94F966" w14:textId="77777777" w:rsidR="006A6AC9" w:rsidRPr="00D75A81" w:rsidRDefault="006A6AC9" w:rsidP="00D75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645E7"/>
    <w:multiLevelType w:val="multilevel"/>
    <w:tmpl w:val="BE7A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30E35"/>
    <w:multiLevelType w:val="hybridMultilevel"/>
    <w:tmpl w:val="71788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917B7"/>
    <w:multiLevelType w:val="hybridMultilevel"/>
    <w:tmpl w:val="15CEDE9E"/>
    <w:lvl w:ilvl="0" w:tplc="0A0CC776">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43D44"/>
    <w:multiLevelType w:val="hybridMultilevel"/>
    <w:tmpl w:val="805CC5F0"/>
    <w:lvl w:ilvl="0" w:tplc="0A0CC776">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1179DC"/>
    <w:multiLevelType w:val="multilevel"/>
    <w:tmpl w:val="5E30D29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1F7D"/>
    <w:rsid w:val="000030E7"/>
    <w:rsid w:val="00013C7B"/>
    <w:rsid w:val="00022808"/>
    <w:rsid w:val="000C3628"/>
    <w:rsid w:val="000D144A"/>
    <w:rsid w:val="00116C18"/>
    <w:rsid w:val="001767E5"/>
    <w:rsid w:val="001951CE"/>
    <w:rsid w:val="00221663"/>
    <w:rsid w:val="00235997"/>
    <w:rsid w:val="002D5A78"/>
    <w:rsid w:val="002E49C6"/>
    <w:rsid w:val="003223B9"/>
    <w:rsid w:val="00371CEB"/>
    <w:rsid w:val="003E3F85"/>
    <w:rsid w:val="004870D8"/>
    <w:rsid w:val="004A535E"/>
    <w:rsid w:val="00544189"/>
    <w:rsid w:val="005E3E48"/>
    <w:rsid w:val="00641FB7"/>
    <w:rsid w:val="00671F7D"/>
    <w:rsid w:val="006A6AC9"/>
    <w:rsid w:val="00734E15"/>
    <w:rsid w:val="00755A4F"/>
    <w:rsid w:val="00841FA6"/>
    <w:rsid w:val="008D518B"/>
    <w:rsid w:val="0094615C"/>
    <w:rsid w:val="009C3D47"/>
    <w:rsid w:val="00A1128E"/>
    <w:rsid w:val="00A471CD"/>
    <w:rsid w:val="00B53922"/>
    <w:rsid w:val="00BB2263"/>
    <w:rsid w:val="00C316E7"/>
    <w:rsid w:val="00CD14CD"/>
    <w:rsid w:val="00D3019C"/>
    <w:rsid w:val="00D75A81"/>
    <w:rsid w:val="00DC1C0C"/>
    <w:rsid w:val="00E60917"/>
    <w:rsid w:val="00EE5146"/>
    <w:rsid w:val="00EF2FD4"/>
    <w:rsid w:val="00EF773A"/>
    <w:rsid w:val="00F81CB3"/>
    <w:rsid w:val="00F97FFC"/>
    <w:rsid w:val="00FC2188"/>
    <w:rsid w:val="00FE2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C78F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F7D"/>
    <w:rPr>
      <w:rFonts w:eastAsia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F7D"/>
    <w:pPr>
      <w:ind w:left="720"/>
      <w:contextualSpacing/>
    </w:pPr>
  </w:style>
  <w:style w:type="character" w:styleId="Hyperlink">
    <w:name w:val="Hyperlink"/>
    <w:basedOn w:val="DefaultParagraphFont"/>
    <w:uiPriority w:val="99"/>
    <w:unhideWhenUsed/>
    <w:rsid w:val="00221663"/>
    <w:rPr>
      <w:color w:val="0000FF" w:themeColor="hyperlink"/>
      <w:u w:val="single"/>
    </w:rPr>
  </w:style>
  <w:style w:type="character" w:styleId="FollowedHyperlink">
    <w:name w:val="FollowedHyperlink"/>
    <w:basedOn w:val="DefaultParagraphFont"/>
    <w:uiPriority w:val="99"/>
    <w:semiHidden/>
    <w:unhideWhenUsed/>
    <w:rsid w:val="00235997"/>
    <w:rPr>
      <w:color w:val="800080" w:themeColor="followedHyperlink"/>
      <w:u w:val="single"/>
    </w:rPr>
  </w:style>
  <w:style w:type="paragraph" w:styleId="EndnoteText">
    <w:name w:val="endnote text"/>
    <w:basedOn w:val="Normal"/>
    <w:link w:val="EndnoteTextChar"/>
    <w:uiPriority w:val="99"/>
    <w:unhideWhenUsed/>
    <w:rsid w:val="00F81CB3"/>
  </w:style>
  <w:style w:type="character" w:customStyle="1" w:styleId="EndnoteTextChar">
    <w:name w:val="Endnote Text Char"/>
    <w:basedOn w:val="DefaultParagraphFont"/>
    <w:link w:val="EndnoteText"/>
    <w:uiPriority w:val="99"/>
    <w:rsid w:val="00F81CB3"/>
    <w:rPr>
      <w:rFonts w:eastAsiaTheme="minorHAnsi"/>
    </w:rPr>
  </w:style>
  <w:style w:type="character" w:styleId="EndnoteReference">
    <w:name w:val="endnote reference"/>
    <w:basedOn w:val="DefaultParagraphFont"/>
    <w:uiPriority w:val="99"/>
    <w:unhideWhenUsed/>
    <w:rsid w:val="00F81CB3"/>
    <w:rPr>
      <w:vertAlign w:val="superscript"/>
    </w:rPr>
  </w:style>
  <w:style w:type="paragraph" w:styleId="BalloonText">
    <w:name w:val="Balloon Text"/>
    <w:basedOn w:val="Normal"/>
    <w:link w:val="BalloonTextChar"/>
    <w:uiPriority w:val="99"/>
    <w:semiHidden/>
    <w:unhideWhenUsed/>
    <w:rsid w:val="00F81C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1CB3"/>
    <w:rPr>
      <w:rFonts w:ascii="Lucida Grande" w:eastAsiaTheme="minorHAnsi" w:hAnsi="Lucida Grande" w:cs="Lucida Grande"/>
      <w:sz w:val="18"/>
      <w:szCs w:val="18"/>
    </w:rPr>
  </w:style>
  <w:style w:type="paragraph" w:styleId="Footer">
    <w:name w:val="footer"/>
    <w:basedOn w:val="Normal"/>
    <w:link w:val="FooterChar"/>
    <w:uiPriority w:val="99"/>
    <w:unhideWhenUsed/>
    <w:rsid w:val="000030E7"/>
    <w:pPr>
      <w:tabs>
        <w:tab w:val="center" w:pos="4320"/>
        <w:tab w:val="right" w:pos="8640"/>
      </w:tabs>
    </w:pPr>
  </w:style>
  <w:style w:type="character" w:customStyle="1" w:styleId="FooterChar">
    <w:name w:val="Footer Char"/>
    <w:basedOn w:val="DefaultParagraphFont"/>
    <w:link w:val="Footer"/>
    <w:uiPriority w:val="99"/>
    <w:rsid w:val="000030E7"/>
    <w:rPr>
      <w:rFonts w:eastAsiaTheme="minorHAnsi"/>
    </w:rPr>
  </w:style>
  <w:style w:type="character" w:styleId="PageNumber">
    <w:name w:val="page number"/>
    <w:basedOn w:val="DefaultParagraphFont"/>
    <w:uiPriority w:val="99"/>
    <w:semiHidden/>
    <w:unhideWhenUsed/>
    <w:rsid w:val="000030E7"/>
  </w:style>
  <w:style w:type="paragraph" w:styleId="Header">
    <w:name w:val="header"/>
    <w:basedOn w:val="Normal"/>
    <w:link w:val="HeaderChar"/>
    <w:uiPriority w:val="99"/>
    <w:unhideWhenUsed/>
    <w:rsid w:val="00D75A81"/>
    <w:pPr>
      <w:tabs>
        <w:tab w:val="center" w:pos="4320"/>
        <w:tab w:val="right" w:pos="8640"/>
      </w:tabs>
    </w:pPr>
  </w:style>
  <w:style w:type="character" w:customStyle="1" w:styleId="HeaderChar">
    <w:name w:val="Header Char"/>
    <w:basedOn w:val="DefaultParagraphFont"/>
    <w:link w:val="Header"/>
    <w:uiPriority w:val="99"/>
    <w:rsid w:val="00D75A81"/>
    <w:rPr>
      <w:rFonts w:eastAsiaTheme="minorHAnsi"/>
    </w:rPr>
  </w:style>
  <w:style w:type="character" w:styleId="UnresolvedMention">
    <w:name w:val="Unresolved Mention"/>
    <w:basedOn w:val="DefaultParagraphFont"/>
    <w:uiPriority w:val="99"/>
    <w:rsid w:val="00BB2263"/>
    <w:rPr>
      <w:color w:val="605E5C"/>
      <w:shd w:val="clear" w:color="auto" w:fill="E1DFDD"/>
    </w:rPr>
  </w:style>
  <w:style w:type="character" w:customStyle="1" w:styleId="jp-breadcrumbs-item">
    <w:name w:val="jp-breadcrumbs-item"/>
    <w:basedOn w:val="DefaultParagraphFont"/>
    <w:rsid w:val="00CD14CD"/>
  </w:style>
  <w:style w:type="paragraph" w:styleId="NormalWeb">
    <w:name w:val="Normal (Web)"/>
    <w:basedOn w:val="Normal"/>
    <w:uiPriority w:val="99"/>
    <w:semiHidden/>
    <w:unhideWhenUsed/>
    <w:rsid w:val="00F97FF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7884">
      <w:bodyDiv w:val="1"/>
      <w:marLeft w:val="0"/>
      <w:marRight w:val="0"/>
      <w:marTop w:val="0"/>
      <w:marBottom w:val="0"/>
      <w:divBdr>
        <w:top w:val="none" w:sz="0" w:space="0" w:color="auto"/>
        <w:left w:val="none" w:sz="0" w:space="0" w:color="auto"/>
        <w:bottom w:val="none" w:sz="0" w:space="0" w:color="auto"/>
        <w:right w:val="none" w:sz="0" w:space="0" w:color="auto"/>
      </w:divBdr>
      <w:divsChild>
        <w:div w:id="979723565">
          <w:marLeft w:val="0"/>
          <w:marRight w:val="0"/>
          <w:marTop w:val="0"/>
          <w:marBottom w:val="0"/>
          <w:divBdr>
            <w:top w:val="none" w:sz="0" w:space="0" w:color="auto"/>
            <w:left w:val="none" w:sz="0" w:space="0" w:color="auto"/>
            <w:bottom w:val="none" w:sz="0" w:space="0" w:color="auto"/>
            <w:right w:val="none" w:sz="0" w:space="0" w:color="auto"/>
          </w:divBdr>
          <w:divsChild>
            <w:div w:id="898134356">
              <w:marLeft w:val="0"/>
              <w:marRight w:val="0"/>
              <w:marTop w:val="0"/>
              <w:marBottom w:val="0"/>
              <w:divBdr>
                <w:top w:val="none" w:sz="0" w:space="0" w:color="auto"/>
                <w:left w:val="none" w:sz="0" w:space="0" w:color="auto"/>
                <w:bottom w:val="none" w:sz="0" w:space="0" w:color="auto"/>
                <w:right w:val="none" w:sz="0" w:space="0" w:color="auto"/>
              </w:divBdr>
              <w:divsChild>
                <w:div w:id="818032024">
                  <w:marLeft w:val="0"/>
                  <w:marRight w:val="0"/>
                  <w:marTop w:val="0"/>
                  <w:marBottom w:val="0"/>
                  <w:divBdr>
                    <w:top w:val="none" w:sz="0" w:space="0" w:color="auto"/>
                    <w:left w:val="none" w:sz="0" w:space="0" w:color="auto"/>
                    <w:bottom w:val="none" w:sz="0" w:space="0" w:color="auto"/>
                    <w:right w:val="none" w:sz="0" w:space="0" w:color="auto"/>
                  </w:divBdr>
                  <w:divsChild>
                    <w:div w:id="7757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4661">
      <w:bodyDiv w:val="1"/>
      <w:marLeft w:val="0"/>
      <w:marRight w:val="0"/>
      <w:marTop w:val="0"/>
      <w:marBottom w:val="0"/>
      <w:divBdr>
        <w:top w:val="none" w:sz="0" w:space="0" w:color="auto"/>
        <w:left w:val="none" w:sz="0" w:space="0" w:color="auto"/>
        <w:bottom w:val="none" w:sz="0" w:space="0" w:color="auto"/>
        <w:right w:val="none" w:sz="0" w:space="0" w:color="auto"/>
      </w:divBdr>
    </w:div>
    <w:div w:id="250772135">
      <w:bodyDiv w:val="1"/>
      <w:marLeft w:val="0"/>
      <w:marRight w:val="0"/>
      <w:marTop w:val="0"/>
      <w:marBottom w:val="0"/>
      <w:divBdr>
        <w:top w:val="none" w:sz="0" w:space="0" w:color="auto"/>
        <w:left w:val="none" w:sz="0" w:space="0" w:color="auto"/>
        <w:bottom w:val="none" w:sz="0" w:space="0" w:color="auto"/>
        <w:right w:val="none" w:sz="0" w:space="0" w:color="auto"/>
      </w:divBdr>
    </w:div>
    <w:div w:id="1466044559">
      <w:bodyDiv w:val="1"/>
      <w:marLeft w:val="0"/>
      <w:marRight w:val="0"/>
      <w:marTop w:val="0"/>
      <w:marBottom w:val="0"/>
      <w:divBdr>
        <w:top w:val="none" w:sz="0" w:space="0" w:color="auto"/>
        <w:left w:val="none" w:sz="0" w:space="0" w:color="auto"/>
        <w:bottom w:val="none" w:sz="0" w:space="0" w:color="auto"/>
        <w:right w:val="none" w:sz="0" w:space="0" w:color="auto"/>
      </w:divBdr>
    </w:div>
    <w:div w:id="1644965978">
      <w:bodyDiv w:val="1"/>
      <w:marLeft w:val="0"/>
      <w:marRight w:val="0"/>
      <w:marTop w:val="0"/>
      <w:marBottom w:val="0"/>
      <w:divBdr>
        <w:top w:val="none" w:sz="0" w:space="0" w:color="auto"/>
        <w:left w:val="none" w:sz="0" w:space="0" w:color="auto"/>
        <w:bottom w:val="none" w:sz="0" w:space="0" w:color="auto"/>
        <w:right w:val="none" w:sz="0" w:space="0" w:color="auto"/>
      </w:divBdr>
      <w:divsChild>
        <w:div w:id="1140995832">
          <w:marLeft w:val="0"/>
          <w:marRight w:val="0"/>
          <w:marTop w:val="0"/>
          <w:marBottom w:val="0"/>
          <w:divBdr>
            <w:top w:val="none" w:sz="0" w:space="0" w:color="auto"/>
            <w:left w:val="none" w:sz="0" w:space="0" w:color="auto"/>
            <w:bottom w:val="none" w:sz="0" w:space="0" w:color="auto"/>
            <w:right w:val="none" w:sz="0" w:space="0" w:color="auto"/>
          </w:divBdr>
          <w:divsChild>
            <w:div w:id="2133983844">
              <w:marLeft w:val="0"/>
              <w:marRight w:val="0"/>
              <w:marTop w:val="0"/>
              <w:marBottom w:val="0"/>
              <w:divBdr>
                <w:top w:val="none" w:sz="0" w:space="0" w:color="auto"/>
                <w:left w:val="none" w:sz="0" w:space="0" w:color="auto"/>
                <w:bottom w:val="none" w:sz="0" w:space="0" w:color="auto"/>
                <w:right w:val="none" w:sz="0" w:space="0" w:color="auto"/>
              </w:divBdr>
              <w:divsChild>
                <w:div w:id="981009935">
                  <w:marLeft w:val="0"/>
                  <w:marRight w:val="0"/>
                  <w:marTop w:val="0"/>
                  <w:marBottom w:val="0"/>
                  <w:divBdr>
                    <w:top w:val="none" w:sz="0" w:space="0" w:color="auto"/>
                    <w:left w:val="none" w:sz="0" w:space="0" w:color="auto"/>
                    <w:bottom w:val="none" w:sz="0" w:space="0" w:color="auto"/>
                    <w:right w:val="none" w:sz="0" w:space="0" w:color="auto"/>
                  </w:divBdr>
                  <w:divsChild>
                    <w:div w:id="6815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50562">
      <w:bodyDiv w:val="1"/>
      <w:marLeft w:val="0"/>
      <w:marRight w:val="0"/>
      <w:marTop w:val="0"/>
      <w:marBottom w:val="0"/>
      <w:divBdr>
        <w:top w:val="none" w:sz="0" w:space="0" w:color="auto"/>
        <w:left w:val="none" w:sz="0" w:space="0" w:color="auto"/>
        <w:bottom w:val="none" w:sz="0" w:space="0" w:color="auto"/>
        <w:right w:val="none" w:sz="0" w:space="0" w:color="auto"/>
      </w:divBdr>
    </w:div>
    <w:div w:id="19061364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ml.noaa.gov/ccgg/trends/data.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281/zenodo.5569235"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ml.noaa.gov/webdata/ccgg/trends/co2/co2_annmean_mlo.t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Swann</dc:creator>
  <cp:keywords/>
  <dc:description/>
  <cp:lastModifiedBy>Abby Swann She.Her</cp:lastModifiedBy>
  <cp:revision>4</cp:revision>
  <cp:lastPrinted>2019-01-09T15:46:00Z</cp:lastPrinted>
  <dcterms:created xsi:type="dcterms:W3CDTF">2022-01-03T19:17:00Z</dcterms:created>
  <dcterms:modified xsi:type="dcterms:W3CDTF">2022-01-03T19:17:00Z</dcterms:modified>
</cp:coreProperties>
</file>