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1753" w14:textId="77777777" w:rsidR="005E45CA" w:rsidRPr="00CC3B1E" w:rsidRDefault="005E45CA" w:rsidP="005E45CA">
      <w:pPr>
        <w:rPr>
          <w:b/>
        </w:rPr>
      </w:pPr>
      <w:r w:rsidRPr="00CC3B1E">
        <w:rPr>
          <w:b/>
        </w:rPr>
        <w:t>ATMS/OCN/ESS 588 Global Carbon Cycle and Climate</w:t>
      </w:r>
    </w:p>
    <w:p w14:paraId="47B87DD9" w14:textId="6EF44E9C" w:rsidR="005E45CA" w:rsidRDefault="00BE1C33" w:rsidP="005E45CA">
      <w:pPr>
        <w:rPr>
          <w:b/>
        </w:rPr>
      </w:pPr>
      <w:r>
        <w:rPr>
          <w:b/>
        </w:rPr>
        <w:t>PS</w:t>
      </w:r>
      <w:r w:rsidR="000C08E2">
        <w:rPr>
          <w:b/>
        </w:rPr>
        <w:t>5</w:t>
      </w:r>
      <w:r w:rsidR="005E45CA">
        <w:rPr>
          <w:b/>
        </w:rPr>
        <w:t xml:space="preserve"> –Carbon C</w:t>
      </w:r>
      <w:r w:rsidR="000C08E2">
        <w:rPr>
          <w:b/>
        </w:rPr>
        <w:t>limate Coupling</w:t>
      </w:r>
    </w:p>
    <w:p w14:paraId="0BC0BD8F" w14:textId="77777777" w:rsidR="00944946" w:rsidRDefault="00AE7A36" w:rsidP="00944946">
      <w:pPr>
        <w:rPr>
          <w:bCs/>
        </w:rPr>
      </w:pPr>
      <w:r>
        <w:rPr>
          <w:bCs/>
        </w:rPr>
        <w:t>Let’s explore</w:t>
      </w:r>
      <w:r w:rsidR="000C08E2">
        <w:rPr>
          <w:bCs/>
        </w:rPr>
        <w:t xml:space="preserve"> the interaction between the carbon cycle and climate. </w:t>
      </w:r>
      <w:r w:rsidR="00944946" w:rsidRPr="00B3456A">
        <w:rPr>
          <w:bCs/>
        </w:rPr>
        <w:t>We’d like to find out under what conditions the warming of the climate from rising CO</w:t>
      </w:r>
      <w:r w:rsidR="00944946" w:rsidRPr="00DB5CB4">
        <w:rPr>
          <w:bCs/>
          <w:vertAlign w:val="subscript"/>
        </w:rPr>
        <w:t>2</w:t>
      </w:r>
      <w:r w:rsidR="00944946" w:rsidRPr="00B3456A">
        <w:rPr>
          <w:bCs/>
        </w:rPr>
        <w:t xml:space="preserve"> will lead to a greater loss of CO</w:t>
      </w:r>
      <w:r w:rsidR="00944946" w:rsidRPr="00DB5CB4">
        <w:rPr>
          <w:bCs/>
          <w:vertAlign w:val="subscript"/>
        </w:rPr>
        <w:t>2</w:t>
      </w:r>
      <w:r w:rsidR="00944946" w:rsidRPr="00B3456A">
        <w:rPr>
          <w:bCs/>
        </w:rPr>
        <w:t xml:space="preserve"> from the ocean and land, producing a positive feedback. </w:t>
      </w:r>
    </w:p>
    <w:p w14:paraId="11CD77AF" w14:textId="3FC03A6C" w:rsidR="00944946" w:rsidRPr="00991088" w:rsidRDefault="000C08E2" w:rsidP="00B3456A">
      <w:pPr>
        <w:rPr>
          <w:rFonts w:ascii="Courier" w:hAnsi="Courier" w:cs="Times New Roman"/>
        </w:rPr>
      </w:pPr>
      <w:r>
        <w:rPr>
          <w:bCs/>
        </w:rPr>
        <w:t>You may also wish to refresh your memory of the component models, described in previous problem sets and lectures.</w:t>
      </w:r>
      <w:r w:rsidR="00944946">
        <w:rPr>
          <w:bCs/>
        </w:rPr>
        <w:t xml:space="preserve">  </w:t>
      </w:r>
    </w:p>
    <w:p w14:paraId="0CBAC575" w14:textId="77777777" w:rsidR="00991088" w:rsidRPr="00991088" w:rsidRDefault="00991088" w:rsidP="00991088">
      <w:pPr>
        <w:spacing w:after="120"/>
        <w:rPr>
          <w:b/>
          <w:bCs/>
        </w:rPr>
      </w:pPr>
      <w:r w:rsidRPr="00991088">
        <w:rPr>
          <w:b/>
          <w:bCs/>
        </w:rPr>
        <w:t>Procedure:</w:t>
      </w:r>
    </w:p>
    <w:p w14:paraId="0A2BBCD9" w14:textId="2BE424D2" w:rsidR="001A2C3B" w:rsidRPr="00740181" w:rsidRDefault="00740181" w:rsidP="00991088">
      <w:pPr>
        <w:spacing w:after="120"/>
        <w:rPr>
          <w:bCs/>
          <w:highlight w:val="yellow"/>
        </w:rPr>
      </w:pPr>
      <w:r w:rsidRPr="00740181">
        <w:rPr>
          <w:bCs/>
        </w:rPr>
        <w:t>L</w:t>
      </w:r>
      <w:r w:rsidR="00944946" w:rsidRPr="00740181">
        <w:rPr>
          <w:bCs/>
        </w:rPr>
        <w:t xml:space="preserve">et’s examine climate-carbon coupling.  </w:t>
      </w:r>
      <w:r w:rsidR="00B3456A" w:rsidRPr="00740181">
        <w:rPr>
          <w:bCs/>
        </w:rPr>
        <w:t xml:space="preserve">Perform a set of model runs with and without the </w:t>
      </w:r>
      <w:r w:rsidR="00AE7A36" w:rsidRPr="00740181">
        <w:rPr>
          <w:bCs/>
        </w:rPr>
        <w:t>influence</w:t>
      </w:r>
      <w:r w:rsidR="00B3456A" w:rsidRPr="00740181">
        <w:rPr>
          <w:bCs/>
        </w:rPr>
        <w:t xml:space="preserve"> of climate on carbon fluxes.  </w:t>
      </w:r>
      <w:r w:rsidR="00010233">
        <w:rPr>
          <w:bCs/>
        </w:rPr>
        <w:t>Reproduce Figures 1 and 2</w:t>
      </w:r>
      <w:r w:rsidR="00B3456A" w:rsidRPr="00740181">
        <w:rPr>
          <w:bCs/>
        </w:rPr>
        <w:t xml:space="preserve"> </w:t>
      </w:r>
      <w:r w:rsidR="00010233">
        <w:rPr>
          <w:bCs/>
        </w:rPr>
        <w:t xml:space="preserve">from the </w:t>
      </w:r>
      <w:proofErr w:type="spellStart"/>
      <w:r w:rsidR="00010233">
        <w:rPr>
          <w:bCs/>
        </w:rPr>
        <w:t>Friedlingstein</w:t>
      </w:r>
      <w:proofErr w:type="spellEnd"/>
      <w:r w:rsidR="00010233">
        <w:rPr>
          <w:bCs/>
        </w:rPr>
        <w:t xml:space="preserve"> et al (2006)</w:t>
      </w:r>
      <w:r w:rsidR="00AE7A36" w:rsidRPr="00740181">
        <w:rPr>
          <w:bCs/>
        </w:rPr>
        <w:t xml:space="preserve"> study, </w:t>
      </w:r>
      <w:r w:rsidR="00010233">
        <w:rPr>
          <w:bCs/>
        </w:rPr>
        <w:t>shown at the end of this document</w:t>
      </w:r>
      <w:r w:rsidR="00E15B12" w:rsidRPr="00740181">
        <w:rPr>
          <w:bCs/>
        </w:rPr>
        <w:t xml:space="preserve"> </w:t>
      </w:r>
      <w:r w:rsidR="00B3456A" w:rsidRPr="00740181">
        <w:rPr>
          <w:bCs/>
        </w:rPr>
        <w:t xml:space="preserve">and </w:t>
      </w:r>
      <w:r w:rsidR="00AE7A36" w:rsidRPr="00740181">
        <w:rPr>
          <w:bCs/>
        </w:rPr>
        <w:t>in lectures</w:t>
      </w:r>
      <w:r w:rsidR="00B3456A" w:rsidRPr="00740181">
        <w:rPr>
          <w:bCs/>
        </w:rPr>
        <w:t xml:space="preserve">. </w:t>
      </w:r>
      <w:r w:rsidR="00010233">
        <w:rPr>
          <w:bCs/>
        </w:rPr>
        <w:t>We have</w:t>
      </w:r>
      <w:r w:rsidR="00E15B12" w:rsidRPr="00740181">
        <w:rPr>
          <w:bCs/>
        </w:rPr>
        <w:t xml:space="preserve"> omit</w:t>
      </w:r>
      <w:r w:rsidR="00010233">
        <w:rPr>
          <w:bCs/>
        </w:rPr>
        <w:t>ted</w:t>
      </w:r>
      <w:r w:rsidR="00E15B12" w:rsidRPr="00740181">
        <w:rPr>
          <w:bCs/>
        </w:rPr>
        <w:t xml:space="preserve"> the panel on the gain factor (Fig</w:t>
      </w:r>
      <w:r w:rsidR="00DB5CB4">
        <w:rPr>
          <w:bCs/>
        </w:rPr>
        <w:t xml:space="preserve">. </w:t>
      </w:r>
      <w:r w:rsidR="00E15B12" w:rsidRPr="00740181">
        <w:rPr>
          <w:bCs/>
        </w:rPr>
        <w:t>2b)</w:t>
      </w:r>
      <w:r w:rsidR="00BE1C33">
        <w:rPr>
          <w:bCs/>
        </w:rPr>
        <w:t xml:space="preserve"> since we didn’t discuss that</w:t>
      </w:r>
      <w:r w:rsidR="00E15B12" w:rsidRPr="00740181">
        <w:rPr>
          <w:bCs/>
        </w:rPr>
        <w:t xml:space="preserve">. </w:t>
      </w:r>
      <w:r w:rsidR="00DB5CB4">
        <w:rPr>
          <w:bCs/>
        </w:rPr>
        <w:t>The code will</w:t>
      </w:r>
      <w:r w:rsidR="00010233" w:rsidRPr="00010233">
        <w:rPr>
          <w:bCs/>
        </w:rPr>
        <w:t xml:space="preserve"> make these plots for you if you follow the steps below.</w:t>
      </w:r>
    </w:p>
    <w:p w14:paraId="4AF89218" w14:textId="1DACF152" w:rsidR="00D06DBE" w:rsidRPr="00991088" w:rsidRDefault="00740181" w:rsidP="00991088">
      <w:pPr>
        <w:spacing w:after="120"/>
        <w:rPr>
          <w:bCs/>
          <w:i/>
        </w:rPr>
      </w:pPr>
      <w:r w:rsidRPr="00991088">
        <w:rPr>
          <w:bCs/>
          <w:i/>
        </w:rPr>
        <w:t>Steps:</w:t>
      </w:r>
    </w:p>
    <w:p w14:paraId="28A31365" w14:textId="77D5C1FF" w:rsidR="002D36E3" w:rsidRDefault="001A2C3B" w:rsidP="005E50EE">
      <w:pPr>
        <w:pStyle w:val="ListParagraph"/>
        <w:numPr>
          <w:ilvl w:val="1"/>
          <w:numId w:val="4"/>
        </w:numPr>
        <w:spacing w:after="120"/>
        <w:ind w:left="540"/>
        <w:contextualSpacing w:val="0"/>
        <w:rPr>
          <w:bCs/>
        </w:rPr>
      </w:pPr>
      <w:r w:rsidRPr="000C08E2">
        <w:rPr>
          <w:bCs/>
        </w:rPr>
        <w:t>R</w:t>
      </w:r>
      <w:r>
        <w:rPr>
          <w:bCs/>
        </w:rPr>
        <w:t xml:space="preserve">un the model in </w:t>
      </w:r>
      <w:r w:rsidR="000C08E2">
        <w:rPr>
          <w:bCs/>
        </w:rPr>
        <w:t xml:space="preserve">its coupled </w:t>
      </w:r>
      <w:r>
        <w:rPr>
          <w:bCs/>
        </w:rPr>
        <w:t>configuration</w:t>
      </w:r>
      <w:r w:rsidR="00010233">
        <w:rPr>
          <w:bCs/>
        </w:rPr>
        <w:t>, and turn on the flag to initiate a comparison between coupled and uncoupled versions of the model</w:t>
      </w:r>
      <w:r w:rsidR="000C08E2">
        <w:rPr>
          <w:bCs/>
        </w:rPr>
        <w:t xml:space="preserve">.  </w:t>
      </w:r>
      <w:r w:rsidR="00010233">
        <w:rPr>
          <w:bCs/>
        </w:rPr>
        <w:t xml:space="preserve">In </w:t>
      </w:r>
      <w:r w:rsidR="00010233" w:rsidRPr="00927F40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010233">
        <w:rPr>
          <w:bCs/>
        </w:rPr>
        <w:t xml:space="preserve"> s</w:t>
      </w:r>
      <w:r w:rsidR="004A58CC">
        <w:rPr>
          <w:bCs/>
        </w:rPr>
        <w:t>et:</w:t>
      </w:r>
    </w:p>
    <w:p w14:paraId="7E824C0D" w14:textId="77777777" w:rsidR="00DB661E" w:rsidRPr="00DB661E" w:rsidRDefault="00DB661E" w:rsidP="005E50EE">
      <w:pPr>
        <w:pStyle w:val="ListParagraph"/>
        <w:spacing w:after="12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PS['DoRadCO2'] = 1 # let climate respond to CO2 changes</w:t>
      </w:r>
    </w:p>
    <w:p w14:paraId="3435BFC2" w14:textId="67AC8482" w:rsidR="00010233" w:rsidRPr="00010233" w:rsidRDefault="00DB661E" w:rsidP="005E50EE">
      <w:pPr>
        <w:pStyle w:val="ListParagraph"/>
        <w:spacing w:after="12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PS['</w:t>
      </w:r>
      <w:proofErr w:type="spellStart"/>
      <w:r w:rsidRPr="00DB661E">
        <w:rPr>
          <w:rFonts w:ascii="Courier" w:hAnsi="Courier" w:cs="Courier"/>
          <w:color w:val="000000"/>
          <w:sz w:val="20"/>
          <w:szCs w:val="20"/>
        </w:rPr>
        <w:t>DoCplVUncpl</w:t>
      </w:r>
      <w:proofErr w:type="spellEnd"/>
      <w:r w:rsidRPr="00DB661E">
        <w:rPr>
          <w:rFonts w:ascii="Courier" w:hAnsi="Courier" w:cs="Courier"/>
          <w:color w:val="000000"/>
          <w:sz w:val="20"/>
          <w:szCs w:val="20"/>
        </w:rPr>
        <w:t>'] = 1 # calculate both coupled and uncoupled solutions and compare output</w:t>
      </w:r>
    </w:p>
    <w:p w14:paraId="3494BD85" w14:textId="4266CF14" w:rsidR="008E182E" w:rsidRPr="008E182E" w:rsidRDefault="00BE1C33" w:rsidP="005E50EE">
      <w:pPr>
        <w:pStyle w:val="ListParagraph"/>
        <w:numPr>
          <w:ilvl w:val="1"/>
          <w:numId w:val="4"/>
        </w:numPr>
        <w:spacing w:after="120"/>
        <w:ind w:left="540"/>
        <w:contextualSpacing w:val="0"/>
        <w:rPr>
          <w:bCs/>
        </w:rPr>
      </w:pPr>
      <w:r>
        <w:rPr>
          <w:bCs/>
        </w:rPr>
        <w:t>We also need to set “beta” for land back to default value of 1.25 to create photosynthesis responses to CO</w:t>
      </w:r>
      <w:r w:rsidRPr="00BE1C33">
        <w:rPr>
          <w:bCs/>
          <w:vertAlign w:val="subscript"/>
        </w:rPr>
        <w:t>2</w:t>
      </w:r>
      <w:r>
        <w:rPr>
          <w:bCs/>
        </w:rPr>
        <w:t xml:space="preserve"> (we had it turned to 1 for PS2 to </w:t>
      </w:r>
      <w:r w:rsidR="008E182E">
        <w:rPr>
          <w:bCs/>
        </w:rPr>
        <w:t xml:space="preserve">eliminate responses to changing CO2). In </w:t>
      </w:r>
      <w:r w:rsidR="008E182E" w:rsidRPr="00927F40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8E182E">
        <w:rPr>
          <w:bCs/>
        </w:rPr>
        <w:t xml:space="preserve"> set:</w:t>
      </w:r>
    </w:p>
    <w:p w14:paraId="5371FDA5" w14:textId="779DC224" w:rsidR="00BE1C33" w:rsidRPr="005E50EE" w:rsidRDefault="008E182E" w:rsidP="005E50EE">
      <w:pPr>
        <w:pStyle w:val="ListParagraph"/>
        <w:spacing w:after="120"/>
        <w:contextualSpacing w:val="0"/>
        <w:rPr>
          <w:rFonts w:ascii="Courier" w:hAnsi="Courier" w:cs="Courier New"/>
          <w:bCs/>
          <w:sz w:val="20"/>
          <w:szCs w:val="20"/>
        </w:rPr>
      </w:pPr>
      <w:r w:rsidRPr="008E182E">
        <w:rPr>
          <w:rFonts w:ascii="Courier" w:hAnsi="Courier" w:cs="Courier New"/>
          <w:bCs/>
          <w:sz w:val="20"/>
          <w:szCs w:val="20"/>
        </w:rPr>
        <w:t>PS['beta_550'] = 1.25</w:t>
      </w:r>
      <w:r w:rsidR="00BE1C33" w:rsidRPr="008E182E">
        <w:rPr>
          <w:rFonts w:ascii="Courier" w:hAnsi="Courier" w:cs="Courier New"/>
          <w:bCs/>
          <w:sz w:val="20"/>
          <w:szCs w:val="20"/>
        </w:rPr>
        <w:t xml:space="preserve"> </w:t>
      </w:r>
    </w:p>
    <w:p w14:paraId="063CBA6C" w14:textId="6A654C0D" w:rsidR="00010233" w:rsidRDefault="00010233" w:rsidP="005E50EE">
      <w:pPr>
        <w:pStyle w:val="ListParagraph"/>
        <w:spacing w:after="120"/>
        <w:ind w:left="540"/>
        <w:contextualSpacing w:val="0"/>
        <w:rPr>
          <w:bCs/>
        </w:rPr>
      </w:pPr>
      <w:r>
        <w:rPr>
          <w:bCs/>
        </w:rPr>
        <w:t>Also m</w:t>
      </w:r>
      <w:r w:rsidR="000C08E2">
        <w:rPr>
          <w:bCs/>
        </w:rPr>
        <w:t>ake sure that</w:t>
      </w:r>
      <w:r>
        <w:rPr>
          <w:bCs/>
        </w:rPr>
        <w:t xml:space="preserve"> you re-set any changes you might have made in earlier problem sets back to standard values in </w:t>
      </w:r>
      <w:r w:rsidRPr="00927F40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DB661E">
        <w:rPr>
          <w:bCs/>
        </w:rPr>
        <w:t>:</w:t>
      </w:r>
    </w:p>
    <w:p w14:paraId="2871EDB0" w14:textId="77777777" w:rsidR="00010233" w:rsidRDefault="00010233" w:rsidP="005E50EE">
      <w:pPr>
        <w:pStyle w:val="ListParagraph"/>
        <w:spacing w:after="120"/>
        <w:ind w:hanging="180"/>
        <w:contextualSpacing w:val="0"/>
        <w:rPr>
          <w:bCs/>
        </w:rPr>
      </w:pPr>
      <w:r>
        <w:rPr>
          <w:bCs/>
        </w:rPr>
        <w:t>-</w:t>
      </w:r>
      <w:r w:rsidR="000C08E2">
        <w:rPr>
          <w:bCs/>
        </w:rPr>
        <w:t xml:space="preserve"> all the switches for carbon-climate coupling are turned </w:t>
      </w:r>
      <w:r w:rsidR="000C08E2" w:rsidRPr="003B2F1A">
        <w:rPr>
          <w:b/>
        </w:rPr>
        <w:t>on</w:t>
      </w:r>
      <w:r w:rsidR="000C08E2">
        <w:rPr>
          <w:bCs/>
        </w:rPr>
        <w:t xml:space="preserve"> (these are</w:t>
      </w:r>
      <w:r>
        <w:rPr>
          <w:bCs/>
        </w:rPr>
        <w:t xml:space="preserve"> also in </w:t>
      </w:r>
      <w:r w:rsidRPr="00927F40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0C08E2">
        <w:rPr>
          <w:bCs/>
        </w:rPr>
        <w:t xml:space="preserve"> </w:t>
      </w:r>
      <w:r>
        <w:rPr>
          <w:bCs/>
        </w:rPr>
        <w:t xml:space="preserve">and </w:t>
      </w:r>
      <w:r w:rsidR="000C08E2">
        <w:rPr>
          <w:bCs/>
        </w:rPr>
        <w:t xml:space="preserve">denoted </w:t>
      </w:r>
      <w:r w:rsidR="000C08E2" w:rsidRPr="00DB5CB4">
        <w:rPr>
          <w:rFonts w:ascii="Courier" w:hAnsi="Courier"/>
          <w:bCs/>
          <w:sz w:val="20"/>
          <w:szCs w:val="20"/>
        </w:rPr>
        <w:t>CCC_</w:t>
      </w:r>
      <w:r w:rsidR="000C08E2">
        <w:rPr>
          <w:bCs/>
        </w:rPr>
        <w:t>***</w:t>
      </w:r>
      <w:r w:rsidR="00AE7A36">
        <w:rPr>
          <w:bCs/>
        </w:rPr>
        <w:t>, where</w:t>
      </w:r>
      <w:r w:rsidR="000C08E2">
        <w:rPr>
          <w:bCs/>
        </w:rPr>
        <w:t xml:space="preserve"> 0 means off, 1 </w:t>
      </w:r>
      <w:r>
        <w:rPr>
          <w:bCs/>
        </w:rPr>
        <w:t>means on</w:t>
      </w:r>
      <w:r w:rsidR="000C08E2">
        <w:rPr>
          <w:bCs/>
        </w:rPr>
        <w:t>)</w:t>
      </w:r>
      <w:r>
        <w:rPr>
          <w:bCs/>
        </w:rPr>
        <w:t xml:space="preserve">, </w:t>
      </w:r>
    </w:p>
    <w:p w14:paraId="794A9B96" w14:textId="77777777" w:rsidR="00010233" w:rsidRDefault="00010233" w:rsidP="005E50EE">
      <w:pPr>
        <w:pStyle w:val="ListParagraph"/>
        <w:spacing w:after="120"/>
        <w:ind w:left="540"/>
        <w:contextualSpacing w:val="0"/>
        <w:rPr>
          <w:bCs/>
        </w:rPr>
      </w:pPr>
      <w:r>
        <w:rPr>
          <w:bCs/>
        </w:rPr>
        <w:t>- both land and ocean are turned on (</w:t>
      </w:r>
      <w:r w:rsidRPr="00010233">
        <w:rPr>
          <w:rFonts w:ascii="Courier" w:hAnsi="Courier"/>
          <w:bCs/>
          <w:sz w:val="20"/>
          <w:szCs w:val="20"/>
        </w:rPr>
        <w:t>PS['</w:t>
      </w:r>
      <w:proofErr w:type="spellStart"/>
      <w:r w:rsidRPr="00010233">
        <w:rPr>
          <w:rFonts w:ascii="Courier" w:hAnsi="Courier"/>
          <w:bCs/>
          <w:sz w:val="20"/>
          <w:szCs w:val="20"/>
        </w:rPr>
        <w:t>DoOcn</w:t>
      </w:r>
      <w:proofErr w:type="spellEnd"/>
      <w:r w:rsidRPr="00010233">
        <w:rPr>
          <w:rFonts w:ascii="Courier" w:hAnsi="Courier"/>
          <w:bCs/>
          <w:sz w:val="20"/>
          <w:szCs w:val="20"/>
        </w:rPr>
        <w:t>'] = 1</w:t>
      </w:r>
      <w:r>
        <w:rPr>
          <w:bCs/>
        </w:rPr>
        <w:t xml:space="preserve">, </w:t>
      </w:r>
      <w:r w:rsidRPr="00010233">
        <w:rPr>
          <w:rFonts w:ascii="Courier" w:hAnsi="Courier"/>
          <w:bCs/>
          <w:sz w:val="20"/>
          <w:szCs w:val="20"/>
        </w:rPr>
        <w:t>PS['</w:t>
      </w:r>
      <w:proofErr w:type="spellStart"/>
      <w:r w:rsidRPr="00010233">
        <w:rPr>
          <w:rFonts w:ascii="Courier" w:hAnsi="Courier"/>
          <w:bCs/>
          <w:sz w:val="20"/>
          <w:szCs w:val="20"/>
        </w:rPr>
        <w:t>DoTer</w:t>
      </w:r>
      <w:proofErr w:type="spellEnd"/>
      <w:r w:rsidRPr="00010233">
        <w:rPr>
          <w:rFonts w:ascii="Courier" w:hAnsi="Courier"/>
          <w:bCs/>
          <w:sz w:val="20"/>
          <w:szCs w:val="20"/>
        </w:rPr>
        <w:t>'] = 1</w:t>
      </w:r>
      <w:r>
        <w:rPr>
          <w:bCs/>
        </w:rPr>
        <w:t>)</w:t>
      </w:r>
    </w:p>
    <w:p w14:paraId="52005CB8" w14:textId="4FAAFD4A" w:rsidR="003176B5" w:rsidRDefault="00010233" w:rsidP="005E50EE">
      <w:pPr>
        <w:pStyle w:val="ListParagraph"/>
        <w:spacing w:after="120"/>
        <w:ind w:left="540"/>
        <w:contextualSpacing w:val="0"/>
        <w:rPr>
          <w:bCs/>
        </w:rPr>
      </w:pPr>
      <w:r>
        <w:rPr>
          <w:bCs/>
        </w:rPr>
        <w:t>- ocean components are turned on and scaling factors are set back to 1</w:t>
      </w:r>
    </w:p>
    <w:p w14:paraId="43C51DA4" w14:textId="59427FBC" w:rsidR="003B2F1A" w:rsidRDefault="004A58CC" w:rsidP="003B2F1A">
      <w:pPr>
        <w:pStyle w:val="ListParagraph"/>
        <w:spacing w:after="120"/>
        <w:ind w:hanging="180"/>
        <w:contextualSpacing w:val="0"/>
        <w:rPr>
          <w:bCs/>
        </w:rPr>
      </w:pPr>
      <w:r>
        <w:rPr>
          <w:bCs/>
        </w:rPr>
        <w:t>- t</w:t>
      </w:r>
      <w:r w:rsidR="00E15B12">
        <w:rPr>
          <w:bCs/>
        </w:rPr>
        <w:t>he non-CO</w:t>
      </w:r>
      <w:r w:rsidR="00E15B12" w:rsidRPr="00DB5CB4">
        <w:rPr>
          <w:bCs/>
          <w:vertAlign w:val="subscript"/>
        </w:rPr>
        <w:t>2</w:t>
      </w:r>
      <w:r w:rsidR="00E15B12">
        <w:rPr>
          <w:bCs/>
        </w:rPr>
        <w:t xml:space="preserve"> radiative forcing should be turned off (</w:t>
      </w:r>
      <w:r w:rsidR="00010233" w:rsidRPr="00010233">
        <w:rPr>
          <w:rFonts w:ascii="Courier" w:hAnsi="Courier"/>
          <w:bCs/>
          <w:sz w:val="20"/>
          <w:szCs w:val="20"/>
        </w:rPr>
        <w:t>PS[‘</w:t>
      </w:r>
      <w:proofErr w:type="spellStart"/>
      <w:r w:rsidR="00E15B12" w:rsidRPr="00010233">
        <w:rPr>
          <w:rFonts w:ascii="Courier" w:hAnsi="Courier"/>
          <w:bCs/>
          <w:sz w:val="20"/>
          <w:szCs w:val="20"/>
        </w:rPr>
        <w:t>RFamp</w:t>
      </w:r>
      <w:proofErr w:type="spellEnd"/>
      <w:r w:rsidR="00010233" w:rsidRPr="00010233">
        <w:rPr>
          <w:rFonts w:ascii="Courier" w:hAnsi="Courier"/>
          <w:bCs/>
          <w:sz w:val="20"/>
          <w:szCs w:val="20"/>
        </w:rPr>
        <w:t>’]</w:t>
      </w:r>
      <w:r w:rsidR="00E15B12" w:rsidRPr="00010233">
        <w:rPr>
          <w:rFonts w:ascii="Courier" w:hAnsi="Courier"/>
          <w:bCs/>
          <w:sz w:val="20"/>
          <w:szCs w:val="20"/>
        </w:rPr>
        <w:t>=0</w:t>
      </w:r>
      <w:r w:rsidR="00E15B12">
        <w:rPr>
          <w:bCs/>
        </w:rPr>
        <w:t xml:space="preserve">) or else you’ll get wavy pattern on top of your warming trend. </w:t>
      </w:r>
    </w:p>
    <w:p w14:paraId="672B258A" w14:textId="43A531B3" w:rsidR="003B2F1A" w:rsidRPr="003B2F1A" w:rsidRDefault="003B2F1A" w:rsidP="003B2F1A">
      <w:pPr>
        <w:pStyle w:val="ListParagraph"/>
        <w:spacing w:after="120"/>
        <w:ind w:hanging="180"/>
        <w:contextualSpacing w:val="0"/>
        <w:rPr>
          <w:bCs/>
        </w:rPr>
      </w:pPr>
      <w:r>
        <w:rPr>
          <w:bCs/>
        </w:rPr>
        <w:t>- set the NPP amplitude from PS1 back to zero (</w:t>
      </w:r>
      <w:r w:rsidRPr="003B2F1A">
        <w:rPr>
          <w:rFonts w:ascii="Courier" w:hAnsi="Courier"/>
          <w:bCs/>
          <w:sz w:val="20"/>
          <w:szCs w:val="20"/>
        </w:rPr>
        <w:t>PS['</w:t>
      </w:r>
      <w:proofErr w:type="spellStart"/>
      <w:r w:rsidRPr="003B2F1A">
        <w:rPr>
          <w:rFonts w:ascii="Courier" w:hAnsi="Courier"/>
          <w:bCs/>
          <w:sz w:val="20"/>
          <w:szCs w:val="20"/>
        </w:rPr>
        <w:t>NPPamp</w:t>
      </w:r>
      <w:proofErr w:type="spellEnd"/>
      <w:r w:rsidRPr="003B2F1A">
        <w:rPr>
          <w:rFonts w:ascii="Courier" w:hAnsi="Courier"/>
          <w:bCs/>
          <w:sz w:val="20"/>
          <w:szCs w:val="20"/>
        </w:rPr>
        <w:t>'] = 0</w:t>
      </w:r>
      <w:r>
        <w:rPr>
          <w:bCs/>
        </w:rPr>
        <w:t>) so we don’t have oscillations in NPP on land.</w:t>
      </w:r>
    </w:p>
    <w:p w14:paraId="0D4E9DE2" w14:textId="3C327389" w:rsidR="004A58CC" w:rsidRDefault="00DB661E" w:rsidP="005E50EE">
      <w:pPr>
        <w:pStyle w:val="ListParagraph"/>
        <w:spacing w:after="120"/>
        <w:ind w:left="540"/>
        <w:contextualSpacing w:val="0"/>
        <w:rPr>
          <w:bCs/>
        </w:rPr>
      </w:pPr>
      <w:r>
        <w:rPr>
          <w:bCs/>
        </w:rPr>
        <w:t xml:space="preserve">You can </w:t>
      </w:r>
      <w:r w:rsidR="004C3D44">
        <w:rPr>
          <w:bCs/>
        </w:rPr>
        <w:t xml:space="preserve">give </w:t>
      </w:r>
      <w:r w:rsidR="002D36E3">
        <w:rPr>
          <w:bCs/>
        </w:rPr>
        <w:t xml:space="preserve">a run name such as “coupled” at the top of </w:t>
      </w:r>
      <w:r w:rsidR="00010233" w:rsidRPr="00927F40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4C3D44">
        <w:rPr>
          <w:bCs/>
        </w:rPr>
        <w:t xml:space="preserve">, so that the </w:t>
      </w:r>
      <w:r w:rsidR="00010233">
        <w:rPr>
          <w:bCs/>
        </w:rPr>
        <w:t>plots</w:t>
      </w:r>
      <w:r w:rsidR="004C3D44">
        <w:rPr>
          <w:bCs/>
        </w:rPr>
        <w:t xml:space="preserve"> will be saved </w:t>
      </w:r>
      <w:r w:rsidR="00010233">
        <w:rPr>
          <w:bCs/>
        </w:rPr>
        <w:t>with a specific filename each time</w:t>
      </w:r>
      <w:r w:rsidR="00DB5CB4">
        <w:rPr>
          <w:bCs/>
        </w:rPr>
        <w:t>.</w:t>
      </w:r>
    </w:p>
    <w:p w14:paraId="1365EC7E" w14:textId="453585AA" w:rsidR="00DF121B" w:rsidRPr="00991088" w:rsidRDefault="004C3D44" w:rsidP="005E50EE">
      <w:pPr>
        <w:pStyle w:val="ListParagraph"/>
        <w:spacing w:after="120"/>
        <w:ind w:left="540"/>
        <w:contextualSpacing w:val="0"/>
        <w:rPr>
          <w:bCs/>
        </w:rPr>
      </w:pPr>
      <w:r>
        <w:rPr>
          <w:bCs/>
        </w:rPr>
        <w:t>Note the rising inventories of C in most reservoirs.</w:t>
      </w:r>
    </w:p>
    <w:p w14:paraId="496A66CD" w14:textId="76871713" w:rsidR="004F2F04" w:rsidRPr="00DB661E" w:rsidRDefault="00DB661E" w:rsidP="005E50E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before="240" w:after="120"/>
        <w:ind w:left="540"/>
        <w:contextualSpacing w:val="0"/>
        <w:rPr>
          <w:rFonts w:cs="Courier"/>
          <w:color w:val="000000"/>
        </w:rPr>
      </w:pPr>
      <w:r w:rsidRPr="00DB661E">
        <w:rPr>
          <w:bCs/>
        </w:rPr>
        <w:t xml:space="preserve">With the </w:t>
      </w:r>
      <w:r w:rsidRPr="00DB661E">
        <w:rPr>
          <w:rFonts w:ascii="Courier" w:hAnsi="Courier" w:cs="Courier"/>
          <w:color w:val="000000"/>
          <w:sz w:val="20"/>
          <w:szCs w:val="20"/>
        </w:rPr>
        <w:t>PS['</w:t>
      </w:r>
      <w:proofErr w:type="spellStart"/>
      <w:r w:rsidRPr="00DB661E">
        <w:rPr>
          <w:rFonts w:ascii="Courier" w:hAnsi="Courier" w:cs="Courier"/>
          <w:color w:val="000000"/>
          <w:sz w:val="20"/>
          <w:szCs w:val="20"/>
        </w:rPr>
        <w:t>DoCplVUncpl</w:t>
      </w:r>
      <w:proofErr w:type="spellEnd"/>
      <w:r w:rsidRPr="00DB661E">
        <w:rPr>
          <w:rFonts w:ascii="Courier" w:hAnsi="Courier" w:cs="Courier"/>
          <w:color w:val="000000"/>
          <w:sz w:val="20"/>
          <w:szCs w:val="20"/>
        </w:rPr>
        <w:t xml:space="preserve">'] = 1 </w:t>
      </w:r>
      <w:r w:rsidRPr="00DB661E">
        <w:rPr>
          <w:bCs/>
        </w:rPr>
        <w:t xml:space="preserve">flag set to one, the code will automatically produce </w:t>
      </w:r>
      <w:r w:rsidRPr="00DB661E">
        <w:rPr>
          <w:bCs/>
        </w:rPr>
        <w:lastRenderedPageBreak/>
        <w:t xml:space="preserve">two figures that mimic Figures 1 and 2 from </w:t>
      </w:r>
      <w:proofErr w:type="spellStart"/>
      <w:r w:rsidRPr="00DB661E">
        <w:rPr>
          <w:bCs/>
        </w:rPr>
        <w:t>Friedlingstein</w:t>
      </w:r>
      <w:proofErr w:type="spellEnd"/>
      <w:r w:rsidRPr="00DB661E">
        <w:rPr>
          <w:bCs/>
        </w:rPr>
        <w:t xml:space="preserve"> et al. 2006</w:t>
      </w:r>
      <w:r w:rsidR="00DB5CB4">
        <w:rPr>
          <w:bCs/>
        </w:rPr>
        <w:t xml:space="preserve"> (reproduced at the end of this document</w:t>
      </w:r>
      <w:r w:rsidRPr="00DB661E">
        <w:rPr>
          <w:bCs/>
        </w:rPr>
        <w:t xml:space="preserve">.  If you want to further explore </w:t>
      </w:r>
      <w:r w:rsidR="00E06E74" w:rsidRPr="00DB661E">
        <w:rPr>
          <w:rFonts w:cs="Courier"/>
          <w:color w:val="000000"/>
        </w:rPr>
        <w:t>any of the individual carbon pools h</w:t>
      </w:r>
      <w:r w:rsidR="004F2F04" w:rsidRPr="00DB661E">
        <w:rPr>
          <w:rFonts w:cs="Courier"/>
          <w:color w:val="000000"/>
        </w:rPr>
        <w:t xml:space="preserve">ere are </w:t>
      </w:r>
      <w:r w:rsidR="00F062E9" w:rsidRPr="00DB661E">
        <w:rPr>
          <w:rFonts w:cs="Courier"/>
          <w:color w:val="000000"/>
        </w:rPr>
        <w:t>the</w:t>
      </w:r>
      <w:r w:rsidR="004F2F04" w:rsidRPr="00DB661E">
        <w:rPr>
          <w:rFonts w:cs="Courier"/>
          <w:color w:val="000000"/>
        </w:rPr>
        <w:t xml:space="preserve"> different carbon pools</w:t>
      </w:r>
      <w:r>
        <w:rPr>
          <w:rFonts w:cs="Courier"/>
          <w:color w:val="000000"/>
        </w:rPr>
        <w:t xml:space="preserve"> and fluxes you can find (and you can use the plotting code </w:t>
      </w:r>
      <w:r w:rsidR="00E71E5B">
        <w:rPr>
          <w:rFonts w:cs="Courier"/>
          <w:color w:val="000000"/>
        </w:rPr>
        <w:t>(</w:t>
      </w:r>
      <w:r w:rsidR="00E71E5B" w:rsidRPr="00E71E5B">
        <w:rPr>
          <w:rFonts w:ascii="Courier" w:hAnsi="Courier" w:cs="Courier"/>
          <w:b/>
          <w:color w:val="000000"/>
          <w:sz w:val="20"/>
          <w:szCs w:val="20"/>
        </w:rPr>
        <w:t>Sections E.1, E.2</w:t>
      </w:r>
      <w:r w:rsidR="00E71E5B">
        <w:rPr>
          <w:rFonts w:cs="Courier"/>
          <w:color w:val="000000"/>
        </w:rPr>
        <w:t>) as</w:t>
      </w:r>
      <w:r>
        <w:rPr>
          <w:rFonts w:cs="Courier"/>
          <w:color w:val="000000"/>
        </w:rPr>
        <w:t xml:space="preserve"> example</w:t>
      </w:r>
      <w:r w:rsidR="00E71E5B">
        <w:rPr>
          <w:rFonts w:cs="Courier"/>
          <w:color w:val="000000"/>
        </w:rPr>
        <w:t>s</w:t>
      </w:r>
      <w:r>
        <w:rPr>
          <w:rFonts w:cs="Courier"/>
          <w:color w:val="000000"/>
        </w:rPr>
        <w:t xml:space="preserve"> too</w:t>
      </w:r>
      <w:r w:rsidR="004F2F04" w:rsidRPr="00DB661E">
        <w:rPr>
          <w:rFonts w:cs="Courier"/>
          <w:color w:val="000000"/>
        </w:rPr>
        <w:t>:</w:t>
      </w:r>
    </w:p>
    <w:p w14:paraId="45022A17" w14:textId="5C36024E" w:rsidR="00390B3D" w:rsidRDefault="00DB661E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res['</w:t>
      </w:r>
      <w:proofErr w:type="spellStart"/>
      <w:r w:rsidR="004F2F04">
        <w:rPr>
          <w:rFonts w:ascii="Courier" w:hAnsi="Courier" w:cs="Courier"/>
          <w:color w:val="000000"/>
          <w:sz w:val="20"/>
          <w:szCs w:val="20"/>
        </w:rPr>
        <w:t>dCla</w:t>
      </w:r>
      <w:proofErr w:type="spellEnd"/>
      <w:r w:rsidRPr="00DB661E">
        <w:t xml:space="preserve"> </w:t>
      </w:r>
      <w:r w:rsidRPr="00DB661E">
        <w:rPr>
          <w:rFonts w:ascii="Courier" w:hAnsi="Courier" w:cs="Courier"/>
          <w:color w:val="000000"/>
          <w:sz w:val="20"/>
          <w:szCs w:val="20"/>
        </w:rPr>
        <w:t>']</w:t>
      </w:r>
      <w:r w:rsidR="004F2F04">
        <w:rPr>
          <w:rFonts w:ascii="Courier" w:hAnsi="Courier" w:cs="Courier"/>
          <w:color w:val="000000"/>
          <w:sz w:val="20"/>
          <w:szCs w:val="20"/>
        </w:rPr>
        <w:t xml:space="preserve"> = </w:t>
      </w:r>
      <w:r w:rsidR="00390B3D">
        <w:rPr>
          <w:rFonts w:ascii="Courier" w:hAnsi="Courier" w:cs="Courier"/>
          <w:color w:val="000000"/>
          <w:sz w:val="20"/>
          <w:szCs w:val="20"/>
        </w:rPr>
        <w:t>c</w:t>
      </w:r>
      <w:r w:rsidR="00F062E9">
        <w:rPr>
          <w:rFonts w:ascii="Courier" w:hAnsi="Courier" w:cs="Courier"/>
          <w:color w:val="000000"/>
          <w:sz w:val="20"/>
          <w:szCs w:val="20"/>
        </w:rPr>
        <w:t>arbon flux from l</w:t>
      </w:r>
      <w:r w:rsidR="00390B3D">
        <w:rPr>
          <w:rFonts w:ascii="Courier" w:hAnsi="Courier" w:cs="Courier"/>
          <w:color w:val="000000"/>
          <w:sz w:val="20"/>
          <w:szCs w:val="20"/>
        </w:rPr>
        <w:t>and</w:t>
      </w:r>
      <w:r w:rsidR="00BF161F">
        <w:rPr>
          <w:rFonts w:ascii="Courier" w:hAnsi="Courier" w:cs="Courier"/>
          <w:color w:val="000000"/>
          <w:sz w:val="20"/>
          <w:szCs w:val="20"/>
        </w:rPr>
        <w:t xml:space="preserve"> (</w:t>
      </w:r>
      <w:proofErr w:type="spellStart"/>
      <w:r w:rsidR="00BF161F">
        <w:rPr>
          <w:rFonts w:ascii="Courier" w:hAnsi="Courier" w:cs="Courier"/>
          <w:color w:val="000000"/>
          <w:sz w:val="20"/>
          <w:szCs w:val="20"/>
        </w:rPr>
        <w:t>Pg</w:t>
      </w:r>
      <w:r w:rsidR="00E06E74">
        <w:rPr>
          <w:rFonts w:ascii="Courier" w:hAnsi="Courier" w:cs="Courier"/>
          <w:color w:val="000000"/>
          <w:sz w:val="20"/>
          <w:szCs w:val="20"/>
        </w:rPr>
        <w:t>C</w:t>
      </w:r>
      <w:proofErr w:type="spellEnd"/>
      <w:r w:rsidR="00390B3D">
        <w:rPr>
          <w:rFonts w:ascii="Courier" w:hAnsi="Courier" w:cs="Courier"/>
          <w:color w:val="000000"/>
          <w:sz w:val="20"/>
          <w:szCs w:val="20"/>
        </w:rPr>
        <w:t>)</w:t>
      </w:r>
    </w:p>
    <w:p w14:paraId="11F6B30C" w14:textId="1772ED25" w:rsidR="004F2F04" w:rsidRDefault="00DB661E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res['</w:t>
      </w:r>
      <w:proofErr w:type="spellStart"/>
      <w:r w:rsidR="00F062E9">
        <w:rPr>
          <w:rFonts w:ascii="Courier" w:hAnsi="Courier" w:cs="Courier"/>
          <w:color w:val="000000"/>
          <w:sz w:val="20"/>
          <w:szCs w:val="20"/>
        </w:rPr>
        <w:t>dCatm</w:t>
      </w:r>
      <w:proofErr w:type="spellEnd"/>
      <w:r w:rsidRPr="00DB661E">
        <w:t xml:space="preserve"> </w:t>
      </w:r>
      <w:r w:rsidRPr="00DB661E">
        <w:rPr>
          <w:rFonts w:ascii="Courier" w:hAnsi="Courier" w:cs="Courier"/>
          <w:color w:val="000000"/>
          <w:sz w:val="20"/>
          <w:szCs w:val="20"/>
        </w:rPr>
        <w:t>']</w:t>
      </w:r>
      <w:r w:rsidR="00F062E9">
        <w:rPr>
          <w:rFonts w:ascii="Courier" w:hAnsi="Courier" w:cs="Courier"/>
          <w:color w:val="000000"/>
          <w:sz w:val="20"/>
          <w:szCs w:val="20"/>
        </w:rPr>
        <w:t xml:space="preserve"> = carbon flux to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the atmosphere</w:t>
      </w:r>
      <w:r w:rsidR="00BF161F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="00BF161F">
        <w:rPr>
          <w:rFonts w:ascii="Courier" w:hAnsi="Courier" w:cs="Courier"/>
          <w:color w:val="000000"/>
          <w:sz w:val="20"/>
          <w:szCs w:val="20"/>
        </w:rPr>
        <w:t>Pg</w:t>
      </w:r>
      <w:r w:rsidR="00E06E74">
        <w:rPr>
          <w:rFonts w:ascii="Courier" w:hAnsi="Courier" w:cs="Courier"/>
          <w:color w:val="000000"/>
          <w:sz w:val="20"/>
          <w:szCs w:val="20"/>
        </w:rPr>
        <w:t>C</w:t>
      </w:r>
      <w:proofErr w:type="spellEnd"/>
      <w:r w:rsidR="004F2F04">
        <w:rPr>
          <w:rFonts w:ascii="Courier" w:hAnsi="Courier" w:cs="Courier"/>
          <w:color w:val="000000"/>
          <w:sz w:val="20"/>
          <w:szCs w:val="20"/>
        </w:rPr>
        <w:t>)</w:t>
      </w:r>
    </w:p>
    <w:p w14:paraId="6146E45A" w14:textId="71273153" w:rsidR="004F2F04" w:rsidRDefault="00DB661E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res['</w:t>
      </w:r>
      <w:proofErr w:type="spellStart"/>
      <w:r w:rsidR="004F2F04">
        <w:rPr>
          <w:rFonts w:ascii="Courier" w:hAnsi="Courier" w:cs="Courier"/>
          <w:color w:val="000000"/>
          <w:sz w:val="20"/>
          <w:szCs w:val="20"/>
        </w:rPr>
        <w:t>d</w:t>
      </w:r>
      <w:r w:rsidR="00F062E9">
        <w:rPr>
          <w:rFonts w:ascii="Courier" w:hAnsi="Courier" w:cs="Courier"/>
          <w:color w:val="000000"/>
          <w:sz w:val="20"/>
          <w:szCs w:val="20"/>
        </w:rPr>
        <w:t>Coc</w:t>
      </w:r>
      <w:proofErr w:type="spellEnd"/>
      <w:r w:rsidRPr="00DB661E">
        <w:t xml:space="preserve"> </w:t>
      </w:r>
      <w:r w:rsidRPr="00DB661E">
        <w:rPr>
          <w:rFonts w:ascii="Courier" w:hAnsi="Courier" w:cs="Courier"/>
          <w:color w:val="000000"/>
          <w:sz w:val="20"/>
          <w:szCs w:val="20"/>
        </w:rPr>
        <w:t>']</w:t>
      </w:r>
      <w:r w:rsidR="00F062E9">
        <w:rPr>
          <w:rFonts w:ascii="Courier" w:hAnsi="Courier" w:cs="Courier"/>
          <w:color w:val="000000"/>
          <w:sz w:val="20"/>
          <w:szCs w:val="20"/>
        </w:rPr>
        <w:t xml:space="preserve"> = carbon flux from</w:t>
      </w:r>
      <w:r w:rsidR="00BF161F">
        <w:rPr>
          <w:rFonts w:ascii="Courier" w:hAnsi="Courier" w:cs="Courier"/>
          <w:color w:val="000000"/>
          <w:sz w:val="20"/>
          <w:szCs w:val="20"/>
        </w:rPr>
        <w:t xml:space="preserve"> the ocean (</w:t>
      </w:r>
      <w:proofErr w:type="spellStart"/>
      <w:r w:rsidR="00BF161F">
        <w:rPr>
          <w:rFonts w:ascii="Courier" w:hAnsi="Courier" w:cs="Courier"/>
          <w:color w:val="000000"/>
          <w:sz w:val="20"/>
          <w:szCs w:val="20"/>
        </w:rPr>
        <w:t>Pg</w:t>
      </w:r>
      <w:r w:rsidR="00390B3D">
        <w:rPr>
          <w:rFonts w:ascii="Courier" w:hAnsi="Courier" w:cs="Courier"/>
          <w:color w:val="000000"/>
          <w:sz w:val="20"/>
          <w:szCs w:val="20"/>
        </w:rPr>
        <w:t>C</w:t>
      </w:r>
      <w:proofErr w:type="spellEnd"/>
      <w:r w:rsidR="00390B3D">
        <w:rPr>
          <w:rFonts w:ascii="Courier" w:hAnsi="Courier" w:cs="Courier"/>
          <w:color w:val="000000"/>
          <w:sz w:val="20"/>
          <w:szCs w:val="20"/>
        </w:rPr>
        <w:t>)</w:t>
      </w:r>
    </w:p>
    <w:p w14:paraId="04A231E2" w14:textId="53D07FD9" w:rsidR="00390B3D" w:rsidRDefault="00DB661E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res['</w:t>
      </w:r>
      <w:proofErr w:type="spellStart"/>
      <w:r w:rsidR="00390B3D">
        <w:rPr>
          <w:rFonts w:ascii="Courier" w:hAnsi="Courier" w:cs="Courier"/>
          <w:color w:val="000000"/>
          <w:sz w:val="20"/>
          <w:szCs w:val="20"/>
        </w:rPr>
        <w:t>cla</w:t>
      </w:r>
      <w:proofErr w:type="spellEnd"/>
      <w:r w:rsidRPr="00DB661E">
        <w:t xml:space="preserve"> </w:t>
      </w:r>
      <w:r w:rsidRPr="00DB661E">
        <w:rPr>
          <w:rFonts w:ascii="Courier" w:hAnsi="Courier" w:cs="Courier"/>
          <w:color w:val="000000"/>
          <w:sz w:val="20"/>
          <w:szCs w:val="20"/>
        </w:rPr>
        <w:t>']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= </w:t>
      </w:r>
      <w:r w:rsidR="00F062E9">
        <w:rPr>
          <w:rFonts w:ascii="Courier" w:hAnsi="Courier" w:cs="Courier"/>
          <w:color w:val="000000"/>
          <w:sz w:val="20"/>
          <w:szCs w:val="20"/>
        </w:rPr>
        <w:t xml:space="preserve">mass of C in each of 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9 land carbon pools, see </w:t>
      </w:r>
      <w:r>
        <w:rPr>
          <w:rFonts w:ascii="Courier" w:hAnsi="Courier" w:cs="Courier"/>
          <w:color w:val="000000"/>
          <w:sz w:val="20"/>
          <w:szCs w:val="20"/>
        </w:rPr>
        <w:t>Section B.1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for which index is which pool</w:t>
      </w:r>
      <w:r w:rsidR="00E06E74">
        <w:rPr>
          <w:rFonts w:ascii="Courier" w:hAnsi="Courier" w:cs="Courier"/>
          <w:color w:val="000000"/>
          <w:sz w:val="20"/>
          <w:szCs w:val="20"/>
        </w:rPr>
        <w:t xml:space="preserve"> (</w:t>
      </w:r>
      <w:proofErr w:type="spellStart"/>
      <w:r w:rsidR="00E06E74">
        <w:rPr>
          <w:rFonts w:ascii="Courier" w:hAnsi="Courier" w:cs="Courier"/>
          <w:color w:val="000000"/>
          <w:sz w:val="20"/>
          <w:szCs w:val="20"/>
        </w:rPr>
        <w:t>gC</w:t>
      </w:r>
      <w:proofErr w:type="spellEnd"/>
      <w:r w:rsidR="00E06E74">
        <w:rPr>
          <w:rFonts w:ascii="Courier" w:hAnsi="Courier" w:cs="Courier"/>
          <w:color w:val="000000"/>
          <w:sz w:val="20"/>
          <w:szCs w:val="20"/>
        </w:rPr>
        <w:t>)</w:t>
      </w:r>
    </w:p>
    <w:p w14:paraId="26824B1A" w14:textId="6F927BFB" w:rsidR="00390B3D" w:rsidRDefault="00DB661E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r w:rsidRPr="00DB661E">
        <w:rPr>
          <w:rFonts w:ascii="Courier" w:hAnsi="Courier" w:cs="Courier"/>
          <w:color w:val="000000"/>
          <w:sz w:val="20"/>
          <w:szCs w:val="20"/>
        </w:rPr>
        <w:t>res['</w:t>
      </w:r>
      <w:proofErr w:type="spellStart"/>
      <w:r w:rsidR="00390B3D">
        <w:rPr>
          <w:rFonts w:ascii="Courier" w:hAnsi="Courier" w:cs="Courier"/>
          <w:color w:val="000000"/>
          <w:sz w:val="20"/>
          <w:szCs w:val="20"/>
        </w:rPr>
        <w:t>coc</w:t>
      </w:r>
      <w:proofErr w:type="spellEnd"/>
      <w:r w:rsidRPr="00DB661E">
        <w:t xml:space="preserve"> </w:t>
      </w:r>
      <w:r w:rsidRPr="00DB661E">
        <w:rPr>
          <w:rFonts w:ascii="Courier" w:hAnsi="Courier" w:cs="Courier"/>
          <w:color w:val="000000"/>
          <w:sz w:val="20"/>
          <w:szCs w:val="20"/>
        </w:rPr>
        <w:t>']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= </w:t>
      </w:r>
      <w:r w:rsidR="00F062E9">
        <w:rPr>
          <w:rFonts w:ascii="Courier" w:hAnsi="Courier" w:cs="Courier"/>
          <w:color w:val="000000"/>
          <w:sz w:val="20"/>
          <w:szCs w:val="20"/>
        </w:rPr>
        <w:t>mass of C in each of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7 ocean carbon pools, see </w:t>
      </w:r>
      <w:r w:rsidR="0015489C">
        <w:rPr>
          <w:rFonts w:ascii="Courier" w:hAnsi="Courier" w:cs="Courier"/>
          <w:color w:val="000000"/>
          <w:sz w:val="20"/>
          <w:szCs w:val="20"/>
        </w:rPr>
        <w:t>Section C.0</w:t>
      </w:r>
      <w:r w:rsidR="00390B3D">
        <w:rPr>
          <w:rFonts w:ascii="Courier" w:hAnsi="Courier" w:cs="Courier"/>
          <w:color w:val="000000"/>
          <w:sz w:val="20"/>
          <w:szCs w:val="20"/>
        </w:rPr>
        <w:t xml:space="preserve"> for which index is which pool</w:t>
      </w:r>
      <w:r w:rsidR="00E06E74">
        <w:rPr>
          <w:rFonts w:ascii="Courier" w:hAnsi="Courier" w:cs="Courier"/>
          <w:color w:val="000000"/>
          <w:sz w:val="20"/>
          <w:szCs w:val="20"/>
        </w:rPr>
        <w:t xml:space="preserve"> (</w:t>
      </w:r>
      <w:proofErr w:type="spellStart"/>
      <w:r w:rsidR="00E06E74">
        <w:rPr>
          <w:rFonts w:ascii="Courier" w:hAnsi="Courier" w:cs="Courier"/>
          <w:color w:val="000000"/>
          <w:sz w:val="20"/>
          <w:szCs w:val="20"/>
        </w:rPr>
        <w:t>gC</w:t>
      </w:r>
      <w:proofErr w:type="spellEnd"/>
      <w:r w:rsidR="00E06E74">
        <w:rPr>
          <w:rFonts w:ascii="Courier" w:hAnsi="Courier" w:cs="Courier"/>
          <w:color w:val="000000"/>
          <w:sz w:val="20"/>
          <w:szCs w:val="20"/>
        </w:rPr>
        <w:t>)</w:t>
      </w:r>
    </w:p>
    <w:p w14:paraId="6F87F0A5" w14:textId="333CA5DB" w:rsidR="00390B3D" w:rsidRPr="00E06E74" w:rsidRDefault="00BF161F" w:rsidP="005E50EE">
      <w:pPr>
        <w:pStyle w:val="ListParagraph"/>
        <w:widowControl w:val="0"/>
        <w:autoSpaceDE w:val="0"/>
        <w:autoSpaceDN w:val="0"/>
        <w:adjustRightInd w:val="0"/>
        <w:spacing w:after="0"/>
        <w:ind w:left="540"/>
        <w:contextualSpacing w:val="0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tcal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time index</w:t>
      </w:r>
      <w:r w:rsidR="00E06E74">
        <w:rPr>
          <w:rFonts w:ascii="Courier" w:hAnsi="Courier" w:cs="Courier"/>
          <w:color w:val="000000"/>
          <w:sz w:val="20"/>
          <w:szCs w:val="20"/>
        </w:rPr>
        <w:t xml:space="preserve"> in years</w:t>
      </w:r>
    </w:p>
    <w:p w14:paraId="739329A4" w14:textId="3BA37377" w:rsidR="00E71E5B" w:rsidRDefault="00E71E5B" w:rsidP="00E71E5B">
      <w:pPr>
        <w:spacing w:after="120"/>
        <w:rPr>
          <w:bCs/>
        </w:rPr>
      </w:pPr>
    </w:p>
    <w:p w14:paraId="51F988D8" w14:textId="2A0F9713" w:rsidR="00991088" w:rsidRPr="00991088" w:rsidRDefault="005E50EE" w:rsidP="00991088">
      <w:pPr>
        <w:rPr>
          <w:b/>
          <w:bCs/>
        </w:rPr>
      </w:pPr>
      <w:r>
        <w:rPr>
          <w:b/>
          <w:bCs/>
        </w:rPr>
        <w:t>Questions</w:t>
      </w:r>
      <w:r w:rsidR="00991088">
        <w:rPr>
          <w:b/>
          <w:bCs/>
        </w:rPr>
        <w:t>:</w:t>
      </w:r>
    </w:p>
    <w:p w14:paraId="4D96D0AB" w14:textId="3319CD82" w:rsidR="00740181" w:rsidRDefault="00E71E5B" w:rsidP="00740181">
      <w:pPr>
        <w:pStyle w:val="ListParagraph"/>
        <w:numPr>
          <w:ilvl w:val="0"/>
          <w:numId w:val="6"/>
        </w:numPr>
        <w:spacing w:after="120"/>
        <w:ind w:left="360"/>
        <w:rPr>
          <w:bCs/>
        </w:rPr>
      </w:pPr>
      <w:r>
        <w:rPr>
          <w:bCs/>
        </w:rPr>
        <w:t xml:space="preserve">Run the model coupled and in comparison mode -  compare the plots from </w:t>
      </w:r>
      <w:r w:rsidRPr="00E71E5B">
        <w:rPr>
          <w:rFonts w:ascii="Courier" w:hAnsi="Courier"/>
          <w:b/>
          <w:bCs/>
          <w:sz w:val="20"/>
          <w:szCs w:val="20"/>
        </w:rPr>
        <w:t>Section E</w:t>
      </w:r>
      <w:r w:rsidRPr="00E71E5B">
        <w:rPr>
          <w:bCs/>
        </w:rPr>
        <w:t xml:space="preserve"> with </w:t>
      </w:r>
      <w:r>
        <w:rPr>
          <w:bCs/>
        </w:rPr>
        <w:t xml:space="preserve">Figures 1 and 2 from </w:t>
      </w:r>
      <w:proofErr w:type="spellStart"/>
      <w:r w:rsidRPr="00E71E5B">
        <w:rPr>
          <w:bCs/>
        </w:rPr>
        <w:t>Friedlingstein</w:t>
      </w:r>
      <w:proofErr w:type="spellEnd"/>
      <w:r w:rsidRPr="00E71E5B">
        <w:rPr>
          <w:bCs/>
        </w:rPr>
        <w:t xml:space="preserve"> et al. 2006</w:t>
      </w:r>
      <w:r>
        <w:rPr>
          <w:bCs/>
        </w:rPr>
        <w:t xml:space="preserve"> (also at the end of this document)</w:t>
      </w:r>
      <w:r w:rsidRPr="00E71E5B">
        <w:rPr>
          <w:bCs/>
        </w:rPr>
        <w:t>.</w:t>
      </w:r>
      <w:r>
        <w:rPr>
          <w:bCs/>
        </w:rPr>
        <w:t xml:space="preserve"> </w:t>
      </w:r>
      <w:r w:rsidR="00A03C23" w:rsidRPr="00740181">
        <w:rPr>
          <w:bCs/>
        </w:rPr>
        <w:t xml:space="preserve">Write a 2 sentence caption for each </w:t>
      </w:r>
      <w:r w:rsidR="00740181">
        <w:rPr>
          <w:bCs/>
        </w:rPr>
        <w:t xml:space="preserve">of the plots matching </w:t>
      </w:r>
      <w:proofErr w:type="spellStart"/>
      <w:r w:rsidR="00740181">
        <w:rPr>
          <w:bCs/>
        </w:rPr>
        <w:t>Friedlingstein</w:t>
      </w:r>
      <w:proofErr w:type="spellEnd"/>
      <w:r w:rsidR="00740181">
        <w:rPr>
          <w:bCs/>
        </w:rPr>
        <w:t xml:space="preserve"> et al. 2006</w:t>
      </w:r>
      <w:r w:rsidR="00A03C23" w:rsidRPr="00740181">
        <w:rPr>
          <w:bCs/>
        </w:rPr>
        <w:t>, conveying the interpretation of each panel.  How does the box model compare to the state-of</w:t>
      </w:r>
      <w:r w:rsidR="00F02F49" w:rsidRPr="00740181">
        <w:rPr>
          <w:bCs/>
        </w:rPr>
        <w:t>-the-art models we saw in class?</w:t>
      </w:r>
      <w:r w:rsidR="00A03C23" w:rsidRPr="00740181">
        <w:rPr>
          <w:bCs/>
        </w:rPr>
        <w:t xml:space="preserve">  </w:t>
      </w:r>
    </w:p>
    <w:p w14:paraId="7FEDBA6E" w14:textId="77777777" w:rsidR="00E71E5B" w:rsidRDefault="00E71E5B" w:rsidP="00E71E5B">
      <w:pPr>
        <w:pStyle w:val="ListParagraph"/>
        <w:spacing w:after="120"/>
        <w:ind w:left="360"/>
        <w:rPr>
          <w:bCs/>
        </w:rPr>
      </w:pPr>
    </w:p>
    <w:p w14:paraId="62B874CE" w14:textId="2A4D9D8D" w:rsidR="00E71E5B" w:rsidRPr="00E71E5B" w:rsidRDefault="008E4465" w:rsidP="00E71E5B">
      <w:pPr>
        <w:pStyle w:val="ListParagraph"/>
        <w:numPr>
          <w:ilvl w:val="0"/>
          <w:numId w:val="6"/>
        </w:numPr>
        <w:spacing w:after="120"/>
        <w:ind w:left="360"/>
        <w:rPr>
          <w:bCs/>
        </w:rPr>
      </w:pPr>
      <w:r w:rsidRPr="00740181">
        <w:rPr>
          <w:bCs/>
        </w:rPr>
        <w:t>We have discussed</w:t>
      </w:r>
      <w:r w:rsidR="00146F9A" w:rsidRPr="00740181">
        <w:rPr>
          <w:bCs/>
        </w:rPr>
        <w:t xml:space="preserve"> 3 parameters that govern carbon-climate feedbacks and are very uncertain: </w:t>
      </w:r>
    </w:p>
    <w:p w14:paraId="228D0E62" w14:textId="203FA800" w:rsidR="00E71E5B" w:rsidRPr="00E71E5B" w:rsidRDefault="00146F9A" w:rsidP="00E71E5B">
      <w:pPr>
        <w:pStyle w:val="ListParagraph"/>
        <w:numPr>
          <w:ilvl w:val="0"/>
          <w:numId w:val="7"/>
        </w:numPr>
        <w:spacing w:after="120"/>
        <w:rPr>
          <w:bCs/>
        </w:rPr>
      </w:pPr>
      <w:r w:rsidRPr="00E71E5B">
        <w:rPr>
          <w:bCs/>
        </w:rPr>
        <w:t>the CO</w:t>
      </w:r>
      <w:r w:rsidRPr="00E71E5B">
        <w:rPr>
          <w:bCs/>
          <w:vertAlign w:val="subscript"/>
        </w:rPr>
        <w:t>2</w:t>
      </w:r>
      <w:r w:rsidRPr="00E71E5B">
        <w:rPr>
          <w:bCs/>
        </w:rPr>
        <w:t xml:space="preserve"> fertilization effect</w:t>
      </w:r>
      <w:r w:rsidR="003B2F1A">
        <w:rPr>
          <w:bCs/>
        </w:rPr>
        <w:t xml:space="preserve"> on terrestrial photosynthesis</w:t>
      </w:r>
      <w:r w:rsidR="008E4465" w:rsidRPr="00E71E5B">
        <w:rPr>
          <w:bCs/>
        </w:rPr>
        <w:t xml:space="preserve"> (</w:t>
      </w:r>
      <w:r w:rsidR="008E4465" w:rsidRPr="00E71E5B">
        <w:rPr>
          <w:bCs/>
          <w:i/>
        </w:rPr>
        <w:t>beta_550</w:t>
      </w:r>
      <w:r w:rsidR="008E4465" w:rsidRPr="00E71E5B">
        <w:rPr>
          <w:bCs/>
        </w:rPr>
        <w:t>)</w:t>
      </w:r>
    </w:p>
    <w:p w14:paraId="3DD8A2C3" w14:textId="18234416" w:rsidR="00E71E5B" w:rsidRPr="00E71E5B" w:rsidRDefault="00146F9A" w:rsidP="00E71E5B">
      <w:pPr>
        <w:pStyle w:val="ListParagraph"/>
        <w:numPr>
          <w:ilvl w:val="0"/>
          <w:numId w:val="7"/>
        </w:numPr>
        <w:spacing w:after="120"/>
        <w:rPr>
          <w:bCs/>
        </w:rPr>
      </w:pPr>
      <w:r w:rsidRPr="00E71E5B">
        <w:rPr>
          <w:bCs/>
        </w:rPr>
        <w:t>the temperature response of terrestrial respiration</w:t>
      </w:r>
      <w:r w:rsidR="008E4465" w:rsidRPr="00E71E5B">
        <w:rPr>
          <w:bCs/>
        </w:rPr>
        <w:t xml:space="preserve"> (</w:t>
      </w:r>
      <w:r w:rsidR="008E4465" w:rsidRPr="00E71E5B">
        <w:rPr>
          <w:bCs/>
          <w:i/>
        </w:rPr>
        <w:t>Q10_resp</w:t>
      </w:r>
      <w:r w:rsidR="008E4465" w:rsidRPr="00E71E5B">
        <w:rPr>
          <w:bCs/>
        </w:rPr>
        <w:t>)</w:t>
      </w:r>
    </w:p>
    <w:p w14:paraId="34D00865" w14:textId="12B3D5F1" w:rsidR="00E71E5B" w:rsidRPr="00E71E5B" w:rsidRDefault="00146F9A" w:rsidP="00E71E5B">
      <w:pPr>
        <w:pStyle w:val="ListParagraph"/>
        <w:numPr>
          <w:ilvl w:val="0"/>
          <w:numId w:val="7"/>
        </w:numPr>
        <w:spacing w:after="120"/>
        <w:rPr>
          <w:bCs/>
        </w:rPr>
      </w:pPr>
      <w:r w:rsidRPr="00E71E5B">
        <w:rPr>
          <w:bCs/>
        </w:rPr>
        <w:t>the climate response of ocean circulation</w:t>
      </w:r>
      <w:r w:rsidR="008E4465" w:rsidRPr="00E71E5B">
        <w:rPr>
          <w:bCs/>
        </w:rPr>
        <w:t xml:space="preserve"> (</w:t>
      </w:r>
      <w:proofErr w:type="spellStart"/>
      <w:r w:rsidR="008E4465" w:rsidRPr="00E71E5B">
        <w:rPr>
          <w:bCs/>
          <w:i/>
        </w:rPr>
        <w:t>dPsidb</w:t>
      </w:r>
      <w:proofErr w:type="spellEnd"/>
      <w:r w:rsidR="008E4465" w:rsidRPr="00E71E5B">
        <w:rPr>
          <w:bCs/>
        </w:rPr>
        <w:t>)</w:t>
      </w:r>
      <w:r w:rsidRPr="00E71E5B">
        <w:rPr>
          <w:bCs/>
        </w:rPr>
        <w:t xml:space="preserve"> </w:t>
      </w:r>
    </w:p>
    <w:p w14:paraId="1BF7C90D" w14:textId="77777777" w:rsidR="00E71E5B" w:rsidRDefault="00146F9A" w:rsidP="00E71E5B">
      <w:pPr>
        <w:spacing w:after="120"/>
        <w:ind w:left="360"/>
        <w:rPr>
          <w:bCs/>
        </w:rPr>
      </w:pPr>
      <w:r w:rsidRPr="00E71E5B">
        <w:rPr>
          <w:bCs/>
        </w:rPr>
        <w:t xml:space="preserve">Repeat the calculations </w:t>
      </w:r>
      <w:r w:rsidR="008E4465" w:rsidRPr="00E71E5B">
        <w:rPr>
          <w:bCs/>
        </w:rPr>
        <w:t>in problem #</w:t>
      </w:r>
      <w:r w:rsidR="00E71E5B">
        <w:rPr>
          <w:bCs/>
        </w:rPr>
        <w:t>1</w:t>
      </w:r>
      <w:r w:rsidR="008E4465" w:rsidRPr="00E71E5B">
        <w:rPr>
          <w:bCs/>
        </w:rPr>
        <w:t xml:space="preserve"> for different values of these parameters</w:t>
      </w:r>
      <w:r w:rsidR="00E71E5B">
        <w:rPr>
          <w:bCs/>
        </w:rPr>
        <w:t xml:space="preserve"> (you can choose a useful name each time to save new versions of the plots!)</w:t>
      </w:r>
      <w:r w:rsidR="008E4465" w:rsidRPr="00E71E5B">
        <w:rPr>
          <w:bCs/>
        </w:rPr>
        <w:t>, and determine the effect on ocean, land</w:t>
      </w:r>
      <w:r w:rsidR="00010233" w:rsidRPr="00E71E5B">
        <w:rPr>
          <w:bCs/>
        </w:rPr>
        <w:t>,</w:t>
      </w:r>
      <w:r w:rsidR="008E4465" w:rsidRPr="00E71E5B">
        <w:rPr>
          <w:bCs/>
        </w:rPr>
        <w:t xml:space="preserve"> and</w:t>
      </w:r>
      <w:r w:rsidR="00A03C23" w:rsidRPr="00E71E5B">
        <w:rPr>
          <w:bCs/>
        </w:rPr>
        <w:t xml:space="preserve"> total CO</w:t>
      </w:r>
      <w:r w:rsidR="00A03C23" w:rsidRPr="00E71E5B">
        <w:rPr>
          <w:bCs/>
          <w:vertAlign w:val="subscript"/>
        </w:rPr>
        <w:t>2</w:t>
      </w:r>
      <w:r w:rsidR="00A03C23" w:rsidRPr="00E71E5B">
        <w:rPr>
          <w:bCs/>
        </w:rPr>
        <w:t xml:space="preserve"> flux for each one.  </w:t>
      </w:r>
      <w:r w:rsidR="00010233" w:rsidRPr="00E71E5B">
        <w:rPr>
          <w:bCs/>
        </w:rPr>
        <w:t xml:space="preserve">These parameters can be set in </w:t>
      </w:r>
      <w:r w:rsidR="00010233" w:rsidRPr="00E71E5B">
        <w:rPr>
          <w:rFonts w:ascii="Courier New" w:hAnsi="Courier New" w:cs="Courier New"/>
          <w:b/>
          <w:bCs/>
          <w:sz w:val="20"/>
          <w:szCs w:val="20"/>
        </w:rPr>
        <w:t>Section A</w:t>
      </w:r>
      <w:r w:rsidR="00010233" w:rsidRPr="00E71E5B">
        <w:rPr>
          <w:bCs/>
        </w:rPr>
        <w:t xml:space="preserve">.  </w:t>
      </w:r>
      <w:r w:rsidR="00A03C23" w:rsidRPr="00E71E5B">
        <w:rPr>
          <w:bCs/>
        </w:rPr>
        <w:t>You can a</w:t>
      </w:r>
      <w:r w:rsidR="008E4465" w:rsidRPr="00E71E5B">
        <w:rPr>
          <w:bCs/>
        </w:rPr>
        <w:t>ssume the following uncertainties in each parameter:</w:t>
      </w:r>
      <w:r w:rsidR="00A03C23" w:rsidRPr="00E71E5B">
        <w:rPr>
          <w:bCs/>
        </w:rPr>
        <w:t xml:space="preserve"> </w:t>
      </w:r>
    </w:p>
    <w:p w14:paraId="7EB565EF" w14:textId="328FB8E9" w:rsidR="00E71E5B" w:rsidRPr="00E71E5B" w:rsidRDefault="00A03C23" w:rsidP="00E71E5B">
      <w:pPr>
        <w:pStyle w:val="ListParagraph"/>
        <w:numPr>
          <w:ilvl w:val="0"/>
          <w:numId w:val="8"/>
        </w:numPr>
        <w:spacing w:after="120"/>
        <w:rPr>
          <w:bCs/>
          <w:i/>
        </w:rPr>
      </w:pPr>
      <w:r w:rsidRPr="00E71E5B">
        <w:rPr>
          <w:bCs/>
          <w:i/>
        </w:rPr>
        <w:t>beta_550</w:t>
      </w:r>
      <w:r w:rsidR="00E71E5B" w:rsidRPr="00E71E5B">
        <w:rPr>
          <w:bCs/>
          <w:i/>
        </w:rPr>
        <w:t>=1-1.5</w:t>
      </w:r>
    </w:p>
    <w:p w14:paraId="7D853B98" w14:textId="09C1372E" w:rsidR="00E71E5B" w:rsidRPr="00E71E5B" w:rsidRDefault="00A03C23" w:rsidP="00E71E5B">
      <w:pPr>
        <w:pStyle w:val="ListParagraph"/>
        <w:numPr>
          <w:ilvl w:val="0"/>
          <w:numId w:val="8"/>
        </w:numPr>
        <w:spacing w:after="120"/>
        <w:rPr>
          <w:bCs/>
          <w:i/>
        </w:rPr>
      </w:pPr>
      <w:r w:rsidRPr="00E71E5B">
        <w:rPr>
          <w:bCs/>
          <w:i/>
        </w:rPr>
        <w:t>Q10_resp</w:t>
      </w:r>
      <w:r w:rsidR="00E71E5B" w:rsidRPr="00E71E5B">
        <w:rPr>
          <w:bCs/>
          <w:i/>
        </w:rPr>
        <w:t>=1.5-2.5</w:t>
      </w:r>
    </w:p>
    <w:p w14:paraId="788F2E9A" w14:textId="4EAC9F69" w:rsidR="00E71E5B" w:rsidRPr="00E71E5B" w:rsidRDefault="00A03C23" w:rsidP="00E71E5B">
      <w:pPr>
        <w:pStyle w:val="ListParagraph"/>
        <w:numPr>
          <w:ilvl w:val="0"/>
          <w:numId w:val="8"/>
        </w:numPr>
        <w:spacing w:after="120"/>
        <w:rPr>
          <w:bCs/>
          <w:i/>
        </w:rPr>
      </w:pPr>
      <w:proofErr w:type="spellStart"/>
      <w:r w:rsidRPr="00E71E5B">
        <w:rPr>
          <w:bCs/>
          <w:i/>
        </w:rPr>
        <w:t>dPsidb</w:t>
      </w:r>
      <w:proofErr w:type="spellEnd"/>
      <w:r w:rsidR="00E71E5B" w:rsidRPr="00E71E5B">
        <w:rPr>
          <w:bCs/>
          <w:i/>
        </w:rPr>
        <w:t>=0-0.5</w:t>
      </w:r>
    </w:p>
    <w:p w14:paraId="48A0174F" w14:textId="77777777" w:rsidR="009B6144" w:rsidRDefault="00A03C23" w:rsidP="00E71E5B">
      <w:pPr>
        <w:spacing w:after="120"/>
        <w:ind w:left="360"/>
      </w:pPr>
      <w:r w:rsidRPr="00E71E5B">
        <w:rPr>
          <w:bCs/>
        </w:rPr>
        <w:t>Discuss your results</w:t>
      </w:r>
      <w:r w:rsidR="008E70D2" w:rsidRPr="00E71E5B">
        <w:rPr>
          <w:bCs/>
        </w:rPr>
        <w:t>, using whatever graphs or numbers you think are most appropriate and informative.</w:t>
      </w:r>
      <w:r w:rsidR="00E15B12" w:rsidRPr="00E71E5B">
        <w:rPr>
          <w:bCs/>
        </w:rPr>
        <w:t xml:space="preserve"> </w:t>
      </w:r>
      <w:r w:rsidR="008E70D2" w:rsidRPr="00E71E5B">
        <w:rPr>
          <w:bCs/>
        </w:rPr>
        <w:t>(</w:t>
      </w:r>
      <w:r w:rsidR="008E70D2">
        <w:t xml:space="preserve">You shouldn't need to </w:t>
      </w:r>
      <w:r w:rsidR="00010233">
        <w:t>use</w:t>
      </w:r>
      <w:r w:rsidR="008E70D2">
        <w:t xml:space="preserve"> the same figures as above, although some of them could be quite helpful.)  Part of the goal here is to simulate the freer, more open-ended experience of doing science and less the experience of doing homework here. </w:t>
      </w:r>
    </w:p>
    <w:p w14:paraId="1A361793" w14:textId="77777777" w:rsidR="00DB5CB4" w:rsidRPr="00DB5CB4" w:rsidRDefault="00DB5CB4" w:rsidP="005E50EE">
      <w:pPr>
        <w:spacing w:before="240" w:after="0"/>
        <w:rPr>
          <w:i/>
        </w:rPr>
      </w:pPr>
      <w:r w:rsidRPr="00DB5CB4">
        <w:rPr>
          <w:i/>
        </w:rPr>
        <w:t>Reference</w:t>
      </w:r>
      <w:r w:rsidRPr="00DB5CB4">
        <w:rPr>
          <w:rFonts w:ascii="Helvetica" w:hAnsi="Helvetica" w:cs="Times New Roman"/>
          <w:i/>
          <w:color w:val="000000"/>
          <w:sz w:val="15"/>
          <w:szCs w:val="15"/>
        </w:rPr>
        <w:t xml:space="preserve"> </w:t>
      </w:r>
      <w:r w:rsidRPr="00DB5CB4">
        <w:rPr>
          <w:i/>
        </w:rPr>
        <w:t> </w:t>
      </w:r>
    </w:p>
    <w:p w14:paraId="770AA16A" w14:textId="4E2B2442" w:rsidR="00DB5CB4" w:rsidRPr="00DB5CB4" w:rsidRDefault="00DB5CB4" w:rsidP="005E50EE">
      <w:pPr>
        <w:spacing w:after="120"/>
        <w:ind w:left="720" w:hanging="720"/>
      </w:pPr>
      <w:r w:rsidRPr="00DB5CB4">
        <w:t xml:space="preserve">P. </w:t>
      </w:r>
      <w:proofErr w:type="spellStart"/>
      <w:r w:rsidRPr="00DB5CB4">
        <w:t>Friedlingstein</w:t>
      </w:r>
      <w:proofErr w:type="spellEnd"/>
      <w:r w:rsidRPr="00DB5CB4">
        <w:t xml:space="preserve">, P. Cox, R. Betts, L. Bopp, W. Von </w:t>
      </w:r>
      <w:proofErr w:type="spellStart"/>
      <w:r w:rsidRPr="00DB5CB4">
        <w:t>Bloh</w:t>
      </w:r>
      <w:proofErr w:type="spellEnd"/>
      <w:r w:rsidRPr="00DB5CB4">
        <w:t xml:space="preserve">, V. </w:t>
      </w:r>
      <w:proofErr w:type="spellStart"/>
      <w:r w:rsidRPr="00DB5CB4">
        <w:t>Brovkin</w:t>
      </w:r>
      <w:proofErr w:type="spellEnd"/>
      <w:r w:rsidRPr="00DB5CB4">
        <w:t xml:space="preserve">, P. </w:t>
      </w:r>
      <w:proofErr w:type="spellStart"/>
      <w:r w:rsidRPr="00DB5CB4">
        <w:t>Cadule</w:t>
      </w:r>
      <w:proofErr w:type="spellEnd"/>
      <w:r w:rsidRPr="00DB5CB4">
        <w:t xml:space="preserve">, S. </w:t>
      </w:r>
      <w:proofErr w:type="spellStart"/>
      <w:r w:rsidRPr="00DB5CB4">
        <w:t>Doney</w:t>
      </w:r>
      <w:proofErr w:type="spellEnd"/>
      <w:r w:rsidRPr="00DB5CB4">
        <w:t xml:space="preserve">, M. </w:t>
      </w:r>
      <w:proofErr w:type="spellStart"/>
      <w:r w:rsidRPr="00DB5CB4">
        <w:t>Eby</w:t>
      </w:r>
      <w:proofErr w:type="spellEnd"/>
      <w:r w:rsidRPr="00DB5CB4">
        <w:t xml:space="preserve">, I. Fung, G. </w:t>
      </w:r>
      <w:proofErr w:type="spellStart"/>
      <w:r w:rsidRPr="00DB5CB4">
        <w:t>Bala</w:t>
      </w:r>
      <w:proofErr w:type="spellEnd"/>
      <w:r w:rsidRPr="00DB5CB4">
        <w:t xml:space="preserve">, J. John, C. Jones, F. </w:t>
      </w:r>
      <w:proofErr w:type="spellStart"/>
      <w:r w:rsidRPr="00DB5CB4">
        <w:t>Joos</w:t>
      </w:r>
      <w:proofErr w:type="spellEnd"/>
      <w:r w:rsidRPr="00DB5CB4">
        <w:t xml:space="preserve">, T. Kato, M. </w:t>
      </w:r>
      <w:proofErr w:type="spellStart"/>
      <w:r w:rsidRPr="00DB5CB4">
        <w:t>Kawamiya</w:t>
      </w:r>
      <w:proofErr w:type="spellEnd"/>
      <w:r w:rsidRPr="00DB5CB4">
        <w:t xml:space="preserve">, W. Knorr, K. Lindsay, H. D. Matthews, T. Raddatz, P. Rayner, C. </w:t>
      </w:r>
      <w:proofErr w:type="spellStart"/>
      <w:r w:rsidRPr="00DB5CB4">
        <w:t>Reick</w:t>
      </w:r>
      <w:proofErr w:type="spellEnd"/>
      <w:r w:rsidRPr="00DB5CB4">
        <w:t xml:space="preserve">, E. </w:t>
      </w:r>
      <w:proofErr w:type="spellStart"/>
      <w:r w:rsidRPr="00DB5CB4">
        <w:t>Roeckner</w:t>
      </w:r>
      <w:proofErr w:type="spellEnd"/>
      <w:r w:rsidRPr="00DB5CB4">
        <w:t xml:space="preserve">, K. G. Schnitzler, R. </w:t>
      </w:r>
      <w:proofErr w:type="spellStart"/>
      <w:r w:rsidRPr="00DB5CB4">
        <w:t>Schnur</w:t>
      </w:r>
      <w:proofErr w:type="spellEnd"/>
      <w:r w:rsidRPr="00DB5CB4">
        <w:t xml:space="preserve">, K. </w:t>
      </w:r>
      <w:proofErr w:type="spellStart"/>
      <w:r w:rsidRPr="00DB5CB4">
        <w:t>Strassmann</w:t>
      </w:r>
      <w:proofErr w:type="spellEnd"/>
      <w:r w:rsidRPr="00DB5CB4">
        <w:t xml:space="preserve">, A. J. Weaver, C. Yoshikawa, and N. Zeng. Climate-carbon </w:t>
      </w:r>
      <w:r w:rsidRPr="00DB5CB4">
        <w:lastRenderedPageBreak/>
        <w:t xml:space="preserve">cycle feedback analysis: results from the c4mip model intercomparison. Journal of Climate, 19(14):3337–3353, 2006. </w:t>
      </w:r>
    </w:p>
    <w:p w14:paraId="3AF5D0F2" w14:textId="035D9734" w:rsidR="00DB5CB4" w:rsidRDefault="00DB5CB4" w:rsidP="00E71E5B">
      <w:pPr>
        <w:spacing w:after="120"/>
        <w:ind w:left="360"/>
      </w:pPr>
    </w:p>
    <w:p w14:paraId="4CCA29E2" w14:textId="40AB01F3" w:rsidR="004D212B" w:rsidRDefault="009B6144" w:rsidP="009B6144">
      <w:pPr>
        <w:spacing w:after="120"/>
        <w:rPr>
          <w:bCs/>
        </w:rPr>
      </w:pPr>
      <w:r>
        <w:rPr>
          <w:noProof/>
        </w:rPr>
        <w:lastRenderedPageBreak/>
        <w:drawing>
          <wp:inline distT="0" distB="0" distL="0" distR="0" wp14:anchorId="7B9BC1BE" wp14:editId="2B0DDFC5">
            <wp:extent cx="5486400" cy="7922634"/>
            <wp:effectExtent l="0" t="0" r="0" b="0"/>
            <wp:docPr id="1" name="Picture 1" descr="../../../588_carbon_climate_2017/Problem%20Sets/5%20-%20CC%20Coupling/pcc588_ccc_Fig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588_carbon_climate_2017/Problem%20Sets/5%20-%20CC%20Coupling/pcc588_ccc_Fig1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5" t="9848" r="17497" b="17368"/>
                    <a:stretch/>
                  </pic:blipFill>
                  <pic:spPr bwMode="auto">
                    <a:xfrm>
                      <a:off x="0" y="0"/>
                      <a:ext cx="5486400" cy="792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C4B44" w14:textId="186BF534" w:rsidR="00F8129C" w:rsidRDefault="00F8129C" w:rsidP="009B6144">
      <w:pPr>
        <w:spacing w:after="120"/>
        <w:rPr>
          <w:bCs/>
        </w:rPr>
      </w:pPr>
      <w:r>
        <w:rPr>
          <w:bCs/>
        </w:rPr>
        <w:t xml:space="preserve">Figure 1 from </w:t>
      </w:r>
      <w:proofErr w:type="spellStart"/>
      <w:r>
        <w:rPr>
          <w:bCs/>
        </w:rPr>
        <w:t>Friedlingstein</w:t>
      </w:r>
      <w:proofErr w:type="spellEnd"/>
      <w:r>
        <w:rPr>
          <w:bCs/>
        </w:rPr>
        <w:t xml:space="preserve"> et al. 2016</w:t>
      </w:r>
    </w:p>
    <w:p w14:paraId="3F0EC2A7" w14:textId="716269C9" w:rsidR="009B6144" w:rsidRDefault="009B6144" w:rsidP="009B6144">
      <w:pPr>
        <w:spacing w:after="12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ADC56F4" wp14:editId="2F0E0DDF">
            <wp:extent cx="5486400" cy="7895771"/>
            <wp:effectExtent l="0" t="0" r="0" b="0"/>
            <wp:docPr id="2" name="Picture 2" descr="../../../588_carbon_climate_2017/Problem%20Sets/5%20-%20CC%20Coupling/pcc588_ccc_Fig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588_carbon_climate_2017/Problem%20Sets/5%20-%20CC%20Coupling/pcc588_ccc_Fig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6" t="9937" r="17613" b="17010"/>
                    <a:stretch/>
                  </pic:blipFill>
                  <pic:spPr bwMode="auto">
                    <a:xfrm>
                      <a:off x="0" y="0"/>
                      <a:ext cx="5486400" cy="78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5514A" w14:textId="1BE053F6" w:rsidR="00F8129C" w:rsidRPr="00E71E5B" w:rsidRDefault="00F8129C" w:rsidP="009B6144">
      <w:pPr>
        <w:spacing w:after="120"/>
        <w:rPr>
          <w:bCs/>
        </w:rPr>
      </w:pPr>
      <w:r>
        <w:rPr>
          <w:bCs/>
        </w:rPr>
        <w:t xml:space="preserve">Figure 2 from </w:t>
      </w:r>
      <w:proofErr w:type="spellStart"/>
      <w:r>
        <w:rPr>
          <w:bCs/>
        </w:rPr>
        <w:t>Friedlingstein</w:t>
      </w:r>
      <w:proofErr w:type="spellEnd"/>
      <w:r>
        <w:rPr>
          <w:bCs/>
        </w:rPr>
        <w:t xml:space="preserve"> et al. 2016</w:t>
      </w:r>
    </w:p>
    <w:sectPr w:rsidR="00F8129C" w:rsidRPr="00E71E5B" w:rsidSect="005E50EE">
      <w:footerReference w:type="even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58949" w14:textId="77777777" w:rsidR="00127F1A" w:rsidRDefault="00127F1A" w:rsidP="00F8129C">
      <w:pPr>
        <w:spacing w:after="0"/>
      </w:pPr>
      <w:r>
        <w:separator/>
      </w:r>
    </w:p>
  </w:endnote>
  <w:endnote w:type="continuationSeparator" w:id="0">
    <w:p w14:paraId="02F52772" w14:textId="77777777" w:rsidR="00127F1A" w:rsidRDefault="00127F1A" w:rsidP="00F812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1CF41" w14:textId="77777777" w:rsidR="00F8129C" w:rsidRDefault="00F8129C" w:rsidP="00BA50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ED0266" w14:textId="77777777" w:rsidR="00F8129C" w:rsidRDefault="00F8129C" w:rsidP="00F8129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76F2C" w14:textId="77777777" w:rsidR="00F8129C" w:rsidRDefault="00F8129C" w:rsidP="00BA50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47E2">
      <w:rPr>
        <w:rStyle w:val="PageNumber"/>
        <w:noProof/>
      </w:rPr>
      <w:t>1</w:t>
    </w:r>
    <w:r>
      <w:rPr>
        <w:rStyle w:val="PageNumber"/>
      </w:rPr>
      <w:fldChar w:fldCharType="end"/>
    </w:r>
  </w:p>
  <w:p w14:paraId="38ABC593" w14:textId="77777777" w:rsidR="00F8129C" w:rsidRDefault="00F8129C" w:rsidP="00F8129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21A77" w14:textId="77777777" w:rsidR="00127F1A" w:rsidRDefault="00127F1A" w:rsidP="00F8129C">
      <w:pPr>
        <w:spacing w:after="0"/>
      </w:pPr>
      <w:r>
        <w:separator/>
      </w:r>
    </w:p>
  </w:footnote>
  <w:footnote w:type="continuationSeparator" w:id="0">
    <w:p w14:paraId="498071B1" w14:textId="77777777" w:rsidR="00127F1A" w:rsidRDefault="00127F1A" w:rsidP="00F8129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30E2E"/>
    <w:multiLevelType w:val="hybridMultilevel"/>
    <w:tmpl w:val="FCD2A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421EF"/>
    <w:multiLevelType w:val="hybridMultilevel"/>
    <w:tmpl w:val="1F685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863C7F"/>
    <w:multiLevelType w:val="hybridMultilevel"/>
    <w:tmpl w:val="E38063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7284D"/>
    <w:multiLevelType w:val="hybridMultilevel"/>
    <w:tmpl w:val="00565F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B42688"/>
    <w:multiLevelType w:val="hybridMultilevel"/>
    <w:tmpl w:val="F6C227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B917B7"/>
    <w:multiLevelType w:val="hybridMultilevel"/>
    <w:tmpl w:val="15CEDE9E"/>
    <w:lvl w:ilvl="0" w:tplc="0A0CC7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04A43"/>
    <w:multiLevelType w:val="hybridMultilevel"/>
    <w:tmpl w:val="4B9AE7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51371"/>
    <w:multiLevelType w:val="hybridMultilevel"/>
    <w:tmpl w:val="E0246E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proofState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Global Biogeochem Cycles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EndNoteLibrary-Converted.enl&lt;/item&gt;&lt;/Libraries&gt;&lt;/ENLibraries&gt;"/>
  </w:docVars>
  <w:rsids>
    <w:rsidRoot w:val="00D371D7"/>
    <w:rsid w:val="00010233"/>
    <w:rsid w:val="00066A0A"/>
    <w:rsid w:val="000B034A"/>
    <w:rsid w:val="000C08E2"/>
    <w:rsid w:val="000C3081"/>
    <w:rsid w:val="000F224C"/>
    <w:rsid w:val="000F585F"/>
    <w:rsid w:val="00127F1A"/>
    <w:rsid w:val="00146F9A"/>
    <w:rsid w:val="0015489C"/>
    <w:rsid w:val="0017568E"/>
    <w:rsid w:val="001A0442"/>
    <w:rsid w:val="001A2C3B"/>
    <w:rsid w:val="001B053B"/>
    <w:rsid w:val="001B7796"/>
    <w:rsid w:val="001D04F5"/>
    <w:rsid w:val="001E2CF1"/>
    <w:rsid w:val="001E47E2"/>
    <w:rsid w:val="001E6AFB"/>
    <w:rsid w:val="001E7BC4"/>
    <w:rsid w:val="002A65D3"/>
    <w:rsid w:val="002D36E3"/>
    <w:rsid w:val="002F44AA"/>
    <w:rsid w:val="003176B5"/>
    <w:rsid w:val="0035029D"/>
    <w:rsid w:val="0035199D"/>
    <w:rsid w:val="00354C08"/>
    <w:rsid w:val="003717E6"/>
    <w:rsid w:val="00390B3D"/>
    <w:rsid w:val="003A6A4F"/>
    <w:rsid w:val="003B2F1A"/>
    <w:rsid w:val="00405449"/>
    <w:rsid w:val="0042745C"/>
    <w:rsid w:val="004A58CC"/>
    <w:rsid w:val="004C3D44"/>
    <w:rsid w:val="004D212B"/>
    <w:rsid w:val="004D67AC"/>
    <w:rsid w:val="004F2F04"/>
    <w:rsid w:val="00506F83"/>
    <w:rsid w:val="00541864"/>
    <w:rsid w:val="005518C1"/>
    <w:rsid w:val="00566645"/>
    <w:rsid w:val="00593229"/>
    <w:rsid w:val="005951F6"/>
    <w:rsid w:val="005A1335"/>
    <w:rsid w:val="005B3253"/>
    <w:rsid w:val="005E45CA"/>
    <w:rsid w:val="005E50EE"/>
    <w:rsid w:val="0060485D"/>
    <w:rsid w:val="0060554F"/>
    <w:rsid w:val="00632C50"/>
    <w:rsid w:val="00647DEE"/>
    <w:rsid w:val="0065255D"/>
    <w:rsid w:val="00695BEA"/>
    <w:rsid w:val="006D1E93"/>
    <w:rsid w:val="00740181"/>
    <w:rsid w:val="007A58CD"/>
    <w:rsid w:val="007C09F6"/>
    <w:rsid w:val="007D16B2"/>
    <w:rsid w:val="007D3CAA"/>
    <w:rsid w:val="007E621B"/>
    <w:rsid w:val="007F0B01"/>
    <w:rsid w:val="00816508"/>
    <w:rsid w:val="0082194E"/>
    <w:rsid w:val="00843560"/>
    <w:rsid w:val="008843B5"/>
    <w:rsid w:val="008943DA"/>
    <w:rsid w:val="008A6C0E"/>
    <w:rsid w:val="008E182E"/>
    <w:rsid w:val="008E3862"/>
    <w:rsid w:val="008E4465"/>
    <w:rsid w:val="008E5045"/>
    <w:rsid w:val="008E70D2"/>
    <w:rsid w:val="008F4F6B"/>
    <w:rsid w:val="0090637C"/>
    <w:rsid w:val="00944946"/>
    <w:rsid w:val="00951436"/>
    <w:rsid w:val="00960CC1"/>
    <w:rsid w:val="009625D5"/>
    <w:rsid w:val="009846ED"/>
    <w:rsid w:val="00991088"/>
    <w:rsid w:val="009A32EF"/>
    <w:rsid w:val="009A55A1"/>
    <w:rsid w:val="009A750A"/>
    <w:rsid w:val="009B6144"/>
    <w:rsid w:val="009D3598"/>
    <w:rsid w:val="009D445B"/>
    <w:rsid w:val="009F3E70"/>
    <w:rsid w:val="00A03C23"/>
    <w:rsid w:val="00A3513E"/>
    <w:rsid w:val="00A44A8E"/>
    <w:rsid w:val="00AE7A36"/>
    <w:rsid w:val="00AF44D5"/>
    <w:rsid w:val="00AF57D6"/>
    <w:rsid w:val="00B00A77"/>
    <w:rsid w:val="00B06B1F"/>
    <w:rsid w:val="00B3456A"/>
    <w:rsid w:val="00B70C8D"/>
    <w:rsid w:val="00BA4323"/>
    <w:rsid w:val="00BB0E60"/>
    <w:rsid w:val="00BD4DEB"/>
    <w:rsid w:val="00BE1C33"/>
    <w:rsid w:val="00BF161F"/>
    <w:rsid w:val="00BF7DD9"/>
    <w:rsid w:val="00C50D68"/>
    <w:rsid w:val="00CA3396"/>
    <w:rsid w:val="00CC3B1E"/>
    <w:rsid w:val="00CD6C40"/>
    <w:rsid w:val="00CE53E1"/>
    <w:rsid w:val="00D06DBE"/>
    <w:rsid w:val="00D103CC"/>
    <w:rsid w:val="00D261FB"/>
    <w:rsid w:val="00D3374E"/>
    <w:rsid w:val="00D371D7"/>
    <w:rsid w:val="00D939EE"/>
    <w:rsid w:val="00D96C76"/>
    <w:rsid w:val="00DB5CB4"/>
    <w:rsid w:val="00DB661E"/>
    <w:rsid w:val="00DD24C4"/>
    <w:rsid w:val="00DF121B"/>
    <w:rsid w:val="00E06E74"/>
    <w:rsid w:val="00E13F4D"/>
    <w:rsid w:val="00E15B12"/>
    <w:rsid w:val="00E2347F"/>
    <w:rsid w:val="00E451BD"/>
    <w:rsid w:val="00E45435"/>
    <w:rsid w:val="00E67375"/>
    <w:rsid w:val="00E71E5B"/>
    <w:rsid w:val="00E8543A"/>
    <w:rsid w:val="00EA243C"/>
    <w:rsid w:val="00EE2AA4"/>
    <w:rsid w:val="00F02F49"/>
    <w:rsid w:val="00F030F9"/>
    <w:rsid w:val="00F062E9"/>
    <w:rsid w:val="00F13968"/>
    <w:rsid w:val="00F7263A"/>
    <w:rsid w:val="00F8129C"/>
    <w:rsid w:val="00FF4D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5E71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A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2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9F6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F6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C09F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F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F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F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F6"/>
    <w:rPr>
      <w:b/>
      <w:bCs/>
      <w:sz w:val="20"/>
      <w:szCs w:val="20"/>
    </w:rPr>
  </w:style>
  <w:style w:type="character" w:customStyle="1" w:styleId="moz-smiley-s3">
    <w:name w:val="moz-smiley-s3"/>
    <w:basedOn w:val="DefaultParagraphFont"/>
    <w:rsid w:val="008E70D2"/>
  </w:style>
  <w:style w:type="paragraph" w:styleId="Footer">
    <w:name w:val="footer"/>
    <w:basedOn w:val="Normal"/>
    <w:link w:val="FooterChar"/>
    <w:uiPriority w:val="99"/>
    <w:unhideWhenUsed/>
    <w:rsid w:val="00F8129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8129C"/>
  </w:style>
  <w:style w:type="character" w:styleId="PageNumber">
    <w:name w:val="page number"/>
    <w:basedOn w:val="DefaultParagraphFont"/>
    <w:uiPriority w:val="99"/>
    <w:semiHidden/>
    <w:unhideWhenUsed/>
    <w:rsid w:val="00F8129C"/>
  </w:style>
  <w:style w:type="paragraph" w:customStyle="1" w:styleId="p1">
    <w:name w:val="p1"/>
    <w:basedOn w:val="Normal"/>
    <w:rsid w:val="00DB5CB4"/>
    <w:pPr>
      <w:spacing w:after="0"/>
    </w:pPr>
    <w:rPr>
      <w:rFonts w:ascii="Helvetica" w:hAnsi="Helvetica" w:cs="Times New Roman"/>
      <w:color w:val="000000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</TotalTime>
  <Pages>5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</Company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Deutsch</dc:creator>
  <cp:keywords/>
  <cp:lastModifiedBy>Abby Swann She.Her</cp:lastModifiedBy>
  <cp:revision>71</cp:revision>
  <dcterms:created xsi:type="dcterms:W3CDTF">2013-07-29T22:54:00Z</dcterms:created>
  <dcterms:modified xsi:type="dcterms:W3CDTF">2022-03-20T17:51:00Z</dcterms:modified>
</cp:coreProperties>
</file>