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极微半导体2026Q1GP季度投后报告（增强版）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GP2-P007-2026Q1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P007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本报告由李珩及GP投后团队基于企业季度报告、电话访谈、附件材料和公开信息整理，提供给未来基金用于投后例会。GP未对所有数据执行审计程序，已区分企业自述、已取得证明和待核实事项。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上期重点事项为沿用上一季度数据，无新增有效更新。本期新增信息为未按期提交有效项目更新，仅发送简短邮件。与企业自报材料相比，GP重点关注证明材料是否足以支撑结论，而非仅看管理层表述。</w:t>
      </w:r>
    </w:p>
    <w:p>
      <w:r>
        <w:t>GP核验方面，第1项记录来自极微半导体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极微半导体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极微半导体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极微半导体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需要未来基金关注：连续两个季度无有效更新；信息披露逾期；关键人员疑似变化。GP建议将融资节点、上海落地、关键人员、收入确认和协议履约材料分开追踪，避免用单一积极表述覆盖多个法律或管理口径。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极微半导体的判断采用证据分层方法。企业季度报告可说明管理层观点，但不能自动证明协议履约完成；工商登记、审计报表、正式交割文件、董事会文件和已签署协议优先级更高。针对模拟芯片方向，本期重点比较上一季度计划、本季度实际完成事项、附件形成日期和对外宣传文字，避免将项目背景重复描述误判为新增进展。</w:t>
      </w:r>
    </w:p>
    <w:p>
      <w:r>
        <w:t>核验补充2：GP投后团队对极微半导体的判断采用证据分层方法。企业季度报告可说明管理层观点，但不能自动证明协议履约完成；工商登记、审计报表、正式交割文件、董事会文件和已签署协议优先级更高。针对模拟芯片方向，本期重点比较上一季度计划、本季度实际完成事项、附件形成日期和对外宣传文字，避免将项目背景重复描述误判为新增进展。</w:t>
      </w:r>
    </w:p>
    <w:p>
      <w:r>
        <w:t>核验补充3：GP投后团队对极微半导体的判断采用证据分层方法。企业季度报告可说明管理层观点，但不能自动证明协议履约完成；工商登记、审计报表、正式交割文件、董事会文件和已签署协议优先级更高。针对模拟芯片方向，本期重点比较上一季度计划、本季度实际完成事项、附件形成日期和对外宣传文字，避免将项目背景重复描述误判为新增进展。</w:t>
      </w:r>
    </w:p>
    <w:p>
      <w:r>
        <w:t>核验补充4：GP投后团队对极微半导体的判断采用证据分层方法。企业季度报告可说明管理层观点，但不能自动证明协议履约完成；工商登记、审计报表、正式交割文件、董事会文件和已签署协议优先级更高。针对模拟芯片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极微半导体的判断采用证据分层方法。企业季度报告可说明管理层观点，但不能自动证明协议履约完成；工商登记、审计报表、正式交割文件、董事会文件和已签署协议优先级更高。针对模拟芯片方向，本期重点比较上一季度计划、本季度实际完成事项、附件形成日期和对外宣传文字，避免将项目背景重复描述误判为新增进展。</w:t>
      </w:r>
    </w:p>
    <w:p>
      <w:r>
        <w:t>核验补充6：GP投后团队对极微半导体的判断采用证据分层方法。企业季度报告可说明管理层观点，但不能自动证明协议履约完成；工商登记、审计报表、正式交割文件、董事会文件和已签署协议优先级更高。针对模拟芯片方向，本期重点比较上一季度计划、本季度实际完成事项、附件形成日期和对外宣传文字，避免将项目背景重复描述误判为新增进展。</w:t>
      </w:r>
    </w:p>
    <w:p>
      <w:r>
        <w:t>核验补充7：GP投后团队对极微半导体的判断采用证据分层方法。企业季度报告可说明管理层观点，但不能自动证明协议履约完成；工商登记、审计报表、正式交割文件、董事会文件和已签署协议优先级更高。针对模拟芯片方向，本期重点比较上一季度计划、本季度实际完成事项、附件形成日期和对外宣传文字，避免将项目背景重复描述误判为新增进展。</w:t>
      </w:r>
    </w:p>
    <w:p>
      <w:r>
        <w:t>核验补充8：GP投后团队对极微半导体的判断采用证据分层方法。企业季度报告可说明管理层观点，但不能自动证明协议履约完成；工商登记、审计报表、正式交割文件、董事会文件和已签署协议优先级更高。针对模拟芯片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极微半导体，本期需持续关注：连续两个季度无有效更新；信息披露逾期；关键人员疑似变化。GP建议发出书面问询，要求企业按字段提供证明，包括材料名称、形成日期、是否盖章、是否外部公开、是否可与其他来源交叉验证。</w:t>
      </w:r>
    </w:p>
    <w:p>
      <w:r>
        <w:t>核验补充9：GP投后团队对极微半导体的判断采用证据分层方法。企业季度报告可说明管理层观点，但不能自动证明协议履约完成；工商登记、审计报表、正式交割文件、董事会文件和已签署协议优先级更高。针对模拟芯片方向，本期重点比较上一季度计划、本季度实际完成事项、附件形成日期和对外宣传文字，避免将项目背景重复描述误判为新增进展。</w:t>
      </w:r>
    </w:p>
    <w:p>
      <w:r>
        <w:t>核验补充10：GP投后团队对极微半导体的判断采用证据分层方法。企业季度报告可说明管理层观点，但不能自动证明协议履约完成；工商登记、审计报表、正式交割文件、董事会文件和已签署协议优先级更高。针对模拟芯片方向，本期重点比较上一季度计划、本季度实际完成事项、附件形成日期和对外宣传文字，避免将项目背景重复描述误判为新增进展。</w:t>
      </w:r>
    </w:p>
    <w:p>
      <w:r>
        <w:t>核验补充11：GP投后团队对极微半导体的判断采用证据分层方法。企业季度报告可说明管理层观点，但不能自动证明协议履约完成；工商登记、审计报表、正式交割文件、董事会文件和已签署协议优先级更高。针对模拟芯片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极微半导体的判断采用证据分层方法。企业季度报告可说明管理层观点，但不能自动证明协议履约完成；工商登记、审计报表、正式交割文件、董事会文件和已签署协议优先级更高。针对模拟芯片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