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量衡精密园区落地意向书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意向内容</w:t>
      </w:r>
    </w:p>
    <w:p>
      <w:r>
        <w:t>仅为意向，不构成工商注册或实际经营证明。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