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0F4F" w14:textId="09BF7B76" w:rsidR="00680395" w:rsidRPr="00043CA6" w:rsidRDefault="00C535B6">
      <w:pPr>
        <w:rPr>
          <w:sz w:val="32"/>
          <w:szCs w:val="32"/>
        </w:rPr>
      </w:pPr>
      <w:r>
        <w:rPr>
          <w:sz w:val="32"/>
          <w:szCs w:val="32"/>
        </w:rPr>
        <w:t>2.0</w:t>
      </w:r>
      <w:r w:rsidR="00C853C8">
        <w:rPr>
          <w:sz w:val="32"/>
          <w:szCs w:val="32"/>
        </w:rPr>
        <w:t>2</w:t>
      </w:r>
      <w:r>
        <w:rPr>
          <w:sz w:val="32"/>
          <w:szCs w:val="32"/>
        </w:rPr>
        <w:t xml:space="preserve"> </w:t>
      </w:r>
      <w:r w:rsidR="00303E57">
        <w:rPr>
          <w:sz w:val="32"/>
          <w:szCs w:val="32"/>
        </w:rPr>
        <w:t xml:space="preserve">Workshop </w:t>
      </w:r>
      <w:r w:rsidR="00D62422">
        <w:rPr>
          <w:sz w:val="32"/>
          <w:szCs w:val="32"/>
        </w:rPr>
        <w:t xml:space="preserve">– </w:t>
      </w:r>
      <w:r w:rsidR="00056F52" w:rsidRPr="00043CA6">
        <w:rPr>
          <w:sz w:val="32"/>
          <w:szCs w:val="32"/>
        </w:rPr>
        <w:t>Model Set Up</w:t>
      </w:r>
      <w:r w:rsidR="00043CA6" w:rsidRPr="00043CA6">
        <w:rPr>
          <w:sz w:val="32"/>
          <w:szCs w:val="32"/>
        </w:rPr>
        <w:t xml:space="preserve"> II</w:t>
      </w:r>
      <w:r w:rsidR="00043CA6">
        <w:rPr>
          <w:sz w:val="32"/>
          <w:szCs w:val="32"/>
        </w:rPr>
        <w:t xml:space="preserve">: </w:t>
      </w:r>
      <w:r w:rsidR="00056F52" w:rsidRPr="00043CA6">
        <w:rPr>
          <w:sz w:val="32"/>
          <w:szCs w:val="32"/>
        </w:rPr>
        <w:t>Boundary Conditions</w:t>
      </w:r>
      <w:r w:rsidR="00043CA6" w:rsidRPr="00043CA6">
        <w:rPr>
          <w:sz w:val="32"/>
          <w:szCs w:val="32"/>
        </w:rPr>
        <w:t xml:space="preserve"> and Initial Conditions</w:t>
      </w:r>
    </w:p>
    <w:p w14:paraId="416D8CE5" w14:textId="55E43BBD" w:rsidR="0013785C" w:rsidRDefault="0013785C">
      <w:r>
        <w:t xml:space="preserve">For </w:t>
      </w:r>
      <w:r w:rsidR="00B64AD1">
        <w:t>hydrodynamic</w:t>
      </w:r>
      <w:r w:rsidR="00ED0EE8">
        <w:t>, temperature, and water quality constituent</w:t>
      </w:r>
      <w:r w:rsidR="00B64AD1">
        <w:t xml:space="preserve"> </w:t>
      </w:r>
      <w:r w:rsidR="00ED0EE8">
        <w:t>simulations</w:t>
      </w:r>
      <w:r w:rsidR="00B64AD1">
        <w:t xml:space="preserve">, </w:t>
      </w:r>
      <w:r w:rsidR="00BC7460">
        <w:t>initial conditions must be defined for each variable to be used at the start of the simulation. B</w:t>
      </w:r>
      <w:r w:rsidR="00B64AD1">
        <w:t xml:space="preserve">oundary conditions </w:t>
      </w:r>
      <w:r w:rsidR="00ED0EE8">
        <w:t xml:space="preserve">must be </w:t>
      </w:r>
      <w:r w:rsidR="00B64AD1">
        <w:t xml:space="preserve">specified for every time step. </w:t>
      </w:r>
      <w:r w:rsidR="00BC7460">
        <w:t xml:space="preserve">Depending on the variable, these boundary conditions may either be constant values </w:t>
      </w:r>
      <w:r w:rsidR="005E44B8">
        <w:t>(</w:t>
      </w:r>
      <w:r w:rsidR="00BC7460">
        <w:t>specified in either the control file or bathymetry file</w:t>
      </w:r>
      <w:r w:rsidR="005E44B8">
        <w:t>)</w:t>
      </w:r>
      <w:r w:rsidR="00BC7460">
        <w:t xml:space="preserve"> or time series </w:t>
      </w:r>
      <w:r w:rsidR="005E44B8">
        <w:t>(</w:t>
      </w:r>
      <w:r w:rsidR="00BC7460">
        <w:t>specified in external files</w:t>
      </w:r>
      <w:r w:rsidR="005E44B8">
        <w:t>, with the names of these files defined in the control file)</w:t>
      </w:r>
      <w:r w:rsidR="00BC7460">
        <w:t xml:space="preserve">. </w:t>
      </w:r>
      <w:r w:rsidR="00B64AD1">
        <w:t xml:space="preserve">We will </w:t>
      </w:r>
      <w:r w:rsidR="00BC7460">
        <w:t>learn</w:t>
      </w:r>
      <w:r w:rsidR="00B64AD1">
        <w:t xml:space="preserve"> where this information is specified. </w:t>
      </w:r>
    </w:p>
    <w:p w14:paraId="1302E956" w14:textId="3F5F91F1" w:rsidR="007F41C4" w:rsidRDefault="007F41C4" w:rsidP="007F41C4">
      <w:pPr>
        <w:pStyle w:val="ListParagraph"/>
        <w:numPr>
          <w:ilvl w:val="0"/>
          <w:numId w:val="1"/>
        </w:numPr>
      </w:pPr>
      <w:r>
        <w:t xml:space="preserve">Open the </w:t>
      </w:r>
      <w:r w:rsidR="005F7901">
        <w:t xml:space="preserve">model control file, </w:t>
      </w:r>
      <w:r>
        <w:t>“w2_con_DeGray4.5.xlsm”.</w:t>
      </w:r>
    </w:p>
    <w:p w14:paraId="71BE3160" w14:textId="77777777" w:rsidR="007F41C4" w:rsidRDefault="007F41C4" w:rsidP="007F41C4">
      <w:pPr>
        <w:pStyle w:val="ListParagraph"/>
        <w:numPr>
          <w:ilvl w:val="0"/>
          <w:numId w:val="1"/>
        </w:numPr>
      </w:pPr>
      <w:r>
        <w:t>Open the manual: “</w:t>
      </w:r>
      <w:r w:rsidRPr="004F15DB">
        <w:t>CE-QUAL</w:t>
      </w:r>
      <w:r>
        <w:t>-</w:t>
      </w:r>
      <w:r w:rsidRPr="004F15DB">
        <w:t>W2_v4.5_Users_Manual_Part_3_InputOutputFiles_rev3.pd</w:t>
      </w:r>
      <w:r>
        <w:t>f”</w:t>
      </w:r>
    </w:p>
    <w:p w14:paraId="055960E5" w14:textId="77777777" w:rsidR="007C4CD3" w:rsidRDefault="00735016" w:rsidP="003B1579">
      <w:pPr>
        <w:pStyle w:val="ListParagraph"/>
        <w:numPr>
          <w:ilvl w:val="0"/>
          <w:numId w:val="1"/>
        </w:numPr>
      </w:pPr>
      <w:r w:rsidRPr="00735016">
        <w:rPr>
          <w:b/>
          <w:bCs/>
        </w:rPr>
        <w:t>Hydrodynamic B</w:t>
      </w:r>
      <w:r w:rsidR="00D0368B">
        <w:rPr>
          <w:b/>
          <w:bCs/>
        </w:rPr>
        <w:t>oundary Condition</w:t>
      </w:r>
      <w:r w:rsidRPr="00735016">
        <w:rPr>
          <w:b/>
          <w:bCs/>
        </w:rPr>
        <w:t>s</w:t>
      </w:r>
      <w:r w:rsidR="00D0368B">
        <w:rPr>
          <w:b/>
          <w:bCs/>
        </w:rPr>
        <w:t xml:space="preserve"> (BCs)</w:t>
      </w:r>
      <w:r w:rsidRPr="00735016">
        <w:rPr>
          <w:b/>
          <w:bCs/>
        </w:rPr>
        <w:t>:</w:t>
      </w:r>
    </w:p>
    <w:p w14:paraId="5F78B2BD" w14:textId="6C07E141" w:rsidR="003B1579" w:rsidRDefault="005F7901" w:rsidP="007C4CD3">
      <w:pPr>
        <w:pStyle w:val="ListParagraph"/>
        <w:numPr>
          <w:ilvl w:val="1"/>
          <w:numId w:val="1"/>
        </w:numPr>
      </w:pPr>
      <w:r>
        <w:t xml:space="preserve">Locate the “BRANCH GRID” card on </w:t>
      </w:r>
      <w:r w:rsidR="003B1579">
        <w:t xml:space="preserve">row </w:t>
      </w:r>
      <w:r w:rsidR="005F70B1">
        <w:t xml:space="preserve">47 in the </w:t>
      </w:r>
      <w:r>
        <w:t>w2_con_DeGray4.5.xlsm control file and refer to the Branch Geometry section of Part 3 of the user’s manual on page 18.</w:t>
      </w:r>
      <w:r w:rsidR="005F70B1">
        <w:t xml:space="preserve"> </w:t>
      </w:r>
    </w:p>
    <w:p w14:paraId="408E1088" w14:textId="64C58E08" w:rsidR="005F70B1" w:rsidRDefault="005F70B1" w:rsidP="005F70B1">
      <w:pPr>
        <w:pStyle w:val="ListParagraph"/>
        <w:numPr>
          <w:ilvl w:val="1"/>
          <w:numId w:val="1"/>
        </w:numPr>
      </w:pPr>
      <w:r>
        <w:t xml:space="preserve">The manual shows how different integer entries in </w:t>
      </w:r>
      <w:r w:rsidR="005F7901">
        <w:t>the “branch grid”</w:t>
      </w:r>
      <w:r>
        <w:t xml:space="preserve"> card control how the model reads in boundary conditions for computing hydrodynamics</w:t>
      </w:r>
      <w:r w:rsidR="00AE585C">
        <w:t xml:space="preserve"> (head or flow)</w:t>
      </w:r>
      <w:r w:rsidR="00F82D99">
        <w:t>.</w:t>
      </w:r>
    </w:p>
    <w:p w14:paraId="1C1E5B31" w14:textId="00B25CB4" w:rsidR="00AE585C" w:rsidRDefault="00F82D99" w:rsidP="005F70B1">
      <w:pPr>
        <w:pStyle w:val="ListParagraph"/>
        <w:numPr>
          <w:ilvl w:val="1"/>
          <w:numId w:val="1"/>
        </w:numPr>
      </w:pPr>
      <w:r>
        <w:t xml:space="preserve">UHS and DHS specify the upstream and downstream boundary conditions, respectively. If these are set to non-zero values, those will define constant conditions for the entire simulation. </w:t>
      </w:r>
      <w:r w:rsidR="00AE585C">
        <w:t>In our case</w:t>
      </w:r>
      <w:r>
        <w:t>, however,</w:t>
      </w:r>
      <w:r w:rsidR="00AE585C">
        <w:t xml:space="preserve"> we see UHS = 0</w:t>
      </w:r>
      <w:r>
        <w:t xml:space="preserve"> and </w:t>
      </w:r>
      <w:r w:rsidR="00AE585C">
        <w:t>DHS = 0</w:t>
      </w:r>
      <w:r>
        <w:t>. Setting these values to zero tells the model to read time series from a flow file instead of using constant head boundary values</w:t>
      </w:r>
      <w:r w:rsidR="003D1170">
        <w:t>.</w:t>
      </w:r>
    </w:p>
    <w:p w14:paraId="5844ED6A" w14:textId="77777777" w:rsidR="007C4CD3" w:rsidRDefault="00FD010E" w:rsidP="00643438">
      <w:pPr>
        <w:pStyle w:val="ListParagraph"/>
        <w:numPr>
          <w:ilvl w:val="0"/>
          <w:numId w:val="1"/>
        </w:numPr>
      </w:pPr>
      <w:r w:rsidRPr="00FD010E">
        <w:rPr>
          <w:b/>
          <w:bCs/>
        </w:rPr>
        <w:t>Branch External Upstream Head Elevation</w:t>
      </w:r>
      <w:r>
        <w:t>:</w:t>
      </w:r>
    </w:p>
    <w:p w14:paraId="5DBAAF1A" w14:textId="448909AC" w:rsidR="007C4CD3" w:rsidRDefault="00F82D99" w:rsidP="007C4CD3">
      <w:pPr>
        <w:pStyle w:val="ListParagraph"/>
        <w:numPr>
          <w:ilvl w:val="1"/>
          <w:numId w:val="1"/>
        </w:numPr>
      </w:pPr>
      <w:r>
        <w:t>At the bottom of page 19, under Related Cards and Files, click the “</w:t>
      </w:r>
      <w:r w:rsidRPr="00F82D99">
        <w:t>Branch External Upstream Head Elevation File</w:t>
      </w:r>
      <w:r>
        <w:t>” link, which will take you to the section on page 381 that shows how to</w:t>
      </w:r>
      <w:r w:rsidR="004479E0">
        <w:t xml:space="preserve"> define this file</w:t>
      </w:r>
      <w:r>
        <w:t>.</w:t>
      </w:r>
    </w:p>
    <w:p w14:paraId="0C1D57FC" w14:textId="1D9AFBCD" w:rsidR="00643438" w:rsidRDefault="00643438" w:rsidP="007C4CD3">
      <w:pPr>
        <w:pStyle w:val="ListParagraph"/>
        <w:numPr>
          <w:ilvl w:val="1"/>
          <w:numId w:val="1"/>
        </w:numPr>
      </w:pPr>
      <w:r>
        <w:t>In the control file, scroll to row 894 to see where the filename (</w:t>
      </w:r>
      <w:r w:rsidRPr="00643438">
        <w:t>EUHFN</w:t>
      </w:r>
      <w:r>
        <w:t xml:space="preserve">) is </w:t>
      </w:r>
      <w:r w:rsidR="00AA79B7">
        <w:t>specified</w:t>
      </w:r>
      <w:r>
        <w:t>.</w:t>
      </w:r>
    </w:p>
    <w:p w14:paraId="68D5283B" w14:textId="2EA61597" w:rsidR="00FD010E" w:rsidRDefault="00FD010E" w:rsidP="00643438">
      <w:pPr>
        <w:pStyle w:val="ListParagraph"/>
        <w:numPr>
          <w:ilvl w:val="1"/>
          <w:numId w:val="1"/>
        </w:numPr>
      </w:pPr>
      <w:r>
        <w:t xml:space="preserve">When you are finished, click the </w:t>
      </w:r>
      <w:r w:rsidR="00643438">
        <w:t>“</w:t>
      </w:r>
      <w:r>
        <w:t>external upstream head boundary condition</w:t>
      </w:r>
      <w:r w:rsidR="00643438">
        <w:t>”</w:t>
      </w:r>
      <w:r>
        <w:t xml:space="preserve"> link to return to page 19.</w:t>
      </w:r>
    </w:p>
    <w:p w14:paraId="2E49641F" w14:textId="77777777" w:rsidR="007C4CD3" w:rsidRDefault="00FD010E" w:rsidP="00643438">
      <w:pPr>
        <w:pStyle w:val="ListParagraph"/>
        <w:numPr>
          <w:ilvl w:val="0"/>
          <w:numId w:val="1"/>
        </w:numPr>
      </w:pPr>
      <w:r w:rsidRPr="00FD010E">
        <w:rPr>
          <w:b/>
          <w:bCs/>
        </w:rPr>
        <w:t>Branch External Downstream Head Elevation</w:t>
      </w:r>
      <w:r>
        <w:t>:</w:t>
      </w:r>
    </w:p>
    <w:p w14:paraId="7743FE46" w14:textId="3EDC8E3C" w:rsidR="003D1170" w:rsidRDefault="00FD010E" w:rsidP="007C4CD3">
      <w:pPr>
        <w:pStyle w:val="ListParagraph"/>
        <w:numPr>
          <w:ilvl w:val="1"/>
          <w:numId w:val="1"/>
        </w:numPr>
      </w:pPr>
      <w:r>
        <w:t>At the bottom of page 19, under Related Cards and Files, click the “</w:t>
      </w:r>
      <w:r w:rsidRPr="00F82D99">
        <w:t xml:space="preserve">Branch External </w:t>
      </w:r>
      <w:r>
        <w:t>Downstream</w:t>
      </w:r>
      <w:r w:rsidRPr="00F82D99">
        <w:t xml:space="preserve"> Head Elevation File</w:t>
      </w:r>
      <w:r>
        <w:t>” link, which will take you to the section on page 381 that shows how to define this file.</w:t>
      </w:r>
      <w:r w:rsidR="00643438">
        <w:t xml:space="preserve"> In the control file, scroll to row 89</w:t>
      </w:r>
      <w:r w:rsidR="00AA79B7">
        <w:t>7</w:t>
      </w:r>
      <w:r w:rsidR="00643438">
        <w:t xml:space="preserve"> to see where the filename (</w:t>
      </w:r>
      <w:r w:rsidR="00643438" w:rsidRPr="00643438">
        <w:t>E</w:t>
      </w:r>
      <w:r w:rsidR="00AA79B7">
        <w:t>D</w:t>
      </w:r>
      <w:r w:rsidR="00643438" w:rsidRPr="00643438">
        <w:t>HFN</w:t>
      </w:r>
      <w:r w:rsidR="00643438">
        <w:t xml:space="preserve">) is </w:t>
      </w:r>
      <w:r w:rsidR="00AA79B7">
        <w:t>specified</w:t>
      </w:r>
      <w:r w:rsidR="00643438">
        <w:t>.</w:t>
      </w:r>
    </w:p>
    <w:p w14:paraId="79C0EE07" w14:textId="77777777" w:rsidR="007C4CD3" w:rsidRDefault="00C3180A" w:rsidP="003D1170">
      <w:pPr>
        <w:pStyle w:val="ListParagraph"/>
        <w:numPr>
          <w:ilvl w:val="0"/>
          <w:numId w:val="1"/>
        </w:numPr>
      </w:pPr>
      <w:r w:rsidRPr="00C3180A">
        <w:rPr>
          <w:b/>
          <w:bCs/>
        </w:rPr>
        <w:t>Branch Dependent Filenames</w:t>
      </w:r>
      <w:r>
        <w:t>:</w:t>
      </w:r>
    </w:p>
    <w:p w14:paraId="17F9CFC1" w14:textId="41C9CEE5" w:rsidR="003D1170" w:rsidRDefault="003D1170" w:rsidP="007C4CD3">
      <w:pPr>
        <w:pStyle w:val="ListParagraph"/>
        <w:numPr>
          <w:ilvl w:val="1"/>
          <w:numId w:val="1"/>
        </w:numPr>
      </w:pPr>
      <w:r>
        <w:t xml:space="preserve">In the </w:t>
      </w:r>
      <w:r w:rsidR="00C3180A">
        <w:t>control file,</w:t>
      </w:r>
      <w:r>
        <w:t xml:space="preserve"> scroll to </w:t>
      </w:r>
      <w:r w:rsidR="007C4CD3">
        <w:t xml:space="preserve">the “Branch Dependent Filenames” card on </w:t>
      </w:r>
      <w:r>
        <w:t>row 882</w:t>
      </w:r>
      <w:r w:rsidR="00C3180A">
        <w:t>.</w:t>
      </w:r>
    </w:p>
    <w:p w14:paraId="58B431B1" w14:textId="6E6BB7CA" w:rsidR="005B3684" w:rsidRDefault="005B3684" w:rsidP="005B3684">
      <w:pPr>
        <w:pStyle w:val="ListParagraph"/>
        <w:numPr>
          <w:ilvl w:val="1"/>
          <w:numId w:val="1"/>
        </w:numPr>
      </w:pPr>
      <w:r>
        <w:t xml:space="preserve">There is a column for each branch. This indicates that inflow filenames must be specified for each branch. </w:t>
      </w:r>
      <w:r w:rsidR="003D1170">
        <w:t xml:space="preserve">Note the </w:t>
      </w:r>
      <w:r w:rsidR="000B65CA">
        <w:t>file names given for QINFN (</w:t>
      </w:r>
      <w:r>
        <w:t xml:space="preserve">row </w:t>
      </w:r>
      <w:r w:rsidR="000B65CA">
        <w:t>884) and QOTFN (</w:t>
      </w:r>
      <w:r>
        <w:t xml:space="preserve">row </w:t>
      </w:r>
      <w:r w:rsidR="000B65CA">
        <w:t>887).</w:t>
      </w:r>
    </w:p>
    <w:p w14:paraId="7C942130" w14:textId="77777777" w:rsidR="005B3684" w:rsidRDefault="005B3684" w:rsidP="003D1170">
      <w:pPr>
        <w:pStyle w:val="ListParagraph"/>
        <w:numPr>
          <w:ilvl w:val="1"/>
          <w:numId w:val="1"/>
        </w:numPr>
      </w:pPr>
      <w:r>
        <w:t>In your model directory, locate these files and open them in a text editor to inspect them. These files are the branch inflow and outflow files, respectively.</w:t>
      </w:r>
    </w:p>
    <w:p w14:paraId="26FC6C9F" w14:textId="7C6538C1" w:rsidR="005B3684" w:rsidRDefault="005B3684" w:rsidP="003D1170">
      <w:pPr>
        <w:pStyle w:val="ListParagraph"/>
        <w:numPr>
          <w:ilvl w:val="1"/>
          <w:numId w:val="1"/>
        </w:numPr>
      </w:pPr>
      <w:r>
        <w:t xml:space="preserve">In the user’s manual, refer to the </w:t>
      </w:r>
      <w:r w:rsidR="007C4CD3">
        <w:t>“</w:t>
      </w:r>
      <w:r>
        <w:t>Branch Inflow File</w:t>
      </w:r>
      <w:r w:rsidR="007C4CD3">
        <w:t>”</w:t>
      </w:r>
      <w:r>
        <w:t xml:space="preserve"> section on page 362 and the </w:t>
      </w:r>
      <w:r w:rsidR="007C4CD3">
        <w:t>“</w:t>
      </w:r>
      <w:r>
        <w:t xml:space="preserve">Branch Outflow </w:t>
      </w:r>
      <w:r w:rsidR="007C4CD3">
        <w:t>F</w:t>
      </w:r>
      <w:r>
        <w:t>ile</w:t>
      </w:r>
      <w:r w:rsidR="007C4CD3">
        <w:t>”</w:t>
      </w:r>
      <w:r>
        <w:t xml:space="preserve"> section on page 367.</w:t>
      </w:r>
    </w:p>
    <w:p w14:paraId="6AEF150D" w14:textId="7DCF514A" w:rsidR="003D1170" w:rsidRDefault="005B3684" w:rsidP="003D1170">
      <w:pPr>
        <w:pStyle w:val="ListParagraph"/>
        <w:numPr>
          <w:ilvl w:val="1"/>
          <w:numId w:val="1"/>
        </w:numPr>
      </w:pPr>
      <w:r>
        <w:t>D</w:t>
      </w:r>
      <w:r w:rsidR="000B65CA">
        <w:t xml:space="preserve">o </w:t>
      </w:r>
      <w:r>
        <w:t>these two files</w:t>
      </w:r>
      <w:r w:rsidR="000B65CA">
        <w:t xml:space="preserve"> look like they should according to </w:t>
      </w:r>
      <w:r>
        <w:t>user’s manual</w:t>
      </w:r>
      <w:r w:rsidR="000B65CA">
        <w:t xml:space="preserve">? </w:t>
      </w:r>
    </w:p>
    <w:p w14:paraId="551AFA22" w14:textId="77777777" w:rsidR="00BA3354" w:rsidRPr="00BA3354" w:rsidRDefault="00735016" w:rsidP="005D171A">
      <w:pPr>
        <w:pStyle w:val="ListParagraph"/>
        <w:numPr>
          <w:ilvl w:val="0"/>
          <w:numId w:val="1"/>
        </w:numPr>
      </w:pPr>
      <w:r>
        <w:rPr>
          <w:b/>
          <w:bCs/>
        </w:rPr>
        <w:t>Hydrodynamic I</w:t>
      </w:r>
      <w:r w:rsidR="00D0368B">
        <w:rPr>
          <w:b/>
          <w:bCs/>
        </w:rPr>
        <w:t>nitial Condition</w:t>
      </w:r>
      <w:r>
        <w:rPr>
          <w:b/>
          <w:bCs/>
        </w:rPr>
        <w:t>s</w:t>
      </w:r>
      <w:r w:rsidR="00D0368B">
        <w:rPr>
          <w:b/>
          <w:bCs/>
        </w:rPr>
        <w:t xml:space="preserve"> (ICs)</w:t>
      </w:r>
      <w:r>
        <w:rPr>
          <w:b/>
          <w:bCs/>
        </w:rPr>
        <w:t>:</w:t>
      </w:r>
    </w:p>
    <w:p w14:paraId="5CC194C0" w14:textId="416B86B1" w:rsidR="004479E0" w:rsidRDefault="005D171A" w:rsidP="00BA3354">
      <w:pPr>
        <w:pStyle w:val="ListParagraph"/>
        <w:numPr>
          <w:ilvl w:val="1"/>
          <w:numId w:val="1"/>
        </w:numPr>
      </w:pPr>
      <w:r>
        <w:lastRenderedPageBreak/>
        <w:t xml:space="preserve">Open </w:t>
      </w:r>
      <w:r w:rsidRPr="00777DBF">
        <w:rPr>
          <w:u w:val="single"/>
        </w:rPr>
        <w:t>Part 2</w:t>
      </w:r>
      <w:r>
        <w:t xml:space="preserve"> of the user’s manual, “</w:t>
      </w:r>
      <w:r w:rsidRPr="005D171A">
        <w:t>CE-QUAL-W2_v4.5_Users_Manual_Part_2_Theory_rev3.pdf</w:t>
      </w:r>
      <w:r>
        <w:t xml:space="preserve">” and scroll to the section “Computation of Initial Water Surface Slope and Velocity Field for River Simulation” on page 21. For lakes and reservoirs, the initial conditions for </w:t>
      </w:r>
      <w:r w:rsidR="00735016">
        <w:t>velocity</w:t>
      </w:r>
      <w:r>
        <w:t xml:space="preserve"> are usually set to zero, and the initial water surface elevations are set in the bathymetry file.</w:t>
      </w:r>
    </w:p>
    <w:p w14:paraId="7F3E396B" w14:textId="6C39CC9C" w:rsidR="005D171A" w:rsidRDefault="005D171A" w:rsidP="007C4CD3">
      <w:pPr>
        <w:pStyle w:val="ListParagraph"/>
        <w:numPr>
          <w:ilvl w:val="1"/>
          <w:numId w:val="1"/>
        </w:numPr>
      </w:pPr>
      <w:r w:rsidRPr="005D171A">
        <w:rPr>
          <w:b/>
          <w:bCs/>
        </w:rPr>
        <w:t>Initial Water Surface Elevations</w:t>
      </w:r>
      <w:r>
        <w:t>: In your model files directory, locate the bathymetry file, named bth1.csv and open it.</w:t>
      </w:r>
      <w:r w:rsidR="007C4CD3">
        <w:t xml:space="preserve"> </w:t>
      </w:r>
      <w:r>
        <w:t>Locate the line starting with “WSEL”. The values in this row show the initial water surface elevations for each segment of the model.</w:t>
      </w:r>
    </w:p>
    <w:p w14:paraId="349DEBFD" w14:textId="6CE54689" w:rsidR="0013785C" w:rsidRPr="00BA3354" w:rsidRDefault="00735016" w:rsidP="00735016">
      <w:pPr>
        <w:pStyle w:val="ListParagraph"/>
        <w:numPr>
          <w:ilvl w:val="0"/>
          <w:numId w:val="1"/>
        </w:numPr>
      </w:pPr>
      <w:r w:rsidRPr="00BA3354">
        <w:rPr>
          <w:b/>
          <w:bCs/>
        </w:rPr>
        <w:t>Temperature BCs</w:t>
      </w:r>
      <w:r w:rsidR="00BD34B4" w:rsidRPr="00BA3354">
        <w:rPr>
          <w:b/>
          <w:bCs/>
        </w:rPr>
        <w:t xml:space="preserve"> (inflow)</w:t>
      </w:r>
      <w:r w:rsidRPr="00BA3354">
        <w:rPr>
          <w:b/>
          <w:bCs/>
        </w:rPr>
        <w:t>:</w:t>
      </w:r>
      <w:r w:rsidR="0008445F" w:rsidRPr="00BA3354">
        <w:rPr>
          <w:b/>
          <w:bCs/>
        </w:rPr>
        <w:t xml:space="preserve"> </w:t>
      </w:r>
      <w:r w:rsidR="0008445F" w:rsidRPr="00BA3354">
        <w:t>The temperature boundary condition will be based on how the hydrodynamic BC is set up. If there</w:t>
      </w:r>
      <w:r w:rsidR="0066014C" w:rsidRPr="00BA3354">
        <w:t xml:space="preserve"> is</w:t>
      </w:r>
      <w:r w:rsidR="0008445F" w:rsidRPr="00BA3354">
        <w:t xml:space="preserve"> a flow BC, there will be a temperature inflow file. If there</w:t>
      </w:r>
      <w:r w:rsidR="0066014C" w:rsidRPr="00BA3354">
        <w:t xml:space="preserve"> is</w:t>
      </w:r>
      <w:r w:rsidR="0008445F" w:rsidRPr="00BA3354">
        <w:t xml:space="preserve"> a head BC, there will be an external temperature file for both upstream and downstream. We are not worried about the head boundaries nor the temperature files associated with those. </w:t>
      </w:r>
      <w:r w:rsidR="00BD34B4" w:rsidRPr="00BA3354">
        <w:t>Look at the row 885 to see what the temp</w:t>
      </w:r>
      <w:r w:rsidR="0066014C" w:rsidRPr="00BA3354">
        <w:t>erature</w:t>
      </w:r>
      <w:r w:rsidR="00BD34B4" w:rsidRPr="00BA3354">
        <w:t xml:space="preserve"> inflow file </w:t>
      </w:r>
      <w:r w:rsidR="0066014C" w:rsidRPr="00BA3354">
        <w:t xml:space="preserve">(TINFN) </w:t>
      </w:r>
      <w:r w:rsidR="00BD34B4" w:rsidRPr="00BA3354">
        <w:t>is named. Look this up in the file directory to see what it looks like.</w:t>
      </w:r>
    </w:p>
    <w:p w14:paraId="75BA271F" w14:textId="77777777" w:rsidR="007E122F" w:rsidRPr="007E122F" w:rsidRDefault="00BD34B4" w:rsidP="00BD34B4">
      <w:pPr>
        <w:pStyle w:val="ListParagraph"/>
        <w:numPr>
          <w:ilvl w:val="0"/>
          <w:numId w:val="1"/>
        </w:numPr>
        <w:rPr>
          <w:highlight w:val="yellow"/>
        </w:rPr>
      </w:pPr>
      <w:r w:rsidRPr="00611CFC">
        <w:rPr>
          <w:b/>
          <w:bCs/>
          <w:highlight w:val="yellow"/>
        </w:rPr>
        <w:t>Temperature ICs and downstream BC:</w:t>
      </w:r>
    </w:p>
    <w:p w14:paraId="1EDF2970" w14:textId="59ED0A8A" w:rsidR="00A5433F" w:rsidRPr="00611CFC" w:rsidRDefault="00BD34B4" w:rsidP="007E122F">
      <w:pPr>
        <w:pStyle w:val="ListParagraph"/>
        <w:numPr>
          <w:ilvl w:val="1"/>
          <w:numId w:val="1"/>
        </w:numPr>
        <w:rPr>
          <w:highlight w:val="yellow"/>
        </w:rPr>
      </w:pPr>
      <w:r w:rsidRPr="00611CFC">
        <w:rPr>
          <w:highlight w:val="yellow"/>
        </w:rPr>
        <w:t>The temperature ICs can be defined 3 ways. Scroll to W2Manual</w:t>
      </w:r>
      <w:r w:rsidR="008830A7" w:rsidRPr="00611CFC">
        <w:rPr>
          <w:highlight w:val="yellow"/>
        </w:rPr>
        <w:t xml:space="preserve"> part 3</w:t>
      </w:r>
      <w:r w:rsidRPr="00611CFC">
        <w:rPr>
          <w:highlight w:val="yellow"/>
        </w:rPr>
        <w:t xml:space="preserve"> pdf page 38. </w:t>
      </w:r>
      <w:r w:rsidR="00A5433F" w:rsidRPr="00611CFC">
        <w:rPr>
          <w:highlight w:val="yellow"/>
        </w:rPr>
        <w:t xml:space="preserve">Scroll to row 65 in the .xlsm. We see that the initial temperature of -1 tells the model to read in another file, which initializes the temperature as a single vertical profile along every segment. Scroll down to row 875. Check the file name of this vertical profile and open the corresponding file from the file directory. </w:t>
      </w:r>
    </w:p>
    <w:p w14:paraId="068904E4" w14:textId="16704F95" w:rsidR="00BD34B4" w:rsidRPr="00611CFC" w:rsidRDefault="00A5433F" w:rsidP="00A5433F">
      <w:pPr>
        <w:pStyle w:val="ListParagraph"/>
        <w:numPr>
          <w:ilvl w:val="1"/>
          <w:numId w:val="1"/>
        </w:numPr>
        <w:rPr>
          <w:highlight w:val="yellow"/>
        </w:rPr>
      </w:pPr>
      <w:r w:rsidRPr="00611CFC">
        <w:rPr>
          <w:highlight w:val="yellow"/>
        </w:rPr>
        <w:t xml:space="preserve">The downstream temperature BC is based on these ICs. At every computation timestep, the downstream temperature BC is pulled from the previous timestep. </w:t>
      </w:r>
    </w:p>
    <w:p w14:paraId="40FDAD05" w14:textId="10AF55A1" w:rsidR="00D41620" w:rsidRPr="00D41620" w:rsidRDefault="001D04F0" w:rsidP="00D41620">
      <w:pPr>
        <w:pStyle w:val="ListParagraph"/>
        <w:numPr>
          <w:ilvl w:val="0"/>
          <w:numId w:val="1"/>
        </w:numPr>
        <w:rPr>
          <w:highlight w:val="yellow"/>
        </w:rPr>
      </w:pPr>
      <w:r w:rsidRPr="00611CFC">
        <w:rPr>
          <w:b/>
          <w:bCs/>
          <w:highlight w:val="yellow"/>
        </w:rPr>
        <w:t xml:space="preserve">Constituent Concentrations BCs (inflow): </w:t>
      </w:r>
      <w:r w:rsidR="00101B1F" w:rsidRPr="00611CFC">
        <w:rPr>
          <w:highlight w:val="yellow"/>
        </w:rPr>
        <w:t xml:space="preserve">The constituent concentration inflow BC is similar to the temp set up. See row 886 for the file name to check. </w:t>
      </w:r>
    </w:p>
    <w:p w14:paraId="2C1DA65C" w14:textId="5DBEBAEB" w:rsidR="00101B1F" w:rsidRDefault="00101B1F" w:rsidP="001D04F0">
      <w:pPr>
        <w:pStyle w:val="ListParagraph"/>
        <w:numPr>
          <w:ilvl w:val="0"/>
          <w:numId w:val="1"/>
        </w:numPr>
        <w:rPr>
          <w:highlight w:val="yellow"/>
        </w:rPr>
      </w:pPr>
      <w:r w:rsidRPr="00611CFC">
        <w:rPr>
          <w:b/>
          <w:bCs/>
          <w:highlight w:val="yellow"/>
        </w:rPr>
        <w:t xml:space="preserve">Constituent Concentrations ICs and downstream BC: </w:t>
      </w:r>
      <w:proofErr w:type="gramStart"/>
      <w:r w:rsidRPr="00611CFC">
        <w:rPr>
          <w:highlight w:val="yellow"/>
        </w:rPr>
        <w:t>Also</w:t>
      </w:r>
      <w:proofErr w:type="gramEnd"/>
      <w:r w:rsidRPr="00611CFC">
        <w:rPr>
          <w:highlight w:val="yellow"/>
        </w:rPr>
        <w:t xml:space="preserve"> a similar set up to how temp is initialized. See </w:t>
      </w:r>
      <w:r w:rsidR="008830A7" w:rsidRPr="00611CFC">
        <w:rPr>
          <w:highlight w:val="yellow"/>
        </w:rPr>
        <w:t xml:space="preserve">manual part 3 </w:t>
      </w:r>
      <w:r w:rsidRPr="00611CFC">
        <w:rPr>
          <w:highlight w:val="yellow"/>
        </w:rPr>
        <w:t>pdf page 159 for this description. In the .xlsm, scroll to row 401</w:t>
      </w:r>
      <w:r w:rsidR="008743CD" w:rsidRPr="00611CFC">
        <w:rPr>
          <w:highlight w:val="yellow"/>
        </w:rPr>
        <w:t xml:space="preserve">, column H, to see the initial conditions set for each active constituent. Notice that rows 427 and 428, representing algae and dissolved oxygen, are marked -1, so they are initialized as a vertical profile. As seen when inspecting the temperature ICs, the vertical profile file contains all this info together. The downstream BCs for constituents are determined in the same way as the temp DS BCs. </w:t>
      </w:r>
    </w:p>
    <w:p w14:paraId="6857567B" w14:textId="419DA21F" w:rsidR="00D41620" w:rsidRPr="00611CFC" w:rsidRDefault="00D41620" w:rsidP="001D04F0">
      <w:pPr>
        <w:pStyle w:val="ListParagraph"/>
        <w:numPr>
          <w:ilvl w:val="0"/>
          <w:numId w:val="1"/>
        </w:numPr>
        <w:rPr>
          <w:highlight w:val="yellow"/>
        </w:rPr>
      </w:pPr>
      <w:r>
        <w:rPr>
          <w:b/>
          <w:bCs/>
          <w:highlight w:val="yellow"/>
        </w:rPr>
        <w:t>Constituent Concentration Dissolved Oxygen:</w:t>
      </w:r>
      <w:r>
        <w:rPr>
          <w:highlight w:val="yellow"/>
        </w:rPr>
        <w:t xml:space="preserve"> At row 428, set %DO to off and run the model. Save the output files. Repeat the exercise by setting %DO to on and run the model. Compare the output files. </w:t>
      </w:r>
    </w:p>
    <w:p w14:paraId="34F86F30" w14:textId="0EEAC47E" w:rsidR="00345085" w:rsidRPr="00611CFC" w:rsidRDefault="00345085" w:rsidP="001D04F0">
      <w:pPr>
        <w:pStyle w:val="ListParagraph"/>
        <w:numPr>
          <w:ilvl w:val="0"/>
          <w:numId w:val="1"/>
        </w:numPr>
        <w:rPr>
          <w:highlight w:val="yellow"/>
        </w:rPr>
      </w:pPr>
      <w:r w:rsidRPr="00611CFC">
        <w:rPr>
          <w:b/>
          <w:bCs/>
          <w:highlight w:val="yellow"/>
        </w:rPr>
        <w:t xml:space="preserve">Other inputs: </w:t>
      </w:r>
      <w:r w:rsidR="00833367" w:rsidRPr="00611CFC">
        <w:rPr>
          <w:highlight w:val="yellow"/>
        </w:rPr>
        <w:t>Flows, temperature, and concentrations can be impacted by other inputs, such as atmospheric deposition (row 874), distributed flows (row 888), and precipitation (row 891)</w:t>
      </w:r>
    </w:p>
    <w:p w14:paraId="367BD56D" w14:textId="1D028C76" w:rsidR="00833367" w:rsidRPr="00611CFC" w:rsidRDefault="00833367" w:rsidP="00833367">
      <w:pPr>
        <w:pStyle w:val="ListParagraph"/>
        <w:numPr>
          <w:ilvl w:val="1"/>
          <w:numId w:val="1"/>
        </w:numPr>
        <w:rPr>
          <w:highlight w:val="yellow"/>
        </w:rPr>
      </w:pPr>
      <w:r w:rsidRPr="00611CFC">
        <w:rPr>
          <w:highlight w:val="yellow"/>
        </w:rPr>
        <w:t xml:space="preserve">Look at the file directory to see which of these files show up – we see corresponding files for atmospheric deposition and distributed flows. We can open them up to see what they look like. Atm dep is only a mass loading. It is not connected to a fluid flow. Distributed inflow, temp, and conc are connected. </w:t>
      </w:r>
    </w:p>
    <w:p w14:paraId="05D35B92" w14:textId="58BD3C31" w:rsidR="00833367" w:rsidRPr="00611CFC" w:rsidRDefault="00833367" w:rsidP="00833367">
      <w:pPr>
        <w:pStyle w:val="ListParagraph"/>
        <w:numPr>
          <w:ilvl w:val="1"/>
          <w:numId w:val="1"/>
        </w:numPr>
        <w:rPr>
          <w:highlight w:val="yellow"/>
        </w:rPr>
      </w:pPr>
      <w:r w:rsidRPr="00611CFC">
        <w:rPr>
          <w:highlight w:val="yellow"/>
        </w:rPr>
        <w:t xml:space="preserve">Scroll to </w:t>
      </w:r>
      <w:r w:rsidR="00C37DDF" w:rsidRPr="00611CFC">
        <w:rPr>
          <w:highlight w:val="yellow"/>
        </w:rPr>
        <w:t xml:space="preserve">.xlsm </w:t>
      </w:r>
      <w:r w:rsidRPr="00611CFC">
        <w:rPr>
          <w:highlight w:val="yellow"/>
        </w:rPr>
        <w:t xml:space="preserve">row 397 to view controls </w:t>
      </w:r>
      <w:r w:rsidR="00C37DDF" w:rsidRPr="00611CFC">
        <w:rPr>
          <w:highlight w:val="yellow"/>
        </w:rPr>
        <w:t>for</w:t>
      </w:r>
      <w:r w:rsidRPr="00611CFC">
        <w:rPr>
          <w:highlight w:val="yellow"/>
        </w:rPr>
        <w:t xml:space="preserve"> the atmospheric depos</w:t>
      </w:r>
      <w:r w:rsidR="00C37DDF" w:rsidRPr="00611CFC">
        <w:rPr>
          <w:highlight w:val="yellow"/>
        </w:rPr>
        <w:t>ition. What do these say?</w:t>
      </w:r>
    </w:p>
    <w:p w14:paraId="40CF10FC" w14:textId="77777777" w:rsidR="00C37DDF" w:rsidRPr="00611CFC" w:rsidRDefault="00C37DDF" w:rsidP="00833367">
      <w:pPr>
        <w:pStyle w:val="ListParagraph"/>
        <w:numPr>
          <w:ilvl w:val="1"/>
          <w:numId w:val="1"/>
        </w:numPr>
        <w:rPr>
          <w:highlight w:val="yellow"/>
        </w:rPr>
      </w:pPr>
      <w:r w:rsidRPr="00611CFC">
        <w:rPr>
          <w:highlight w:val="yellow"/>
        </w:rPr>
        <w:t>Scroll to .xlsm row 288 to view controls for the distributed flows, what does this say?</w:t>
      </w:r>
    </w:p>
    <w:p w14:paraId="1851A0CC" w14:textId="0FAFA236" w:rsidR="007615AD" w:rsidRPr="00611CFC" w:rsidRDefault="00C37DDF" w:rsidP="007615AD">
      <w:pPr>
        <w:pStyle w:val="ListParagraph"/>
        <w:numPr>
          <w:ilvl w:val="0"/>
          <w:numId w:val="1"/>
        </w:numPr>
        <w:rPr>
          <w:highlight w:val="yellow"/>
        </w:rPr>
      </w:pPr>
      <w:r w:rsidRPr="00611CFC">
        <w:rPr>
          <w:highlight w:val="yellow"/>
        </w:rPr>
        <w:lastRenderedPageBreak/>
        <w:t xml:space="preserve">There are other inputs and outputs </w:t>
      </w:r>
      <w:r w:rsidR="00DF419D" w:rsidRPr="00611CFC">
        <w:rPr>
          <w:highlight w:val="yellow"/>
        </w:rPr>
        <w:t xml:space="preserve">(accessory modules) </w:t>
      </w:r>
      <w:r w:rsidRPr="00611CFC">
        <w:rPr>
          <w:highlight w:val="yellow"/>
        </w:rPr>
        <w:t xml:space="preserve">but this is all we’ll cover for now. Most of these follow similar conventions. </w:t>
      </w:r>
    </w:p>
    <w:p w14:paraId="23C6897B" w14:textId="2FF5082C" w:rsidR="00DA086F" w:rsidRPr="00D20116" w:rsidRDefault="007615AD" w:rsidP="008834C1">
      <w:pPr>
        <w:pStyle w:val="ListParagraph"/>
        <w:numPr>
          <w:ilvl w:val="0"/>
          <w:numId w:val="1"/>
        </w:numPr>
      </w:pPr>
      <w:r w:rsidRPr="00611CFC">
        <w:rPr>
          <w:highlight w:val="yellow"/>
        </w:rPr>
        <w:t>Scroll to .xlsm, row 35</w:t>
      </w:r>
      <w:r w:rsidR="008830A7" w:rsidRPr="00611CFC">
        <w:rPr>
          <w:highlight w:val="yellow"/>
        </w:rPr>
        <w:t>5</w:t>
      </w:r>
      <w:r w:rsidRPr="00611CFC">
        <w:rPr>
          <w:highlight w:val="yellow"/>
        </w:rPr>
        <w:t xml:space="preserve"> to create a second time series output for WQ constituents. Change cell C358 to 2, cell C362 to 28, C363 to </w:t>
      </w:r>
      <w:r w:rsidR="00B0573C" w:rsidRPr="00611CFC">
        <w:rPr>
          <w:highlight w:val="yellow"/>
        </w:rPr>
        <w:t>2</w:t>
      </w:r>
      <w:r w:rsidRPr="00611CFC">
        <w:rPr>
          <w:highlight w:val="yellow"/>
        </w:rPr>
        <w:t>, D362 to 28, D363 to 1</w:t>
      </w:r>
      <w:r w:rsidR="00B0573C" w:rsidRPr="00611CFC">
        <w:rPr>
          <w:highlight w:val="yellow"/>
        </w:rPr>
        <w:t>6</w:t>
      </w:r>
      <w:r w:rsidRPr="00611CFC">
        <w:rPr>
          <w:highlight w:val="yellow"/>
        </w:rPr>
        <w:t>. This is telling the model which cells to output the time series data for. We will use this to compare the effects of changing other parameters in the next case study.</w:t>
      </w:r>
      <w:r w:rsidR="00DA086F" w:rsidRPr="008834C1">
        <w:rPr>
          <w:b/>
          <w:bCs/>
        </w:rPr>
        <w:t xml:space="preserve"> </w:t>
      </w:r>
    </w:p>
    <w:p w14:paraId="7E9FDAF8" w14:textId="77777777" w:rsidR="00D20116" w:rsidRDefault="00D20116" w:rsidP="00D20116"/>
    <w:p w14:paraId="5DBD1DA5" w14:textId="77777777" w:rsidR="00D20116" w:rsidRDefault="00D20116" w:rsidP="00D20116"/>
    <w:p w14:paraId="662EDA56" w14:textId="77777777" w:rsidR="00D20116" w:rsidRDefault="00D20116" w:rsidP="00D20116"/>
    <w:sectPr w:rsidR="00D201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E309B"/>
    <w:multiLevelType w:val="hybridMultilevel"/>
    <w:tmpl w:val="CFA0C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042C4B"/>
    <w:multiLevelType w:val="hybridMultilevel"/>
    <w:tmpl w:val="009CA0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7427755">
    <w:abstractNumId w:val="1"/>
  </w:num>
  <w:num w:numId="2" w16cid:durableId="849759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792"/>
    <w:rsid w:val="000341A3"/>
    <w:rsid w:val="00043CA6"/>
    <w:rsid w:val="00056F52"/>
    <w:rsid w:val="000727E8"/>
    <w:rsid w:val="0008445F"/>
    <w:rsid w:val="000B65CA"/>
    <w:rsid w:val="00101B1F"/>
    <w:rsid w:val="00111506"/>
    <w:rsid w:val="0013785C"/>
    <w:rsid w:val="001C3470"/>
    <w:rsid w:val="001D04F0"/>
    <w:rsid w:val="001F6CBF"/>
    <w:rsid w:val="00303E57"/>
    <w:rsid w:val="00345085"/>
    <w:rsid w:val="00351924"/>
    <w:rsid w:val="003B1579"/>
    <w:rsid w:val="003D1170"/>
    <w:rsid w:val="003D2EF0"/>
    <w:rsid w:val="004479E0"/>
    <w:rsid w:val="00550792"/>
    <w:rsid w:val="005B3684"/>
    <w:rsid w:val="005C3122"/>
    <w:rsid w:val="005D171A"/>
    <w:rsid w:val="005E44B8"/>
    <w:rsid w:val="005F70B1"/>
    <w:rsid w:val="005F7901"/>
    <w:rsid w:val="00611CFC"/>
    <w:rsid w:val="00643438"/>
    <w:rsid w:val="0066014C"/>
    <w:rsid w:val="00680395"/>
    <w:rsid w:val="00735016"/>
    <w:rsid w:val="007615AD"/>
    <w:rsid w:val="00777DBF"/>
    <w:rsid w:val="007C4CD3"/>
    <w:rsid w:val="007E122F"/>
    <w:rsid w:val="007E5E5D"/>
    <w:rsid w:val="007F41C4"/>
    <w:rsid w:val="00833367"/>
    <w:rsid w:val="008743CD"/>
    <w:rsid w:val="008830A7"/>
    <w:rsid w:val="008834C1"/>
    <w:rsid w:val="008B7FB9"/>
    <w:rsid w:val="00A5433F"/>
    <w:rsid w:val="00AA79B7"/>
    <w:rsid w:val="00AE585C"/>
    <w:rsid w:val="00B0573C"/>
    <w:rsid w:val="00B64AD1"/>
    <w:rsid w:val="00BA3354"/>
    <w:rsid w:val="00BC7460"/>
    <w:rsid w:val="00BD34B4"/>
    <w:rsid w:val="00BF21A7"/>
    <w:rsid w:val="00C3180A"/>
    <w:rsid w:val="00C37DDF"/>
    <w:rsid w:val="00C535B6"/>
    <w:rsid w:val="00C56E2F"/>
    <w:rsid w:val="00C853C8"/>
    <w:rsid w:val="00D0368B"/>
    <w:rsid w:val="00D20116"/>
    <w:rsid w:val="00D41620"/>
    <w:rsid w:val="00D62422"/>
    <w:rsid w:val="00D96588"/>
    <w:rsid w:val="00DA086F"/>
    <w:rsid w:val="00DF419D"/>
    <w:rsid w:val="00ED0EE8"/>
    <w:rsid w:val="00F11BDC"/>
    <w:rsid w:val="00F16851"/>
    <w:rsid w:val="00F74D72"/>
    <w:rsid w:val="00F82D99"/>
    <w:rsid w:val="00FD01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5D949"/>
  <w15:chartTrackingRefBased/>
  <w15:docId w15:val="{4F529889-70DD-46DC-ABF9-ECBF6672E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15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3868113-c0a5-43de-a876-5fe4e9e92519">
      <Terms xmlns="http://schemas.microsoft.com/office/infopath/2007/PartnerControls"/>
    </lcf76f155ced4ddcb4097134ff3c332f>
    <TaxCatchAll xmlns="33812d21-cc6d-40d3-8190-1784895c4f8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1AF2FAC55F63A40BD9EED0C36836299" ma:contentTypeVersion="9" ma:contentTypeDescription="Create a new document." ma:contentTypeScope="" ma:versionID="6dd2c96b6ee869a40eae325749257bd5">
  <xsd:schema xmlns:xsd="http://www.w3.org/2001/XMLSchema" xmlns:xs="http://www.w3.org/2001/XMLSchema" xmlns:p="http://schemas.microsoft.com/office/2006/metadata/properties" xmlns:ns2="83868113-c0a5-43de-a876-5fe4e9e92519" xmlns:ns3="33812d21-cc6d-40d3-8190-1784895c4f86" targetNamespace="http://schemas.microsoft.com/office/2006/metadata/properties" ma:root="true" ma:fieldsID="0d259d6249454a9bf328d56c85a23862" ns2:_="" ns3:_="">
    <xsd:import namespace="83868113-c0a5-43de-a876-5fe4e9e92519"/>
    <xsd:import namespace="33812d21-cc6d-40d3-8190-1784895c4f8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868113-c0a5-43de-a876-5fe4e9e925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2e6c1609-49e0-4fdc-8f5b-8b798a969131"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3812d21-cc6d-40d3-8190-1784895c4f8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54ceb61-3fcb-461d-8e52-255959401034}" ma:internalName="TaxCatchAll" ma:showField="CatchAllData" ma:web="33812d21-cc6d-40d3-8190-1784895c4f86">
      <xsd:complexType>
        <xsd:complexContent>
          <xsd:extension base="dms:MultiChoiceLookup">
            <xsd:sequence>
              <xsd:element name="Value" type="dms:Lookup" maxOccurs="unbounded" minOccurs="0" nillable="true"/>
            </xsd:sequence>
          </xsd:extension>
        </xsd:complexContent>
      </xsd:complex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3020FE-4838-4752-981A-95481A446CF4}">
  <ds:schemaRefs>
    <ds:schemaRef ds:uri="http://schemas.microsoft.com/office/2006/documentManagement/types"/>
    <ds:schemaRef ds:uri="http://purl.org/dc/elements/1.1/"/>
    <ds:schemaRef ds:uri="http://www.w3.org/XML/1998/namespace"/>
    <ds:schemaRef ds:uri="http://purl.org/dc/dcmitype/"/>
    <ds:schemaRef ds:uri="http://purl.org/dc/terms/"/>
    <ds:schemaRef ds:uri="33812d21-cc6d-40d3-8190-1784895c4f86"/>
    <ds:schemaRef ds:uri="http://schemas.microsoft.com/office/infopath/2007/PartnerControls"/>
    <ds:schemaRef ds:uri="http://schemas.openxmlformats.org/package/2006/metadata/core-properties"/>
    <ds:schemaRef ds:uri="83868113-c0a5-43de-a876-5fe4e9e92519"/>
    <ds:schemaRef ds:uri="http://schemas.microsoft.com/office/2006/metadata/properties"/>
  </ds:schemaRefs>
</ds:datastoreItem>
</file>

<file path=customXml/itemProps2.xml><?xml version="1.0" encoding="utf-8"?>
<ds:datastoreItem xmlns:ds="http://schemas.openxmlformats.org/officeDocument/2006/customXml" ds:itemID="{AEF0CE2C-86A3-4C1F-BF39-091B417F67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868113-c0a5-43de-a876-5fe4e9e92519"/>
    <ds:schemaRef ds:uri="33812d21-cc6d-40d3-8190-1784895c4f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142474-F99E-4CBA-BD65-6C6B756CD11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1005</Words>
  <Characters>5730</Characters>
  <Application>Microsoft Office Word</Application>
  <DocSecurity>4</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Mudge</dc:creator>
  <cp:keywords/>
  <dc:description/>
  <cp:lastModifiedBy>Suk, Hailie P CIV (USA)</cp:lastModifiedBy>
  <cp:revision>2</cp:revision>
  <dcterms:created xsi:type="dcterms:W3CDTF">2025-09-18T02:06:00Z</dcterms:created>
  <dcterms:modified xsi:type="dcterms:W3CDTF">2025-09-18T02:06:00Z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0x01010031AF2FAC55F63A40BD9EED0C36836299</vt:lpwstr>
  </property>
</Properties>
</file>