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Water Quality Model Report</w:t>
      </w:r>
    </w:p>
    <w:p>
      <w:pPr>
        <w:pStyle w:val="Heading1"/>
      </w:pPr>
      <w:r>
        <w:t>Model Information</w:t>
      </w:r>
    </w:p>
    <w:p>
      <w:r>
        <w:t>Model Name: CE-QUAL-W2</w:t>
      </w:r>
    </w:p>
    <w:p>
      <w:r>
        <w:t>Location: Berlin and Milton</w:t>
      </w:r>
    </w:p>
    <w:p>
      <w:r>
        <w:t>Time Period: 2006</w:t>
      </w:r>
    </w:p>
    <w:p>
      <w:pPr>
        <w:pStyle w:val="Heading1"/>
      </w:pPr>
      <w:r>
        <w:t>Data Summary</w:t>
      </w:r>
    </w:p>
    <w:p>
      <w:r>
        <w:t>Summary Statistics:</w:t>
      </w:r>
    </w:p>
    <w:p>
      <w:pPr>
        <w:pStyle w:val="Heading2"/>
      </w:pPr>
      <w:r>
        <w:t>2006_DeerCrk_Qin.npt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120"/>
        <w:gridCol w:w="144"/>
      </w:tblGrid>
      <w:tr>
        <w:tc>
          <w:tcPr>
            <w:tcW w:type="dxa" w:w="6120"/>
          </w:tcPr>
          <w:p>
            <w:pPr>
              <w:jc w:val="left"/>
            </w:pPr>
            <w:r>
              <w:rPr>
                <w:b/>
                <w:sz w:val="12"/>
              </w:rPr>
              <w:t>Statistic</w:t>
            </w:r>
          </w:p>
        </w:tc>
        <w:tc>
          <w:tcPr>
            <w:tcW w:type="dxa" w:w="6120"/>
          </w:tcPr>
          <w:p>
            <w:pPr>
              <w:jc w:val="center"/>
            </w:pPr>
            <w:r>
              <w:rPr>
                <w:b/>
                <w:sz w:val="12"/>
              </w:rPr>
              <w:t>Inflow</w:t>
            </w:r>
          </w:p>
        </w:tc>
      </w:tr>
      <w:tr>
        <w:tc>
          <w:tcPr>
            <w:tcW w:type="dxa" w:w="6120"/>
          </w:tcPr>
          <w:p>
            <w:pPr>
              <w:jc w:val="left"/>
            </w:pPr>
            <w:r>
              <w:rPr>
                <w:b/>
                <w:sz w:val="12"/>
              </w:rPr>
              <w:t>count</w:t>
            </w:r>
          </w:p>
        </w:tc>
        <w:tc>
          <w:tcPr>
            <w:tcW w:type="dxa" w:w="6120"/>
          </w:tcPr>
          <w:p>
            <w:pPr>
              <w:jc w:val="right"/>
            </w:pPr>
            <w:r>
              <w:rPr>
                <w:sz w:val="12"/>
              </w:rPr>
              <w:t>8761.0</w:t>
            </w:r>
          </w:p>
        </w:tc>
      </w:tr>
      <w:tr>
        <w:tc>
          <w:tcPr>
            <w:tcW w:type="dxa" w:w="6120"/>
          </w:tcPr>
          <w:p>
            <w:pPr>
              <w:jc w:val="left"/>
            </w:pPr>
            <w:r>
              <w:rPr>
                <w:b/>
                <w:sz w:val="12"/>
              </w:rPr>
              <w:t>mean</w:t>
            </w:r>
          </w:p>
        </w:tc>
        <w:tc>
          <w:tcPr>
            <w:tcW w:type="dxa" w:w="6120"/>
          </w:tcPr>
          <w:p>
            <w:pPr>
              <w:jc w:val="right"/>
            </w:pPr>
            <w:r>
              <w:rPr>
                <w:sz w:val="12"/>
              </w:rPr>
              <w:t>1.6</w:t>
            </w:r>
          </w:p>
        </w:tc>
      </w:tr>
      <w:tr>
        <w:tc>
          <w:tcPr>
            <w:tcW w:type="dxa" w:w="6120"/>
          </w:tcPr>
          <w:p>
            <w:pPr>
              <w:jc w:val="left"/>
            </w:pPr>
            <w:r>
              <w:rPr>
                <w:b/>
                <w:sz w:val="12"/>
              </w:rPr>
              <w:t>std</w:t>
            </w:r>
          </w:p>
        </w:tc>
        <w:tc>
          <w:tcPr>
            <w:tcW w:type="dxa" w:w="6120"/>
          </w:tcPr>
          <w:p>
            <w:pPr>
              <w:jc w:val="right"/>
            </w:pPr>
            <w:r>
              <w:rPr>
                <w:sz w:val="12"/>
              </w:rPr>
              <w:t>2.2</w:t>
            </w:r>
          </w:p>
        </w:tc>
      </w:tr>
      <w:tr>
        <w:tc>
          <w:tcPr>
            <w:tcW w:type="dxa" w:w="6120"/>
          </w:tcPr>
          <w:p>
            <w:pPr>
              <w:jc w:val="left"/>
            </w:pPr>
            <w:r>
              <w:rPr>
                <w:b/>
                <w:sz w:val="12"/>
              </w:rPr>
              <w:t>min</w:t>
            </w:r>
          </w:p>
        </w:tc>
        <w:tc>
          <w:tcPr>
            <w:tcW w:type="dxa" w:w="6120"/>
          </w:tcPr>
          <w:p>
            <w:pPr>
              <w:jc w:val="right"/>
            </w:pPr>
            <w:r>
              <w:rPr>
                <w:sz w:val="12"/>
              </w:rPr>
              <w:t>0.0</w:t>
            </w:r>
          </w:p>
        </w:tc>
      </w:tr>
      <w:tr>
        <w:tc>
          <w:tcPr>
            <w:tcW w:type="dxa" w:w="6120"/>
          </w:tcPr>
          <w:p>
            <w:pPr>
              <w:jc w:val="left"/>
            </w:pPr>
            <w:r>
              <w:rPr>
                <w:b/>
                <w:sz w:val="12"/>
              </w:rPr>
              <w:t>25%</w:t>
            </w:r>
          </w:p>
        </w:tc>
        <w:tc>
          <w:tcPr>
            <w:tcW w:type="dxa" w:w="6120"/>
          </w:tcPr>
          <w:p>
            <w:pPr>
              <w:jc w:val="right"/>
            </w:pPr>
            <w:r>
              <w:rPr>
                <w:sz w:val="12"/>
              </w:rPr>
              <w:t>0.3</w:t>
            </w:r>
          </w:p>
        </w:tc>
      </w:tr>
      <w:tr>
        <w:tc>
          <w:tcPr>
            <w:tcW w:type="dxa" w:w="6120"/>
          </w:tcPr>
          <w:p>
            <w:pPr>
              <w:jc w:val="left"/>
            </w:pPr>
            <w:r>
              <w:rPr>
                <w:b/>
                <w:sz w:val="12"/>
              </w:rPr>
              <w:t>50%</w:t>
            </w:r>
          </w:p>
        </w:tc>
        <w:tc>
          <w:tcPr>
            <w:tcW w:type="dxa" w:w="6120"/>
          </w:tcPr>
          <w:p>
            <w:pPr>
              <w:jc w:val="right"/>
            </w:pPr>
            <w:r>
              <w:rPr>
                <w:sz w:val="12"/>
              </w:rPr>
              <w:t>0.8</w:t>
            </w:r>
          </w:p>
        </w:tc>
      </w:tr>
      <w:tr>
        <w:tc>
          <w:tcPr>
            <w:tcW w:type="dxa" w:w="6120"/>
          </w:tcPr>
          <w:p>
            <w:pPr>
              <w:jc w:val="left"/>
            </w:pPr>
            <w:r>
              <w:rPr>
                <w:b/>
                <w:sz w:val="12"/>
              </w:rPr>
              <w:t>75%</w:t>
            </w:r>
          </w:p>
        </w:tc>
        <w:tc>
          <w:tcPr>
            <w:tcW w:type="dxa" w:w="6120"/>
          </w:tcPr>
          <w:p>
            <w:pPr>
              <w:jc w:val="right"/>
            </w:pPr>
            <w:r>
              <w:rPr>
                <w:sz w:val="12"/>
              </w:rPr>
              <w:t>1.7</w:t>
            </w:r>
          </w:p>
        </w:tc>
      </w:tr>
      <w:tr>
        <w:tc>
          <w:tcPr>
            <w:tcW w:type="dxa" w:w="6120"/>
          </w:tcPr>
          <w:p>
            <w:pPr>
              <w:jc w:val="left"/>
            </w:pPr>
            <w:r>
              <w:rPr>
                <w:b/>
                <w:sz w:val="12"/>
              </w:rPr>
              <w:t>max</w:t>
            </w:r>
          </w:p>
        </w:tc>
        <w:tc>
          <w:tcPr>
            <w:tcW w:type="dxa" w:w="6120"/>
          </w:tcPr>
          <w:p>
            <w:pPr>
              <w:jc w:val="right"/>
            </w:pPr>
            <w:r>
              <w:rPr>
                <w:sz w:val="12"/>
              </w:rPr>
              <w:t>20.5</w:t>
            </w:r>
          </w:p>
        </w:tc>
      </w:tr>
    </w:tbl>
    <w:p>
      <w:pPr>
        <w:pStyle w:val="Heading2"/>
      </w:pPr>
      <w:r>
        <w:t>2006_DeerCrk_Cin.npt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  <w:gridCol w:w="144"/>
      </w:tblGrid>
      <w:tr>
        <w:tc>
          <w:tcPr>
            <w:tcW w:type="dxa" w:w="720"/>
          </w:tcPr>
          <w:p>
            <w:pPr>
              <w:jc w:val="left"/>
            </w:pPr>
            <w:r>
              <w:rPr>
                <w:b/>
                <w:sz w:val="12"/>
              </w:rPr>
              <w:t>Statistic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b/>
                <w:sz w:val="12"/>
              </w:rPr>
              <w:t>TDS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b/>
                <w:sz w:val="12"/>
              </w:rPr>
              <w:t>SO4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b/>
                <w:sz w:val="12"/>
              </w:rPr>
              <w:t>Cl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b/>
                <w:sz w:val="12"/>
              </w:rPr>
              <w:t>ISS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b/>
                <w:sz w:val="12"/>
              </w:rPr>
              <w:t>OP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b/>
                <w:sz w:val="12"/>
              </w:rPr>
              <w:t>NH4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b/>
                <w:sz w:val="12"/>
              </w:rPr>
              <w:t>NOx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b/>
                <w:sz w:val="12"/>
              </w:rPr>
              <w:t>Fe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b/>
                <w:sz w:val="12"/>
              </w:rPr>
              <w:t>LDOM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b/>
                <w:sz w:val="12"/>
              </w:rPr>
              <w:t>RDOM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b/>
                <w:sz w:val="12"/>
              </w:rPr>
              <w:t>LPOM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b/>
                <w:sz w:val="12"/>
              </w:rPr>
              <w:t>RPOM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b/>
                <w:sz w:val="12"/>
              </w:rPr>
              <w:t>BG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b/>
                <w:sz w:val="12"/>
              </w:rPr>
              <w:t>DIAT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b/>
                <w:sz w:val="12"/>
              </w:rPr>
              <w:t>OTH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b/>
                <w:sz w:val="12"/>
              </w:rPr>
              <w:t>DO</w:t>
            </w:r>
          </w:p>
        </w:tc>
      </w:tr>
      <w:tr>
        <w:tc>
          <w:tcPr>
            <w:tcW w:type="dxa" w:w="720"/>
          </w:tcPr>
          <w:p>
            <w:pPr>
              <w:jc w:val="left"/>
            </w:pPr>
            <w:r>
              <w:rPr>
                <w:b/>
                <w:sz w:val="12"/>
              </w:rPr>
              <w:t>count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11.0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11.0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11.0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11.0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11.0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11.0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11.0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11.0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11.0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11.0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11.0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11.0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11.0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11.0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11.0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11.0</w:t>
            </w:r>
          </w:p>
        </w:tc>
      </w:tr>
      <w:tr>
        <w:tc>
          <w:tcPr>
            <w:tcW w:type="dxa" w:w="720"/>
          </w:tcPr>
          <w:p>
            <w:pPr>
              <w:jc w:val="left"/>
            </w:pPr>
            <w:r>
              <w:rPr>
                <w:b/>
                <w:sz w:val="12"/>
              </w:rPr>
              <w:t>mean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231.5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32.0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35.6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12.3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0.0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0.1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0.5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0.5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0.5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6.3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1.4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0.4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0.4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0.1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0.2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9.0</w:t>
            </w:r>
          </w:p>
        </w:tc>
      </w:tr>
      <w:tr>
        <w:tc>
          <w:tcPr>
            <w:tcW w:type="dxa" w:w="720"/>
          </w:tcPr>
          <w:p>
            <w:pPr>
              <w:jc w:val="left"/>
            </w:pPr>
            <w:r>
              <w:rPr>
                <w:b/>
                <w:sz w:val="12"/>
              </w:rPr>
              <w:t>std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27.0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6.3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5.1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9.5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0.0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0.1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0.2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0.2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0.2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2.5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0.6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0.1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0.2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0.0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0.0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2.5</w:t>
            </w:r>
          </w:p>
        </w:tc>
      </w:tr>
      <w:tr>
        <w:tc>
          <w:tcPr>
            <w:tcW w:type="dxa" w:w="720"/>
          </w:tcPr>
          <w:p>
            <w:pPr>
              <w:jc w:val="left"/>
            </w:pPr>
            <w:r>
              <w:rPr>
                <w:b/>
                <w:sz w:val="12"/>
              </w:rPr>
              <w:t>min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188.0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21.4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29.2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0.0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0.0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0.1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0.2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0.3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0.3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3.2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0.7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0.2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0.0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0.1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0.2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6.5</w:t>
            </w:r>
          </w:p>
        </w:tc>
      </w:tr>
      <w:tr>
        <w:tc>
          <w:tcPr>
            <w:tcW w:type="dxa" w:w="720"/>
          </w:tcPr>
          <w:p>
            <w:pPr>
              <w:jc w:val="left"/>
            </w:pPr>
            <w:r>
              <w:rPr>
                <w:b/>
                <w:sz w:val="12"/>
              </w:rPr>
              <w:t>25%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218.0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28.8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32.3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5.3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0.0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0.1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0.3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0.3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0.3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4.3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0.9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0.2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0.2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0.1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0.2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7.4</w:t>
            </w:r>
          </w:p>
        </w:tc>
      </w:tr>
      <w:tr>
        <w:tc>
          <w:tcPr>
            <w:tcW w:type="dxa" w:w="720"/>
          </w:tcPr>
          <w:p>
            <w:pPr>
              <w:jc w:val="left"/>
            </w:pPr>
            <w:r>
              <w:rPr>
                <w:b/>
                <w:sz w:val="12"/>
              </w:rPr>
              <w:t>50%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230.0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29.5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35.2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15.3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0.0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0.1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0.4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0.4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0.5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6.1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1.3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0.3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0.5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0.1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0.2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8.0</w:t>
            </w:r>
          </w:p>
        </w:tc>
      </w:tr>
      <w:tr>
        <w:tc>
          <w:tcPr>
            <w:tcW w:type="dxa" w:w="720"/>
          </w:tcPr>
          <w:p>
            <w:pPr>
              <w:jc w:val="left"/>
            </w:pPr>
            <w:r>
              <w:rPr>
                <w:b/>
                <w:sz w:val="12"/>
              </w:rPr>
              <w:t>75%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247.0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37.8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38.0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15.9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0.0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0.1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0.6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0.6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0.7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8.0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1.8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0.5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0.5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0.1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0.2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9.8</w:t>
            </w:r>
          </w:p>
        </w:tc>
      </w:tr>
      <w:tr>
        <w:tc>
          <w:tcPr>
            <w:tcW w:type="dxa" w:w="720"/>
          </w:tcPr>
          <w:p>
            <w:pPr>
              <w:jc w:val="left"/>
            </w:pPr>
            <w:r>
              <w:rPr>
                <w:b/>
                <w:sz w:val="12"/>
              </w:rPr>
              <w:t>max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285.0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41.5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47.1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32.2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0.0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0.3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0.9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0.9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0.9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10.9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2.4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0.6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0.5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0.1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0.2</w:t>
            </w:r>
          </w:p>
        </w:tc>
        <w:tc>
          <w:tcPr>
            <w:tcW w:type="dxa" w:w="720"/>
          </w:tcPr>
          <w:p>
            <w:pPr>
              <w:jc w:val="right"/>
            </w:pPr>
            <w:r>
              <w:rPr>
                <w:sz w:val="12"/>
              </w:rPr>
              <w:t>13.9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