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B9A35" w14:textId="36758CB7" w:rsidR="00BE23D6" w:rsidRDefault="00503D3B" w:rsidP="0043249D">
      <w:pPr>
        <w:pStyle w:val="Heading1"/>
        <w:tabs>
          <w:tab w:val="left" w:pos="6300"/>
        </w:tabs>
        <w:ind w:left="3060"/>
        <w:rPr>
          <w:sz w:val="24"/>
          <w:szCs w:val="24"/>
        </w:rPr>
      </w:pPr>
      <w:r w:rsidRPr="0009242B">
        <w:rPr>
          <w:b/>
          <w:noProof/>
          <w:color w:val="4A504B"/>
        </w:rPr>
        <mc:AlternateContent>
          <mc:Choice Requires="wps">
            <w:drawing>
              <wp:anchor distT="0" distB="0" distL="114300" distR="114300" simplePos="0" relativeHeight="251659264" behindDoc="0" locked="0" layoutInCell="0" allowOverlap="1" wp14:anchorId="12242A70" wp14:editId="3FFCB6F7">
                <wp:simplePos x="0" y="0"/>
                <wp:positionH relativeFrom="page">
                  <wp:posOffset>426720</wp:posOffset>
                </wp:positionH>
                <wp:positionV relativeFrom="page">
                  <wp:posOffset>358140</wp:posOffset>
                </wp:positionV>
                <wp:extent cx="2400300" cy="9646920"/>
                <wp:effectExtent l="0" t="0" r="0" b="0"/>
                <wp:wrapSquare wrapText="bothSides"/>
                <wp:docPr id="2" name="Text Box 2"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9646920"/>
                        </a:xfrm>
                        <a:prstGeom prst="rect">
                          <a:avLst/>
                        </a:prstGeom>
                        <a:solidFill>
                          <a:srgbClr val="979D95">
                            <a:alpha val="56000"/>
                          </a:srgbClr>
                        </a:solidFill>
                        <a:ln>
                          <a:noFill/>
                        </a:ln>
                      </wps:spPr>
                      <wps:txbx>
                        <w:txbxContent>
                          <w:p w14:paraId="2FF195CB" w14:textId="1ADFD3C1" w:rsidR="00BF02A3" w:rsidRDefault="004E7ABA" w:rsidP="00BF02A3">
                            <w:pPr>
                              <w:pBdr>
                                <w:top w:val="thinThickSmallGap" w:sz="36" w:space="10" w:color="823B0B" w:themeColor="accent2" w:themeShade="7F"/>
                                <w:bottom w:val="thickThinSmallGap" w:sz="36" w:space="10" w:color="823B0B" w:themeColor="accent2" w:themeShade="7F"/>
                              </w:pBdr>
                              <w:jc w:val="center"/>
                              <w:rPr>
                                <w:rStyle w:val="Heading1Char"/>
                                <w:sz w:val="24"/>
                                <w:szCs w:val="24"/>
                              </w:rPr>
                            </w:pPr>
                            <w:r>
                              <w:rPr>
                                <w:noProof/>
                              </w:rPr>
                              <w:drawing>
                                <wp:inline distT="0" distB="0" distL="0" distR="0" wp14:anchorId="414D7578" wp14:editId="53A04F2A">
                                  <wp:extent cx="1287780" cy="1046480"/>
                                  <wp:effectExtent l="0" t="0" r="7620" b="1270"/>
                                  <wp:docPr id="1" name="Picture 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046480"/>
                                          </a:xfrm>
                                          <a:prstGeom prst="rect">
                                            <a:avLst/>
                                          </a:prstGeom>
                                          <a:noFill/>
                                          <a:ln>
                                            <a:noFill/>
                                          </a:ln>
                                        </pic:spPr>
                                      </pic:pic>
                                    </a:graphicData>
                                  </a:graphic>
                                </wp:inline>
                              </w:drawing>
                            </w:r>
                          </w:p>
                          <w:p w14:paraId="1DC5F55A" w14:textId="02E087D5" w:rsid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0"/>
                                <w:szCs w:val="20"/>
                              </w:rPr>
                            </w:pPr>
                            <w:r w:rsidRPr="00B1221C">
                              <w:rPr>
                                <w:rStyle w:val="Heading1Char"/>
                                <w:b/>
                                <w:color w:val="auto"/>
                                <w:sz w:val="28"/>
                                <w:szCs w:val="28"/>
                              </w:rPr>
                              <w:t>Reference SON</w:t>
                            </w:r>
                            <w:r w:rsidRPr="006F3568">
                              <w:rPr>
                                <w:rStyle w:val="Heading1Char"/>
                                <w:b/>
                                <w:color w:val="auto"/>
                                <w:sz w:val="28"/>
                                <w:szCs w:val="28"/>
                              </w:rPr>
                              <w:t>:</w:t>
                            </w:r>
                            <w:r w:rsidRPr="00E31C21">
                              <w:rPr>
                                <w:rFonts w:asciiTheme="majorHAnsi" w:eastAsiaTheme="majorEastAsia" w:hAnsiTheme="majorHAnsi" w:cstheme="majorBidi"/>
                                <w:i/>
                                <w:iCs/>
                                <w:sz w:val="20"/>
                                <w:szCs w:val="20"/>
                              </w:rPr>
                              <w:t xml:space="preserve"> </w:t>
                            </w:r>
                            <w:r w:rsidR="002B0A2E">
                              <w:rPr>
                                <w:rFonts w:asciiTheme="majorHAnsi" w:eastAsiaTheme="majorEastAsia" w:hAnsiTheme="majorHAnsi" w:cstheme="majorBidi"/>
                                <w:i/>
                                <w:iCs/>
                                <w:sz w:val="24"/>
                                <w:szCs w:val="24"/>
                              </w:rPr>
                              <w:t>201</w:t>
                            </w:r>
                            <w:r w:rsidR="00F243C8">
                              <w:rPr>
                                <w:rFonts w:asciiTheme="majorHAnsi" w:eastAsiaTheme="majorEastAsia" w:hAnsiTheme="majorHAnsi" w:cstheme="majorBidi"/>
                                <w:i/>
                                <w:iCs/>
                                <w:sz w:val="24"/>
                                <w:szCs w:val="24"/>
                              </w:rPr>
                              <w:t>5</w:t>
                            </w:r>
                            <w:r w:rsidR="002B0A2E">
                              <w:rPr>
                                <w:rFonts w:asciiTheme="majorHAnsi" w:eastAsiaTheme="majorEastAsia" w:hAnsiTheme="majorHAnsi" w:cstheme="majorBidi"/>
                                <w:i/>
                                <w:iCs/>
                                <w:sz w:val="24"/>
                                <w:szCs w:val="24"/>
                              </w:rPr>
                              <w:t xml:space="preserve"> ER-</w:t>
                            </w:r>
                            <w:r w:rsidR="00F243C8">
                              <w:rPr>
                                <w:rFonts w:asciiTheme="majorHAnsi" w:eastAsiaTheme="majorEastAsia" w:hAnsiTheme="majorHAnsi" w:cstheme="majorBidi"/>
                                <w:i/>
                                <w:iCs/>
                                <w:sz w:val="24"/>
                                <w:szCs w:val="24"/>
                              </w:rPr>
                              <w:t>5</w:t>
                            </w:r>
                            <w:r w:rsidR="00885F82">
                              <w:rPr>
                                <w:rFonts w:asciiTheme="majorHAnsi" w:eastAsiaTheme="majorEastAsia" w:hAnsiTheme="majorHAnsi" w:cstheme="majorBidi"/>
                                <w:i/>
                                <w:iCs/>
                                <w:sz w:val="24"/>
                                <w:szCs w:val="24"/>
                              </w:rPr>
                              <w:t xml:space="preserve"> </w:t>
                            </w:r>
                            <w:r w:rsidR="00885F82" w:rsidRPr="00885F82">
                              <w:rPr>
                                <w:rFonts w:asciiTheme="majorHAnsi" w:eastAsiaTheme="majorEastAsia" w:hAnsiTheme="majorHAnsi" w:cstheme="majorBidi"/>
                                <w:i/>
                                <w:iCs/>
                                <w:sz w:val="24"/>
                                <w:szCs w:val="24"/>
                              </w:rPr>
                              <w:t>Integrating Environmental Considerations with Water Resource Simulations</w:t>
                            </w:r>
                            <w:r w:rsidR="00885F82" w:rsidRPr="00885F82" w:rsidDel="00F243C8">
                              <w:rPr>
                                <w:rFonts w:asciiTheme="majorHAnsi" w:eastAsiaTheme="majorEastAsia" w:hAnsiTheme="majorHAnsi" w:cstheme="majorBidi"/>
                                <w:i/>
                                <w:iCs/>
                                <w:sz w:val="24"/>
                                <w:szCs w:val="24"/>
                              </w:rPr>
                              <w:t xml:space="preserve"> </w:t>
                            </w:r>
                          </w:p>
                          <w:p w14:paraId="3D087F4B" w14:textId="19B17B8C" w:rsidR="00E31C21" w:rsidRP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0"/>
                                <w:szCs w:val="20"/>
                              </w:rPr>
                            </w:pPr>
                            <w:r w:rsidRPr="00B1221C">
                              <w:rPr>
                                <w:rStyle w:val="Heading1Char"/>
                                <w:b/>
                                <w:color w:val="auto"/>
                                <w:sz w:val="28"/>
                                <w:szCs w:val="28"/>
                              </w:rPr>
                              <w:t>Lead PI:</w:t>
                            </w:r>
                            <w:r w:rsidRPr="0009242B">
                              <w:rPr>
                                <w:rFonts w:asciiTheme="majorHAnsi" w:eastAsiaTheme="majorEastAsia" w:hAnsiTheme="majorHAnsi" w:cstheme="majorBidi"/>
                                <w:i/>
                                <w:iCs/>
                                <w:sz w:val="20"/>
                                <w:szCs w:val="20"/>
                              </w:rPr>
                              <w:t xml:space="preserve"> </w:t>
                            </w:r>
                            <w:r w:rsidR="002B0A2E">
                              <w:rPr>
                                <w:rFonts w:asciiTheme="majorHAnsi" w:eastAsiaTheme="majorEastAsia" w:hAnsiTheme="majorHAnsi" w:cstheme="majorBidi"/>
                                <w:i/>
                                <w:iCs/>
                                <w:sz w:val="24"/>
                                <w:szCs w:val="24"/>
                              </w:rPr>
                              <w:t>Todd Steissberg</w:t>
                            </w:r>
                            <w:r w:rsidR="0075048A">
                              <w:rPr>
                                <w:rFonts w:asciiTheme="majorHAnsi" w:eastAsiaTheme="majorEastAsia" w:hAnsiTheme="majorHAnsi" w:cstheme="majorBidi"/>
                                <w:i/>
                                <w:iCs/>
                                <w:sz w:val="24"/>
                                <w:szCs w:val="24"/>
                              </w:rPr>
                              <w:t xml:space="preserve"> (</w:t>
                            </w:r>
                            <w:r w:rsidR="002327B5">
                              <w:rPr>
                                <w:rFonts w:asciiTheme="majorHAnsi" w:eastAsiaTheme="majorEastAsia" w:hAnsiTheme="majorHAnsi" w:cstheme="majorBidi"/>
                                <w:i/>
                                <w:iCs/>
                                <w:sz w:val="24"/>
                                <w:szCs w:val="24"/>
                              </w:rPr>
                              <w:t>ERDC</w:t>
                            </w:r>
                            <w:r w:rsidR="00D22FEF">
                              <w:rPr>
                                <w:rFonts w:asciiTheme="majorHAnsi" w:eastAsiaTheme="majorEastAsia" w:hAnsiTheme="majorHAnsi" w:cstheme="majorBidi"/>
                                <w:i/>
                                <w:iCs/>
                                <w:sz w:val="24"/>
                                <w:szCs w:val="24"/>
                              </w:rPr>
                              <w:t>)</w:t>
                            </w:r>
                          </w:p>
                          <w:p w14:paraId="4D35754C" w14:textId="0C0CBB54" w:rsid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sidRPr="00B1221C">
                              <w:rPr>
                                <w:rStyle w:val="Heading1Char"/>
                                <w:b/>
                                <w:color w:val="auto"/>
                                <w:sz w:val="28"/>
                                <w:szCs w:val="28"/>
                              </w:rPr>
                              <w:t>Project Development Team (PDT):</w:t>
                            </w:r>
                            <w:r w:rsidR="002B6860">
                              <w:rPr>
                                <w:rFonts w:asciiTheme="majorHAnsi" w:eastAsiaTheme="majorEastAsia" w:hAnsiTheme="majorHAnsi" w:cstheme="majorBidi"/>
                                <w:i/>
                                <w:iCs/>
                                <w:sz w:val="24"/>
                                <w:szCs w:val="24"/>
                              </w:rPr>
                              <w:t xml:space="preserve"> Barry Bunch</w:t>
                            </w:r>
                            <w:r w:rsidR="002B6860" w:rsidRPr="00A03C8A">
                              <w:rPr>
                                <w:rFonts w:asciiTheme="majorHAnsi" w:eastAsiaTheme="majorEastAsia" w:hAnsiTheme="majorHAnsi" w:cstheme="majorBidi"/>
                                <w:i/>
                                <w:iCs/>
                                <w:sz w:val="24"/>
                                <w:szCs w:val="24"/>
                              </w:rPr>
                              <w:t xml:space="preserve">, </w:t>
                            </w:r>
                            <w:r w:rsidR="002B6860">
                              <w:rPr>
                                <w:rFonts w:asciiTheme="majorHAnsi" w:eastAsiaTheme="majorEastAsia" w:hAnsiTheme="majorHAnsi" w:cstheme="majorBidi"/>
                                <w:i/>
                                <w:iCs/>
                                <w:sz w:val="24"/>
                                <w:szCs w:val="24"/>
                              </w:rPr>
                              <w:t xml:space="preserve">Billy Johnson, </w:t>
                            </w:r>
                            <w:r w:rsidR="002B6860" w:rsidRPr="00A03C8A">
                              <w:rPr>
                                <w:rFonts w:asciiTheme="majorHAnsi" w:eastAsiaTheme="majorEastAsia" w:hAnsiTheme="majorHAnsi" w:cstheme="majorBidi"/>
                                <w:i/>
                                <w:iCs/>
                                <w:sz w:val="24"/>
                                <w:szCs w:val="24"/>
                              </w:rPr>
                              <w:t>Zhonglong Zhang</w:t>
                            </w:r>
                            <w:r w:rsidR="002B6860">
                              <w:rPr>
                                <w:rFonts w:asciiTheme="majorHAnsi" w:eastAsiaTheme="majorEastAsia" w:hAnsiTheme="majorHAnsi" w:cstheme="majorBidi"/>
                                <w:i/>
                                <w:iCs/>
                                <w:sz w:val="24"/>
                                <w:szCs w:val="24"/>
                              </w:rPr>
                              <w:t xml:space="preserve"> (ERDC)</w:t>
                            </w:r>
                            <w:r w:rsidR="00431CC6">
                              <w:rPr>
                                <w:rFonts w:asciiTheme="majorHAnsi" w:eastAsiaTheme="majorEastAsia" w:hAnsiTheme="majorHAnsi" w:cstheme="majorBidi"/>
                                <w:i/>
                                <w:iCs/>
                                <w:sz w:val="24"/>
                                <w:szCs w:val="24"/>
                              </w:rPr>
                              <w:t>;</w:t>
                            </w:r>
                            <w:r w:rsidR="00132935">
                              <w:rPr>
                                <w:rStyle w:val="Heading1Char"/>
                                <w:b/>
                                <w:color w:val="auto"/>
                                <w:sz w:val="28"/>
                                <w:szCs w:val="28"/>
                              </w:rPr>
                              <w:t xml:space="preserve"> </w:t>
                            </w:r>
                            <w:r w:rsidR="002B6860">
                              <w:rPr>
                                <w:rFonts w:asciiTheme="majorHAnsi" w:eastAsiaTheme="majorEastAsia" w:hAnsiTheme="majorHAnsi" w:cstheme="majorBidi"/>
                                <w:i/>
                                <w:iCs/>
                                <w:sz w:val="24"/>
                                <w:szCs w:val="24"/>
                              </w:rPr>
                              <w:t xml:space="preserve">Mark Jensen, </w:t>
                            </w:r>
                            <w:r w:rsidR="00132935">
                              <w:rPr>
                                <w:rFonts w:asciiTheme="majorHAnsi" w:eastAsiaTheme="majorEastAsia" w:hAnsiTheme="majorHAnsi" w:cstheme="majorBidi"/>
                                <w:i/>
                                <w:iCs/>
                                <w:sz w:val="24"/>
                                <w:szCs w:val="24"/>
                              </w:rPr>
                              <w:t xml:space="preserve">Joan </w:t>
                            </w:r>
                            <w:r w:rsidR="00132935" w:rsidRPr="002748FD">
                              <w:rPr>
                                <w:rFonts w:asciiTheme="majorHAnsi" w:hAnsiTheme="majorHAnsi" w:cstheme="majorHAnsi"/>
                                <w:i/>
                                <w:sz w:val="24"/>
                                <w:szCs w:val="24"/>
                              </w:rPr>
                              <w:t>Klipsch</w:t>
                            </w:r>
                            <w:r w:rsidR="00776D22">
                              <w:rPr>
                                <w:rFonts w:asciiTheme="majorHAnsi" w:hAnsiTheme="majorHAnsi" w:cstheme="majorHAnsi"/>
                                <w:i/>
                                <w:sz w:val="24"/>
                                <w:szCs w:val="24"/>
                              </w:rPr>
                              <w:t>,</w:t>
                            </w:r>
                            <w:r w:rsidR="00132935">
                              <w:rPr>
                                <w:rFonts w:asciiTheme="majorHAnsi" w:hAnsiTheme="majorHAnsi" w:cstheme="majorHAnsi"/>
                                <w:i/>
                                <w:sz w:val="24"/>
                                <w:szCs w:val="24"/>
                              </w:rPr>
                              <w:t xml:space="preserve"> </w:t>
                            </w:r>
                            <w:r w:rsidR="00776D22">
                              <w:rPr>
                                <w:rFonts w:asciiTheme="majorHAnsi" w:eastAsiaTheme="majorEastAsia" w:hAnsiTheme="majorHAnsi" w:cstheme="majorBidi"/>
                                <w:i/>
                                <w:iCs/>
                                <w:sz w:val="24"/>
                                <w:szCs w:val="24"/>
                              </w:rPr>
                              <w:t xml:space="preserve">Leila Ostadrahimi, </w:t>
                            </w:r>
                            <w:r w:rsidR="00132935">
                              <w:rPr>
                                <w:rFonts w:asciiTheme="majorHAnsi" w:hAnsiTheme="majorHAnsi" w:cstheme="majorHAnsi"/>
                                <w:i/>
                                <w:sz w:val="24"/>
                                <w:szCs w:val="24"/>
                              </w:rPr>
                              <w:t>(HEC)</w:t>
                            </w:r>
                            <w:r w:rsidR="00431CC6">
                              <w:rPr>
                                <w:rFonts w:asciiTheme="majorHAnsi" w:hAnsiTheme="majorHAnsi" w:cstheme="majorHAnsi"/>
                                <w:i/>
                                <w:sz w:val="24"/>
                                <w:szCs w:val="24"/>
                              </w:rPr>
                              <w:t>;</w:t>
                            </w:r>
                            <w:r w:rsidR="00132935">
                              <w:rPr>
                                <w:rFonts w:asciiTheme="majorHAnsi" w:hAnsiTheme="majorHAnsi" w:cstheme="majorHAnsi"/>
                                <w:i/>
                                <w:sz w:val="24"/>
                                <w:szCs w:val="24"/>
                              </w:rPr>
                              <w:t xml:space="preserve"> </w:t>
                            </w:r>
                            <w:r w:rsidR="00776D22">
                              <w:rPr>
                                <w:rFonts w:asciiTheme="majorHAnsi" w:eastAsiaTheme="majorEastAsia" w:hAnsiTheme="majorHAnsi" w:cstheme="majorBidi"/>
                                <w:i/>
                                <w:iCs/>
                                <w:sz w:val="24"/>
                                <w:szCs w:val="24"/>
                              </w:rPr>
                              <w:t>Steve Andrews</w:t>
                            </w:r>
                            <w:r w:rsidR="002B6860">
                              <w:rPr>
                                <w:rFonts w:asciiTheme="majorHAnsi" w:eastAsiaTheme="majorEastAsia" w:hAnsiTheme="majorHAnsi" w:cstheme="majorBidi"/>
                                <w:i/>
                                <w:iCs/>
                                <w:sz w:val="24"/>
                                <w:szCs w:val="24"/>
                              </w:rPr>
                              <w:t>, John DeGeorge</w:t>
                            </w:r>
                            <w:r w:rsidR="00132935">
                              <w:rPr>
                                <w:rFonts w:asciiTheme="majorHAnsi" w:eastAsiaTheme="majorEastAsia" w:hAnsiTheme="majorHAnsi" w:cstheme="majorBidi"/>
                                <w:i/>
                                <w:iCs/>
                                <w:sz w:val="24"/>
                                <w:szCs w:val="24"/>
                              </w:rPr>
                              <w:t xml:space="preserve"> (RMA)</w:t>
                            </w:r>
                          </w:p>
                          <w:p w14:paraId="3C3CC534" w14:textId="1CCF0E1B" w:rsidR="00480C0D" w:rsidRDefault="00480C0D" w:rsidP="00480C0D">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Style w:val="Heading1Char"/>
                                <w:b/>
                                <w:color w:val="auto"/>
                                <w:sz w:val="28"/>
                                <w:szCs w:val="28"/>
                              </w:rPr>
                              <w:t>District Collaborators:</w:t>
                            </w:r>
                            <w:r w:rsidR="002B6860" w:rsidRPr="002B6860">
                              <w:rPr>
                                <w:rFonts w:asciiTheme="majorHAnsi" w:eastAsiaTheme="majorEastAsia" w:hAnsiTheme="majorHAnsi" w:cstheme="majorBidi"/>
                                <w:i/>
                                <w:iCs/>
                                <w:sz w:val="24"/>
                                <w:szCs w:val="24"/>
                              </w:rPr>
                              <w:t xml:space="preserve"> </w:t>
                            </w:r>
                            <w:r w:rsidR="002B6860" w:rsidRPr="00A03C8A">
                              <w:rPr>
                                <w:rFonts w:asciiTheme="majorHAnsi" w:eastAsiaTheme="majorEastAsia" w:hAnsiTheme="majorHAnsi" w:cstheme="majorBidi"/>
                                <w:i/>
                                <w:iCs/>
                                <w:sz w:val="24"/>
                                <w:szCs w:val="24"/>
                              </w:rPr>
                              <w:t>Erich Emery (LRD)</w:t>
                            </w:r>
                            <w:r w:rsidR="00431CC6">
                              <w:rPr>
                                <w:rFonts w:asciiTheme="majorHAnsi" w:eastAsiaTheme="majorEastAsia" w:hAnsiTheme="majorHAnsi" w:cstheme="majorBidi"/>
                                <w:i/>
                                <w:iCs/>
                                <w:sz w:val="24"/>
                                <w:szCs w:val="24"/>
                              </w:rPr>
                              <w:t>;</w:t>
                            </w:r>
                            <w:r w:rsidRPr="00B1221C">
                              <w:rPr>
                                <w:rFonts w:asciiTheme="majorHAnsi" w:eastAsiaTheme="majorEastAsia" w:hAnsiTheme="majorHAnsi" w:cstheme="majorBidi"/>
                                <w:i/>
                                <w:iCs/>
                                <w:sz w:val="24"/>
                                <w:szCs w:val="24"/>
                              </w:rPr>
                              <w:t xml:space="preserve"> </w:t>
                            </w:r>
                            <w:r w:rsidR="002B6860" w:rsidRPr="00A03C8A">
                              <w:rPr>
                                <w:rFonts w:asciiTheme="majorHAnsi" w:eastAsiaTheme="majorEastAsia" w:hAnsiTheme="majorHAnsi" w:cstheme="majorBidi"/>
                                <w:i/>
                                <w:iCs/>
                                <w:sz w:val="24"/>
                                <w:szCs w:val="24"/>
                              </w:rPr>
                              <w:t>Jeff Gregory (LRN)</w:t>
                            </w:r>
                            <w:r w:rsidR="00431CC6">
                              <w:rPr>
                                <w:rFonts w:asciiTheme="majorHAnsi" w:eastAsiaTheme="majorEastAsia" w:hAnsiTheme="majorHAnsi" w:cstheme="majorBidi"/>
                                <w:i/>
                                <w:iCs/>
                                <w:sz w:val="24"/>
                                <w:szCs w:val="24"/>
                              </w:rPr>
                              <w:t>;</w:t>
                            </w:r>
                            <w:r w:rsidR="002B6860" w:rsidRPr="00A03C8A">
                              <w:rPr>
                                <w:rFonts w:asciiTheme="majorHAnsi" w:eastAsiaTheme="majorEastAsia" w:hAnsiTheme="majorHAnsi" w:cstheme="majorBidi"/>
                                <w:i/>
                                <w:iCs/>
                                <w:sz w:val="24"/>
                                <w:szCs w:val="24"/>
                              </w:rPr>
                              <w:t xml:space="preserve"> </w:t>
                            </w:r>
                            <w:r w:rsidR="002B6860">
                              <w:rPr>
                                <w:rFonts w:asciiTheme="majorHAnsi" w:eastAsiaTheme="majorEastAsia" w:hAnsiTheme="majorHAnsi" w:cstheme="majorBidi"/>
                                <w:i/>
                                <w:iCs/>
                                <w:sz w:val="24"/>
                                <w:szCs w:val="24"/>
                              </w:rPr>
                              <w:t>Scott English (NWD)</w:t>
                            </w:r>
                            <w:r w:rsidR="00431CC6">
                              <w:rPr>
                                <w:rFonts w:asciiTheme="majorHAnsi" w:eastAsiaTheme="majorEastAsia" w:hAnsiTheme="majorHAnsi" w:cstheme="majorBidi"/>
                                <w:i/>
                                <w:iCs/>
                                <w:sz w:val="24"/>
                                <w:szCs w:val="24"/>
                              </w:rPr>
                              <w:t>;</w:t>
                            </w:r>
                            <w:r w:rsidR="002B6860">
                              <w:rPr>
                                <w:rFonts w:asciiTheme="majorHAnsi" w:eastAsiaTheme="majorEastAsia" w:hAnsiTheme="majorHAnsi" w:cstheme="majorBidi"/>
                                <w:i/>
                                <w:iCs/>
                                <w:sz w:val="24"/>
                                <w:szCs w:val="24"/>
                              </w:rPr>
                              <w:t xml:space="preserve"> Jeff Tripe (NWK)</w:t>
                            </w:r>
                            <w:r w:rsidR="00431CC6">
                              <w:rPr>
                                <w:rFonts w:asciiTheme="majorHAnsi" w:eastAsiaTheme="majorEastAsia" w:hAnsiTheme="majorHAnsi" w:cstheme="majorBidi"/>
                                <w:i/>
                                <w:iCs/>
                                <w:sz w:val="24"/>
                                <w:szCs w:val="24"/>
                              </w:rPr>
                              <w:t>;</w:t>
                            </w:r>
                            <w:r w:rsidR="002B6860" w:rsidRPr="002B6860">
                              <w:rPr>
                                <w:rFonts w:asciiTheme="majorHAnsi" w:eastAsiaTheme="majorEastAsia" w:hAnsiTheme="majorHAnsi" w:cstheme="majorBidi"/>
                                <w:i/>
                                <w:iCs/>
                                <w:sz w:val="24"/>
                                <w:szCs w:val="24"/>
                              </w:rPr>
                              <w:t xml:space="preserve"> </w:t>
                            </w:r>
                            <w:r w:rsidR="002B6860">
                              <w:rPr>
                                <w:rFonts w:asciiTheme="majorHAnsi" w:eastAsiaTheme="majorEastAsia" w:hAnsiTheme="majorHAnsi" w:cstheme="majorBidi"/>
                                <w:i/>
                                <w:iCs/>
                                <w:sz w:val="24"/>
                                <w:szCs w:val="24"/>
                              </w:rPr>
                              <w:t>Kat</w:t>
                            </w:r>
                            <w:r w:rsidR="00226C65">
                              <w:rPr>
                                <w:rFonts w:asciiTheme="majorHAnsi" w:eastAsiaTheme="majorEastAsia" w:hAnsiTheme="majorHAnsi" w:cstheme="majorBidi"/>
                                <w:i/>
                                <w:iCs/>
                                <w:sz w:val="24"/>
                                <w:szCs w:val="24"/>
                              </w:rPr>
                              <w:t>hryn Tackley, Dan Turner (NWP)</w:t>
                            </w:r>
                            <w:r w:rsidR="00431CC6">
                              <w:rPr>
                                <w:rFonts w:asciiTheme="majorHAnsi" w:eastAsiaTheme="majorEastAsia" w:hAnsiTheme="majorHAnsi" w:cstheme="majorBidi"/>
                                <w:i/>
                                <w:iCs/>
                                <w:sz w:val="24"/>
                                <w:szCs w:val="24"/>
                              </w:rPr>
                              <w:t>;</w:t>
                            </w:r>
                            <w:r w:rsidR="002B6860">
                              <w:rPr>
                                <w:rFonts w:asciiTheme="majorHAnsi" w:eastAsiaTheme="majorEastAsia" w:hAnsiTheme="majorHAnsi" w:cstheme="majorBidi"/>
                                <w:i/>
                                <w:iCs/>
                                <w:sz w:val="24"/>
                                <w:szCs w:val="24"/>
                              </w:rPr>
                              <w:t xml:space="preserve"> </w:t>
                            </w:r>
                            <w:r w:rsidR="00A03C8A" w:rsidRPr="00A03C8A">
                              <w:rPr>
                                <w:rFonts w:asciiTheme="majorHAnsi" w:eastAsiaTheme="majorEastAsia" w:hAnsiTheme="majorHAnsi" w:cstheme="majorBidi"/>
                                <w:i/>
                                <w:iCs/>
                                <w:sz w:val="24"/>
                                <w:szCs w:val="24"/>
                              </w:rPr>
                              <w:t>Brian Zettle (SAM)</w:t>
                            </w:r>
                            <w:r w:rsidR="00431CC6">
                              <w:rPr>
                                <w:rFonts w:asciiTheme="majorHAnsi" w:eastAsiaTheme="majorEastAsia" w:hAnsiTheme="majorHAnsi" w:cstheme="majorBidi"/>
                                <w:i/>
                                <w:iCs/>
                                <w:sz w:val="24"/>
                                <w:szCs w:val="24"/>
                              </w:rPr>
                              <w:t>;</w:t>
                            </w:r>
                            <w:r w:rsidR="00A03C8A" w:rsidRPr="00A03C8A">
                              <w:rPr>
                                <w:rFonts w:asciiTheme="majorHAnsi" w:eastAsiaTheme="majorEastAsia" w:hAnsiTheme="majorHAnsi" w:cstheme="majorBidi"/>
                                <w:i/>
                                <w:iCs/>
                                <w:sz w:val="24"/>
                                <w:szCs w:val="24"/>
                              </w:rPr>
                              <w:t xml:space="preserve"> </w:t>
                            </w:r>
                            <w:r w:rsidR="00776D22">
                              <w:rPr>
                                <w:rFonts w:asciiTheme="majorHAnsi" w:eastAsiaTheme="majorEastAsia" w:hAnsiTheme="majorHAnsi" w:cstheme="majorBidi"/>
                                <w:i/>
                                <w:iCs/>
                                <w:sz w:val="24"/>
                                <w:szCs w:val="24"/>
                              </w:rPr>
                              <w:t>J.J. Baum, Zach Jelenek (SPK)</w:t>
                            </w:r>
                          </w:p>
                          <w:p w14:paraId="2B01CB27" w14:textId="365A2A95" w:rsidR="007F2839" w:rsidRDefault="007F2839" w:rsidP="00E31C21">
                            <w:pPr>
                              <w:pBdr>
                                <w:top w:val="thinThickSmallGap" w:sz="36" w:space="10" w:color="823B0B" w:themeColor="accent2" w:themeShade="7F"/>
                                <w:bottom w:val="thickThinSmallGap" w:sz="36" w:space="10" w:color="823B0B" w:themeColor="accent2" w:themeShade="7F"/>
                              </w:pBdr>
                              <w:rPr>
                                <w:rStyle w:val="Heading1Char"/>
                                <w:b/>
                                <w:color w:val="auto"/>
                                <w:sz w:val="28"/>
                                <w:szCs w:val="28"/>
                              </w:rPr>
                            </w:pPr>
                            <w:r>
                              <w:rPr>
                                <w:rStyle w:val="Heading1Char"/>
                                <w:b/>
                                <w:color w:val="auto"/>
                                <w:sz w:val="28"/>
                                <w:szCs w:val="28"/>
                              </w:rPr>
                              <w:t xml:space="preserve">Funded: </w:t>
                            </w:r>
                            <w:r w:rsidR="00885F82" w:rsidRPr="0043249D">
                              <w:rPr>
                                <w:rStyle w:val="Heading1Char"/>
                                <w:i/>
                                <w:color w:val="auto"/>
                                <w:sz w:val="24"/>
                                <w:szCs w:val="24"/>
                              </w:rPr>
                              <w:t>201</w:t>
                            </w:r>
                            <w:r w:rsidR="00EE720B" w:rsidRPr="00EE720B">
                              <w:rPr>
                                <w:rStyle w:val="Heading1Char"/>
                                <w:i/>
                                <w:color w:val="auto"/>
                                <w:sz w:val="24"/>
                                <w:szCs w:val="24"/>
                              </w:rPr>
                              <w:t>5</w:t>
                            </w:r>
                            <w:r w:rsidR="00226C65">
                              <w:rPr>
                                <w:rStyle w:val="Heading1Char"/>
                                <w:i/>
                                <w:color w:val="auto"/>
                                <w:sz w:val="24"/>
                                <w:szCs w:val="24"/>
                              </w:rPr>
                              <w:t>-</w:t>
                            </w:r>
                            <w:r w:rsidRPr="009D2458">
                              <w:rPr>
                                <w:rStyle w:val="Heading1Char"/>
                                <w:i/>
                                <w:color w:val="auto"/>
                                <w:sz w:val="24"/>
                                <w:szCs w:val="24"/>
                              </w:rPr>
                              <w:t>20</w:t>
                            </w:r>
                            <w:r w:rsidR="002327B5">
                              <w:rPr>
                                <w:rStyle w:val="Heading1Char"/>
                                <w:i/>
                                <w:color w:val="auto"/>
                                <w:sz w:val="24"/>
                                <w:szCs w:val="24"/>
                              </w:rPr>
                              <w:t>20</w:t>
                            </w:r>
                          </w:p>
                          <w:p w14:paraId="006340ED" w14:textId="6EF2FD8E" w:rsidR="00E31C21" w:rsidRPr="00587DD7"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HAnsi"/>
                                <w:i/>
                                <w:iCs/>
                                <w:sz w:val="24"/>
                                <w:szCs w:val="24"/>
                              </w:rPr>
                            </w:pPr>
                            <w:r w:rsidRPr="00B1221C">
                              <w:rPr>
                                <w:rStyle w:val="Heading1Char"/>
                                <w:b/>
                                <w:color w:val="auto"/>
                                <w:sz w:val="28"/>
                                <w:szCs w:val="28"/>
                              </w:rPr>
                              <w:t>Keywords:</w:t>
                            </w:r>
                            <w:r w:rsidRPr="0009242B">
                              <w:rPr>
                                <w:rFonts w:asciiTheme="majorHAnsi" w:eastAsiaTheme="majorEastAsia" w:hAnsiTheme="majorHAnsi" w:cstheme="majorBidi"/>
                                <w:i/>
                                <w:iCs/>
                                <w:sz w:val="20"/>
                                <w:szCs w:val="20"/>
                              </w:rPr>
                              <w:t xml:space="preserve"> </w:t>
                            </w:r>
                            <w:r w:rsidR="00E82838">
                              <w:rPr>
                                <w:rFonts w:asciiTheme="majorHAnsi" w:eastAsiaTheme="majorEastAsia" w:hAnsiTheme="majorHAnsi" w:cstheme="majorBidi"/>
                                <w:i/>
                                <w:iCs/>
                                <w:sz w:val="24"/>
                                <w:szCs w:val="24"/>
                              </w:rPr>
                              <w:t xml:space="preserve">Watershed runoff, Water quality modeling, Non-point input modeling, Reservoir models, River models, CWMS, </w:t>
                            </w:r>
                            <w:r w:rsidR="00E82838" w:rsidRPr="00D3682C">
                              <w:rPr>
                                <w:rFonts w:asciiTheme="majorHAnsi" w:eastAsiaTheme="majorEastAsia" w:hAnsiTheme="majorHAnsi" w:cstheme="majorHAnsi"/>
                                <w:i/>
                                <w:iCs/>
                                <w:sz w:val="24"/>
                                <w:szCs w:val="24"/>
                              </w:rPr>
                              <w:t>HEC-</w:t>
                            </w:r>
                            <w:r w:rsidR="00176C94" w:rsidRPr="00D3682C">
                              <w:rPr>
                                <w:rFonts w:asciiTheme="majorHAnsi" w:eastAsiaTheme="majorEastAsia" w:hAnsiTheme="majorHAnsi" w:cstheme="majorHAnsi"/>
                                <w:i/>
                                <w:iCs/>
                                <w:sz w:val="24"/>
                                <w:szCs w:val="24"/>
                              </w:rPr>
                              <w:t>RAS</w:t>
                            </w:r>
                            <w:r w:rsidR="00E82838" w:rsidRPr="0043249D">
                              <w:rPr>
                                <w:rFonts w:asciiTheme="majorHAnsi" w:eastAsiaTheme="majorEastAsia" w:hAnsiTheme="majorHAnsi" w:cstheme="majorHAnsi"/>
                                <w:i/>
                                <w:iCs/>
                                <w:sz w:val="24"/>
                                <w:szCs w:val="24"/>
                              </w:rPr>
                              <w:t>, HEC-HMS</w:t>
                            </w:r>
                            <w:r w:rsidR="00176C94" w:rsidRPr="0043249D">
                              <w:rPr>
                                <w:rFonts w:asciiTheme="majorHAnsi" w:eastAsiaTheme="majorEastAsia" w:hAnsiTheme="majorHAnsi" w:cstheme="majorHAnsi"/>
                                <w:i/>
                                <w:iCs/>
                                <w:sz w:val="24"/>
                                <w:szCs w:val="24"/>
                              </w:rPr>
                              <w:t xml:space="preserve">, </w:t>
                            </w:r>
                            <w:r w:rsidR="00176C94" w:rsidRPr="0043249D">
                              <w:rPr>
                                <w:rFonts w:asciiTheme="majorHAnsi" w:hAnsiTheme="majorHAnsi" w:cstheme="majorHAnsi"/>
                                <w:i/>
                                <w:sz w:val="24"/>
                                <w:szCs w:val="24"/>
                              </w:rPr>
                              <w:t>HEC-ResSim</w:t>
                            </w:r>
                          </w:p>
                          <w:p w14:paraId="25CF19F1" w14:textId="51E24255" w:rsidR="0075048A" w:rsidRPr="006F3568" w:rsidRDefault="0000000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b/>
                                <w:iCs/>
                                <w:color w:val="833C0B"/>
                                <w:sz w:val="28"/>
                                <w:szCs w:val="28"/>
                              </w:rPr>
                            </w:pPr>
                            <w:hyperlink r:id="rId9" w:history="1">
                              <w:r w:rsidR="0075048A" w:rsidRPr="006F3568">
                                <w:rPr>
                                  <w:rStyle w:val="Hyperlink"/>
                                  <w:rFonts w:asciiTheme="majorHAnsi" w:eastAsiaTheme="majorEastAsia" w:hAnsiTheme="majorHAnsi" w:cstheme="majorBidi"/>
                                  <w:b/>
                                  <w:iCs/>
                                  <w:color w:val="833C0B"/>
                                  <w:sz w:val="28"/>
                                  <w:szCs w:val="28"/>
                                </w:rPr>
                                <w:t>Wiki</w:t>
                              </w:r>
                            </w:hyperlink>
                          </w:p>
                          <w:p w14:paraId="6664BE3F" w14:textId="17282E7A" w:rsidR="00815A50" w:rsidRPr="00815A50" w:rsidRDefault="00815A5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Fonts w:asciiTheme="majorHAnsi" w:eastAsiaTheme="majorEastAsia" w:hAnsiTheme="majorHAnsi" w:cstheme="majorBidi"/>
                                <w:b/>
                                <w:iCs/>
                                <w:sz w:val="28"/>
                                <w:szCs w:val="28"/>
                              </w:rPr>
                              <w:t>Upcoming Activities</w:t>
                            </w:r>
                          </w:p>
                          <w:p w14:paraId="4719B122" w14:textId="7B8BB89C" w:rsidR="00F64D01" w:rsidRDefault="00815A5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Fonts w:asciiTheme="majorHAnsi" w:eastAsiaTheme="majorEastAsia" w:hAnsiTheme="majorHAnsi" w:cstheme="majorBidi"/>
                                <w:b/>
                                <w:iCs/>
                                <w:sz w:val="28"/>
                                <w:szCs w:val="28"/>
                              </w:rPr>
                              <w:t>Reports/Interim Results</w:t>
                            </w:r>
                          </w:p>
                          <w:p w14:paraId="147F4E8A" w14:textId="3A364503" w:rsidR="00815A50" w:rsidRPr="00FB7BE9" w:rsidRDefault="00815A5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Cs/>
                                <w:sz w:val="24"/>
                                <w:szCs w:val="24"/>
                              </w:rPr>
                            </w:pPr>
                            <w:r w:rsidRPr="00815A50">
                              <w:rPr>
                                <w:rFonts w:asciiTheme="majorHAnsi" w:eastAsiaTheme="majorEastAsia" w:hAnsiTheme="majorHAnsi" w:cstheme="majorBidi"/>
                                <w:b/>
                                <w:iCs/>
                                <w:sz w:val="28"/>
                                <w:szCs w:val="28"/>
                              </w:rPr>
                              <w:t>I</w:t>
                            </w:r>
                            <w:r w:rsidR="00C05E3B">
                              <w:rPr>
                                <w:rFonts w:asciiTheme="majorHAnsi" w:eastAsiaTheme="majorEastAsia" w:hAnsiTheme="majorHAnsi" w:cstheme="majorBidi"/>
                                <w:b/>
                                <w:iCs/>
                                <w:sz w:val="28"/>
                                <w:szCs w:val="28"/>
                              </w:rPr>
                              <w:t>mage</w:t>
                            </w:r>
                            <w:r w:rsidR="004E0114">
                              <w:rPr>
                                <w:rFonts w:asciiTheme="majorHAnsi" w:eastAsiaTheme="majorEastAsia" w:hAnsiTheme="majorHAnsi" w:cstheme="majorBidi"/>
                                <w:b/>
                                <w:iCs/>
                                <w:sz w:val="28"/>
                                <w:szCs w:val="28"/>
                              </w:rPr>
                              <w:t>s</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242A70" id="_x0000_t202" coordsize="21600,21600" o:spt="202" path="m,l,21600r21600,l21600,xe">
                <v:stroke joinstyle="miter"/>
                <v:path gradientshapeok="t" o:connecttype="rect"/>
              </v:shapetype>
              <v:shape id="Text Box 2" o:spid="_x0000_s1026" type="#_x0000_t202" alt="Narrow horizontal" style="position:absolute;left:0;text-align:left;margin-left:33.6pt;margin-top:28.2pt;width:189pt;height:759.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" o:allowincell="f" fillcolor="#979d95" stroked="f">
                <v:fill opacity="36751f"/>
                <v:textbox inset="18pt,18pt,18pt,18pt">
                  <w:txbxContent>
                    <w:p w14:paraId="2FF195CB" w14:textId="1ADFD3C1" w:rsidR="00BF02A3" w:rsidRDefault="004E7ABA" w:rsidP="00BF02A3">
                      <w:pPr>
                        <w:pBdr>
                          <w:top w:val="thinThickSmallGap" w:sz="36" w:space="10" w:color="823B0B" w:themeColor="accent2" w:themeShade="7F"/>
                          <w:bottom w:val="thickThinSmallGap" w:sz="36" w:space="10" w:color="823B0B" w:themeColor="accent2" w:themeShade="7F"/>
                        </w:pBdr>
                        <w:jc w:val="center"/>
                        <w:rPr>
                          <w:rStyle w:val="Heading1Char"/>
                          <w:sz w:val="24"/>
                          <w:szCs w:val="24"/>
                        </w:rPr>
                      </w:pPr>
                      <w:r>
                        <w:rPr>
                          <w:noProof/>
                        </w:rPr>
                        <w:drawing>
                          <wp:inline distT="0" distB="0" distL="0" distR="0" wp14:anchorId="414D7578" wp14:editId="53A04F2A">
                            <wp:extent cx="1287780" cy="1046480"/>
                            <wp:effectExtent l="0" t="0" r="7620" b="1270"/>
                            <wp:docPr id="1" name="Picture 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7780" cy="1046480"/>
                                    </a:xfrm>
                                    <a:prstGeom prst="rect">
                                      <a:avLst/>
                                    </a:prstGeom>
                                    <a:noFill/>
                                    <a:ln>
                                      <a:noFill/>
                                    </a:ln>
                                  </pic:spPr>
                                </pic:pic>
                              </a:graphicData>
                            </a:graphic>
                          </wp:inline>
                        </w:drawing>
                      </w:r>
                    </w:p>
                    <w:p w14:paraId="1DC5F55A" w14:textId="02E087D5" w:rsid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0"/>
                          <w:szCs w:val="20"/>
                        </w:rPr>
                      </w:pPr>
                      <w:r w:rsidRPr="00B1221C">
                        <w:rPr>
                          <w:rStyle w:val="Heading1Char"/>
                          <w:b/>
                          <w:color w:val="auto"/>
                          <w:sz w:val="28"/>
                          <w:szCs w:val="28"/>
                        </w:rPr>
                        <w:t>Reference SON</w:t>
                      </w:r>
                      <w:r w:rsidRPr="006F3568">
                        <w:rPr>
                          <w:rStyle w:val="Heading1Char"/>
                          <w:b/>
                          <w:color w:val="auto"/>
                          <w:sz w:val="28"/>
                          <w:szCs w:val="28"/>
                        </w:rPr>
                        <w:t>:</w:t>
                      </w:r>
                      <w:r w:rsidRPr="00E31C21">
                        <w:rPr>
                          <w:rFonts w:asciiTheme="majorHAnsi" w:eastAsiaTheme="majorEastAsia" w:hAnsiTheme="majorHAnsi" w:cstheme="majorBidi"/>
                          <w:i/>
                          <w:iCs/>
                          <w:sz w:val="20"/>
                          <w:szCs w:val="20"/>
                        </w:rPr>
                        <w:t xml:space="preserve"> </w:t>
                      </w:r>
                      <w:r w:rsidR="002B0A2E">
                        <w:rPr>
                          <w:rFonts w:asciiTheme="majorHAnsi" w:eastAsiaTheme="majorEastAsia" w:hAnsiTheme="majorHAnsi" w:cstheme="majorBidi"/>
                          <w:i/>
                          <w:iCs/>
                          <w:sz w:val="24"/>
                          <w:szCs w:val="24"/>
                        </w:rPr>
                        <w:t>201</w:t>
                      </w:r>
                      <w:r w:rsidR="00F243C8">
                        <w:rPr>
                          <w:rFonts w:asciiTheme="majorHAnsi" w:eastAsiaTheme="majorEastAsia" w:hAnsiTheme="majorHAnsi" w:cstheme="majorBidi"/>
                          <w:i/>
                          <w:iCs/>
                          <w:sz w:val="24"/>
                          <w:szCs w:val="24"/>
                        </w:rPr>
                        <w:t>5</w:t>
                      </w:r>
                      <w:r w:rsidR="002B0A2E">
                        <w:rPr>
                          <w:rFonts w:asciiTheme="majorHAnsi" w:eastAsiaTheme="majorEastAsia" w:hAnsiTheme="majorHAnsi" w:cstheme="majorBidi"/>
                          <w:i/>
                          <w:iCs/>
                          <w:sz w:val="24"/>
                          <w:szCs w:val="24"/>
                        </w:rPr>
                        <w:t xml:space="preserve"> ER-</w:t>
                      </w:r>
                      <w:r w:rsidR="00F243C8">
                        <w:rPr>
                          <w:rFonts w:asciiTheme="majorHAnsi" w:eastAsiaTheme="majorEastAsia" w:hAnsiTheme="majorHAnsi" w:cstheme="majorBidi"/>
                          <w:i/>
                          <w:iCs/>
                          <w:sz w:val="24"/>
                          <w:szCs w:val="24"/>
                        </w:rPr>
                        <w:t>5</w:t>
                      </w:r>
                      <w:r w:rsidR="00885F82">
                        <w:rPr>
                          <w:rFonts w:asciiTheme="majorHAnsi" w:eastAsiaTheme="majorEastAsia" w:hAnsiTheme="majorHAnsi" w:cstheme="majorBidi"/>
                          <w:i/>
                          <w:iCs/>
                          <w:sz w:val="24"/>
                          <w:szCs w:val="24"/>
                        </w:rPr>
                        <w:t xml:space="preserve"> </w:t>
                      </w:r>
                      <w:r w:rsidR="00885F82" w:rsidRPr="00885F82">
                        <w:rPr>
                          <w:rFonts w:asciiTheme="majorHAnsi" w:eastAsiaTheme="majorEastAsia" w:hAnsiTheme="majorHAnsi" w:cstheme="majorBidi"/>
                          <w:i/>
                          <w:iCs/>
                          <w:sz w:val="24"/>
                          <w:szCs w:val="24"/>
                        </w:rPr>
                        <w:t>Integrating Environmental Considerations with Water Resource Simulations</w:t>
                      </w:r>
                      <w:r w:rsidR="00885F82" w:rsidRPr="00885F82" w:rsidDel="00F243C8">
                        <w:rPr>
                          <w:rFonts w:asciiTheme="majorHAnsi" w:eastAsiaTheme="majorEastAsia" w:hAnsiTheme="majorHAnsi" w:cstheme="majorBidi"/>
                          <w:i/>
                          <w:iCs/>
                          <w:sz w:val="24"/>
                          <w:szCs w:val="24"/>
                        </w:rPr>
                        <w:t xml:space="preserve"> </w:t>
                      </w:r>
                    </w:p>
                    <w:p w14:paraId="3D087F4B" w14:textId="19B17B8C" w:rsidR="00E31C21" w:rsidRP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0"/>
                          <w:szCs w:val="20"/>
                        </w:rPr>
                      </w:pPr>
                      <w:r w:rsidRPr="00B1221C">
                        <w:rPr>
                          <w:rStyle w:val="Heading1Char"/>
                          <w:b/>
                          <w:color w:val="auto"/>
                          <w:sz w:val="28"/>
                          <w:szCs w:val="28"/>
                        </w:rPr>
                        <w:t>Lead PI:</w:t>
                      </w:r>
                      <w:r w:rsidRPr="0009242B">
                        <w:rPr>
                          <w:rFonts w:asciiTheme="majorHAnsi" w:eastAsiaTheme="majorEastAsia" w:hAnsiTheme="majorHAnsi" w:cstheme="majorBidi"/>
                          <w:i/>
                          <w:iCs/>
                          <w:sz w:val="20"/>
                          <w:szCs w:val="20"/>
                        </w:rPr>
                        <w:t xml:space="preserve"> </w:t>
                      </w:r>
                      <w:r w:rsidR="002B0A2E">
                        <w:rPr>
                          <w:rFonts w:asciiTheme="majorHAnsi" w:eastAsiaTheme="majorEastAsia" w:hAnsiTheme="majorHAnsi" w:cstheme="majorBidi"/>
                          <w:i/>
                          <w:iCs/>
                          <w:sz w:val="24"/>
                          <w:szCs w:val="24"/>
                        </w:rPr>
                        <w:t>Todd Steissberg</w:t>
                      </w:r>
                      <w:r w:rsidR="0075048A">
                        <w:rPr>
                          <w:rFonts w:asciiTheme="majorHAnsi" w:eastAsiaTheme="majorEastAsia" w:hAnsiTheme="majorHAnsi" w:cstheme="majorBidi"/>
                          <w:i/>
                          <w:iCs/>
                          <w:sz w:val="24"/>
                          <w:szCs w:val="24"/>
                        </w:rPr>
                        <w:t xml:space="preserve"> (</w:t>
                      </w:r>
                      <w:r w:rsidR="002327B5">
                        <w:rPr>
                          <w:rFonts w:asciiTheme="majorHAnsi" w:eastAsiaTheme="majorEastAsia" w:hAnsiTheme="majorHAnsi" w:cstheme="majorBidi"/>
                          <w:i/>
                          <w:iCs/>
                          <w:sz w:val="24"/>
                          <w:szCs w:val="24"/>
                        </w:rPr>
                        <w:t>ERDC</w:t>
                      </w:r>
                      <w:r w:rsidR="00D22FEF">
                        <w:rPr>
                          <w:rFonts w:asciiTheme="majorHAnsi" w:eastAsiaTheme="majorEastAsia" w:hAnsiTheme="majorHAnsi" w:cstheme="majorBidi"/>
                          <w:i/>
                          <w:iCs/>
                          <w:sz w:val="24"/>
                          <w:szCs w:val="24"/>
                        </w:rPr>
                        <w:t>)</w:t>
                      </w:r>
                    </w:p>
                    <w:p w14:paraId="4D35754C" w14:textId="0C0CBB54" w:rsid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sidRPr="00B1221C">
                        <w:rPr>
                          <w:rStyle w:val="Heading1Char"/>
                          <w:b/>
                          <w:color w:val="auto"/>
                          <w:sz w:val="28"/>
                          <w:szCs w:val="28"/>
                        </w:rPr>
                        <w:t>Project Development Team (PDT):</w:t>
                      </w:r>
                      <w:r w:rsidR="002B6860">
                        <w:rPr>
                          <w:rFonts w:asciiTheme="majorHAnsi" w:eastAsiaTheme="majorEastAsia" w:hAnsiTheme="majorHAnsi" w:cstheme="majorBidi"/>
                          <w:i/>
                          <w:iCs/>
                          <w:sz w:val="24"/>
                          <w:szCs w:val="24"/>
                        </w:rPr>
                        <w:t xml:space="preserve"> Barry Bunch</w:t>
                      </w:r>
                      <w:r w:rsidR="002B6860" w:rsidRPr="00A03C8A">
                        <w:rPr>
                          <w:rFonts w:asciiTheme="majorHAnsi" w:eastAsiaTheme="majorEastAsia" w:hAnsiTheme="majorHAnsi" w:cstheme="majorBidi"/>
                          <w:i/>
                          <w:iCs/>
                          <w:sz w:val="24"/>
                          <w:szCs w:val="24"/>
                        </w:rPr>
                        <w:t xml:space="preserve">, </w:t>
                      </w:r>
                      <w:r w:rsidR="002B6860">
                        <w:rPr>
                          <w:rFonts w:asciiTheme="majorHAnsi" w:eastAsiaTheme="majorEastAsia" w:hAnsiTheme="majorHAnsi" w:cstheme="majorBidi"/>
                          <w:i/>
                          <w:iCs/>
                          <w:sz w:val="24"/>
                          <w:szCs w:val="24"/>
                        </w:rPr>
                        <w:t xml:space="preserve">Billy Johnson, </w:t>
                      </w:r>
                      <w:r w:rsidR="002B6860" w:rsidRPr="00A03C8A">
                        <w:rPr>
                          <w:rFonts w:asciiTheme="majorHAnsi" w:eastAsiaTheme="majorEastAsia" w:hAnsiTheme="majorHAnsi" w:cstheme="majorBidi"/>
                          <w:i/>
                          <w:iCs/>
                          <w:sz w:val="24"/>
                          <w:szCs w:val="24"/>
                        </w:rPr>
                        <w:t>Zhonglong Zhang</w:t>
                      </w:r>
                      <w:r w:rsidR="002B6860">
                        <w:rPr>
                          <w:rFonts w:asciiTheme="majorHAnsi" w:eastAsiaTheme="majorEastAsia" w:hAnsiTheme="majorHAnsi" w:cstheme="majorBidi"/>
                          <w:i/>
                          <w:iCs/>
                          <w:sz w:val="24"/>
                          <w:szCs w:val="24"/>
                        </w:rPr>
                        <w:t xml:space="preserve"> (ERDC)</w:t>
                      </w:r>
                      <w:r w:rsidR="00431CC6">
                        <w:rPr>
                          <w:rFonts w:asciiTheme="majorHAnsi" w:eastAsiaTheme="majorEastAsia" w:hAnsiTheme="majorHAnsi" w:cstheme="majorBidi"/>
                          <w:i/>
                          <w:iCs/>
                          <w:sz w:val="24"/>
                          <w:szCs w:val="24"/>
                        </w:rPr>
                        <w:t>;</w:t>
                      </w:r>
                      <w:r w:rsidR="00132935">
                        <w:rPr>
                          <w:rStyle w:val="Heading1Char"/>
                          <w:b/>
                          <w:color w:val="auto"/>
                          <w:sz w:val="28"/>
                          <w:szCs w:val="28"/>
                        </w:rPr>
                        <w:t xml:space="preserve"> </w:t>
                      </w:r>
                      <w:r w:rsidR="002B6860">
                        <w:rPr>
                          <w:rFonts w:asciiTheme="majorHAnsi" w:eastAsiaTheme="majorEastAsia" w:hAnsiTheme="majorHAnsi" w:cstheme="majorBidi"/>
                          <w:i/>
                          <w:iCs/>
                          <w:sz w:val="24"/>
                          <w:szCs w:val="24"/>
                        </w:rPr>
                        <w:t xml:space="preserve">Mark Jensen, </w:t>
                      </w:r>
                      <w:r w:rsidR="00132935">
                        <w:rPr>
                          <w:rFonts w:asciiTheme="majorHAnsi" w:eastAsiaTheme="majorEastAsia" w:hAnsiTheme="majorHAnsi" w:cstheme="majorBidi"/>
                          <w:i/>
                          <w:iCs/>
                          <w:sz w:val="24"/>
                          <w:szCs w:val="24"/>
                        </w:rPr>
                        <w:t xml:space="preserve">Joan </w:t>
                      </w:r>
                      <w:r w:rsidR="00132935" w:rsidRPr="002748FD">
                        <w:rPr>
                          <w:rFonts w:asciiTheme="majorHAnsi" w:hAnsiTheme="majorHAnsi" w:cstheme="majorHAnsi"/>
                          <w:i/>
                          <w:sz w:val="24"/>
                          <w:szCs w:val="24"/>
                        </w:rPr>
                        <w:t>Klipsch</w:t>
                      </w:r>
                      <w:r w:rsidR="00776D22">
                        <w:rPr>
                          <w:rFonts w:asciiTheme="majorHAnsi" w:hAnsiTheme="majorHAnsi" w:cstheme="majorHAnsi"/>
                          <w:i/>
                          <w:sz w:val="24"/>
                          <w:szCs w:val="24"/>
                        </w:rPr>
                        <w:t>,</w:t>
                      </w:r>
                      <w:r w:rsidR="00132935">
                        <w:rPr>
                          <w:rFonts w:asciiTheme="majorHAnsi" w:hAnsiTheme="majorHAnsi" w:cstheme="majorHAnsi"/>
                          <w:i/>
                          <w:sz w:val="24"/>
                          <w:szCs w:val="24"/>
                        </w:rPr>
                        <w:t xml:space="preserve"> </w:t>
                      </w:r>
                      <w:r w:rsidR="00776D22">
                        <w:rPr>
                          <w:rFonts w:asciiTheme="majorHAnsi" w:eastAsiaTheme="majorEastAsia" w:hAnsiTheme="majorHAnsi" w:cstheme="majorBidi"/>
                          <w:i/>
                          <w:iCs/>
                          <w:sz w:val="24"/>
                          <w:szCs w:val="24"/>
                        </w:rPr>
                        <w:t xml:space="preserve">Leila Ostadrahimi, </w:t>
                      </w:r>
                      <w:r w:rsidR="00132935">
                        <w:rPr>
                          <w:rFonts w:asciiTheme="majorHAnsi" w:hAnsiTheme="majorHAnsi" w:cstheme="majorHAnsi"/>
                          <w:i/>
                          <w:sz w:val="24"/>
                          <w:szCs w:val="24"/>
                        </w:rPr>
                        <w:t>(HEC)</w:t>
                      </w:r>
                      <w:r w:rsidR="00431CC6">
                        <w:rPr>
                          <w:rFonts w:asciiTheme="majorHAnsi" w:hAnsiTheme="majorHAnsi" w:cstheme="majorHAnsi"/>
                          <w:i/>
                          <w:sz w:val="24"/>
                          <w:szCs w:val="24"/>
                        </w:rPr>
                        <w:t>;</w:t>
                      </w:r>
                      <w:r w:rsidR="00132935">
                        <w:rPr>
                          <w:rFonts w:asciiTheme="majorHAnsi" w:hAnsiTheme="majorHAnsi" w:cstheme="majorHAnsi"/>
                          <w:i/>
                          <w:sz w:val="24"/>
                          <w:szCs w:val="24"/>
                        </w:rPr>
                        <w:t xml:space="preserve"> </w:t>
                      </w:r>
                      <w:r w:rsidR="00776D22">
                        <w:rPr>
                          <w:rFonts w:asciiTheme="majorHAnsi" w:eastAsiaTheme="majorEastAsia" w:hAnsiTheme="majorHAnsi" w:cstheme="majorBidi"/>
                          <w:i/>
                          <w:iCs/>
                          <w:sz w:val="24"/>
                          <w:szCs w:val="24"/>
                        </w:rPr>
                        <w:t>Steve Andrews</w:t>
                      </w:r>
                      <w:r w:rsidR="002B6860">
                        <w:rPr>
                          <w:rFonts w:asciiTheme="majorHAnsi" w:eastAsiaTheme="majorEastAsia" w:hAnsiTheme="majorHAnsi" w:cstheme="majorBidi"/>
                          <w:i/>
                          <w:iCs/>
                          <w:sz w:val="24"/>
                          <w:szCs w:val="24"/>
                        </w:rPr>
                        <w:t>, John DeGeorge</w:t>
                      </w:r>
                      <w:r w:rsidR="00132935">
                        <w:rPr>
                          <w:rFonts w:asciiTheme="majorHAnsi" w:eastAsiaTheme="majorEastAsia" w:hAnsiTheme="majorHAnsi" w:cstheme="majorBidi"/>
                          <w:i/>
                          <w:iCs/>
                          <w:sz w:val="24"/>
                          <w:szCs w:val="24"/>
                        </w:rPr>
                        <w:t xml:space="preserve"> (RMA)</w:t>
                      </w:r>
                    </w:p>
                    <w:p w14:paraId="3C3CC534" w14:textId="1CCF0E1B" w:rsidR="00480C0D" w:rsidRDefault="00480C0D" w:rsidP="00480C0D">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Style w:val="Heading1Char"/>
                          <w:b/>
                          <w:color w:val="auto"/>
                          <w:sz w:val="28"/>
                          <w:szCs w:val="28"/>
                        </w:rPr>
                        <w:t>District Collaborators:</w:t>
                      </w:r>
                      <w:r w:rsidR="002B6860" w:rsidRPr="002B6860">
                        <w:rPr>
                          <w:rFonts w:asciiTheme="majorHAnsi" w:eastAsiaTheme="majorEastAsia" w:hAnsiTheme="majorHAnsi" w:cstheme="majorBidi"/>
                          <w:i/>
                          <w:iCs/>
                          <w:sz w:val="24"/>
                          <w:szCs w:val="24"/>
                        </w:rPr>
                        <w:t xml:space="preserve"> </w:t>
                      </w:r>
                      <w:r w:rsidR="002B6860" w:rsidRPr="00A03C8A">
                        <w:rPr>
                          <w:rFonts w:asciiTheme="majorHAnsi" w:eastAsiaTheme="majorEastAsia" w:hAnsiTheme="majorHAnsi" w:cstheme="majorBidi"/>
                          <w:i/>
                          <w:iCs/>
                          <w:sz w:val="24"/>
                          <w:szCs w:val="24"/>
                        </w:rPr>
                        <w:t>Erich Emery (LRD)</w:t>
                      </w:r>
                      <w:r w:rsidR="00431CC6">
                        <w:rPr>
                          <w:rFonts w:asciiTheme="majorHAnsi" w:eastAsiaTheme="majorEastAsia" w:hAnsiTheme="majorHAnsi" w:cstheme="majorBidi"/>
                          <w:i/>
                          <w:iCs/>
                          <w:sz w:val="24"/>
                          <w:szCs w:val="24"/>
                        </w:rPr>
                        <w:t>;</w:t>
                      </w:r>
                      <w:r w:rsidRPr="00B1221C">
                        <w:rPr>
                          <w:rFonts w:asciiTheme="majorHAnsi" w:eastAsiaTheme="majorEastAsia" w:hAnsiTheme="majorHAnsi" w:cstheme="majorBidi"/>
                          <w:i/>
                          <w:iCs/>
                          <w:sz w:val="24"/>
                          <w:szCs w:val="24"/>
                        </w:rPr>
                        <w:t xml:space="preserve"> </w:t>
                      </w:r>
                      <w:r w:rsidR="002B6860" w:rsidRPr="00A03C8A">
                        <w:rPr>
                          <w:rFonts w:asciiTheme="majorHAnsi" w:eastAsiaTheme="majorEastAsia" w:hAnsiTheme="majorHAnsi" w:cstheme="majorBidi"/>
                          <w:i/>
                          <w:iCs/>
                          <w:sz w:val="24"/>
                          <w:szCs w:val="24"/>
                        </w:rPr>
                        <w:t>Jeff Gregory (LRN)</w:t>
                      </w:r>
                      <w:r w:rsidR="00431CC6">
                        <w:rPr>
                          <w:rFonts w:asciiTheme="majorHAnsi" w:eastAsiaTheme="majorEastAsia" w:hAnsiTheme="majorHAnsi" w:cstheme="majorBidi"/>
                          <w:i/>
                          <w:iCs/>
                          <w:sz w:val="24"/>
                          <w:szCs w:val="24"/>
                        </w:rPr>
                        <w:t>;</w:t>
                      </w:r>
                      <w:r w:rsidR="002B6860" w:rsidRPr="00A03C8A">
                        <w:rPr>
                          <w:rFonts w:asciiTheme="majorHAnsi" w:eastAsiaTheme="majorEastAsia" w:hAnsiTheme="majorHAnsi" w:cstheme="majorBidi"/>
                          <w:i/>
                          <w:iCs/>
                          <w:sz w:val="24"/>
                          <w:szCs w:val="24"/>
                        </w:rPr>
                        <w:t xml:space="preserve"> </w:t>
                      </w:r>
                      <w:r w:rsidR="002B6860">
                        <w:rPr>
                          <w:rFonts w:asciiTheme="majorHAnsi" w:eastAsiaTheme="majorEastAsia" w:hAnsiTheme="majorHAnsi" w:cstheme="majorBidi"/>
                          <w:i/>
                          <w:iCs/>
                          <w:sz w:val="24"/>
                          <w:szCs w:val="24"/>
                        </w:rPr>
                        <w:t>Scott English (NWD)</w:t>
                      </w:r>
                      <w:r w:rsidR="00431CC6">
                        <w:rPr>
                          <w:rFonts w:asciiTheme="majorHAnsi" w:eastAsiaTheme="majorEastAsia" w:hAnsiTheme="majorHAnsi" w:cstheme="majorBidi"/>
                          <w:i/>
                          <w:iCs/>
                          <w:sz w:val="24"/>
                          <w:szCs w:val="24"/>
                        </w:rPr>
                        <w:t>;</w:t>
                      </w:r>
                      <w:r w:rsidR="002B6860">
                        <w:rPr>
                          <w:rFonts w:asciiTheme="majorHAnsi" w:eastAsiaTheme="majorEastAsia" w:hAnsiTheme="majorHAnsi" w:cstheme="majorBidi"/>
                          <w:i/>
                          <w:iCs/>
                          <w:sz w:val="24"/>
                          <w:szCs w:val="24"/>
                        </w:rPr>
                        <w:t xml:space="preserve"> Jeff Tripe (NWK)</w:t>
                      </w:r>
                      <w:r w:rsidR="00431CC6">
                        <w:rPr>
                          <w:rFonts w:asciiTheme="majorHAnsi" w:eastAsiaTheme="majorEastAsia" w:hAnsiTheme="majorHAnsi" w:cstheme="majorBidi"/>
                          <w:i/>
                          <w:iCs/>
                          <w:sz w:val="24"/>
                          <w:szCs w:val="24"/>
                        </w:rPr>
                        <w:t>;</w:t>
                      </w:r>
                      <w:r w:rsidR="002B6860" w:rsidRPr="002B6860">
                        <w:rPr>
                          <w:rFonts w:asciiTheme="majorHAnsi" w:eastAsiaTheme="majorEastAsia" w:hAnsiTheme="majorHAnsi" w:cstheme="majorBidi"/>
                          <w:i/>
                          <w:iCs/>
                          <w:sz w:val="24"/>
                          <w:szCs w:val="24"/>
                        </w:rPr>
                        <w:t xml:space="preserve"> </w:t>
                      </w:r>
                      <w:r w:rsidR="002B6860">
                        <w:rPr>
                          <w:rFonts w:asciiTheme="majorHAnsi" w:eastAsiaTheme="majorEastAsia" w:hAnsiTheme="majorHAnsi" w:cstheme="majorBidi"/>
                          <w:i/>
                          <w:iCs/>
                          <w:sz w:val="24"/>
                          <w:szCs w:val="24"/>
                        </w:rPr>
                        <w:t>Kat</w:t>
                      </w:r>
                      <w:r w:rsidR="00226C65">
                        <w:rPr>
                          <w:rFonts w:asciiTheme="majorHAnsi" w:eastAsiaTheme="majorEastAsia" w:hAnsiTheme="majorHAnsi" w:cstheme="majorBidi"/>
                          <w:i/>
                          <w:iCs/>
                          <w:sz w:val="24"/>
                          <w:szCs w:val="24"/>
                        </w:rPr>
                        <w:t>hryn Tackley, Dan Turner (NWP)</w:t>
                      </w:r>
                      <w:r w:rsidR="00431CC6">
                        <w:rPr>
                          <w:rFonts w:asciiTheme="majorHAnsi" w:eastAsiaTheme="majorEastAsia" w:hAnsiTheme="majorHAnsi" w:cstheme="majorBidi"/>
                          <w:i/>
                          <w:iCs/>
                          <w:sz w:val="24"/>
                          <w:szCs w:val="24"/>
                        </w:rPr>
                        <w:t>;</w:t>
                      </w:r>
                      <w:r w:rsidR="002B6860">
                        <w:rPr>
                          <w:rFonts w:asciiTheme="majorHAnsi" w:eastAsiaTheme="majorEastAsia" w:hAnsiTheme="majorHAnsi" w:cstheme="majorBidi"/>
                          <w:i/>
                          <w:iCs/>
                          <w:sz w:val="24"/>
                          <w:szCs w:val="24"/>
                        </w:rPr>
                        <w:t xml:space="preserve"> </w:t>
                      </w:r>
                      <w:r w:rsidR="00A03C8A" w:rsidRPr="00A03C8A">
                        <w:rPr>
                          <w:rFonts w:asciiTheme="majorHAnsi" w:eastAsiaTheme="majorEastAsia" w:hAnsiTheme="majorHAnsi" w:cstheme="majorBidi"/>
                          <w:i/>
                          <w:iCs/>
                          <w:sz w:val="24"/>
                          <w:szCs w:val="24"/>
                        </w:rPr>
                        <w:t>Brian Zettle (SAM)</w:t>
                      </w:r>
                      <w:r w:rsidR="00431CC6">
                        <w:rPr>
                          <w:rFonts w:asciiTheme="majorHAnsi" w:eastAsiaTheme="majorEastAsia" w:hAnsiTheme="majorHAnsi" w:cstheme="majorBidi"/>
                          <w:i/>
                          <w:iCs/>
                          <w:sz w:val="24"/>
                          <w:szCs w:val="24"/>
                        </w:rPr>
                        <w:t>;</w:t>
                      </w:r>
                      <w:r w:rsidR="00A03C8A" w:rsidRPr="00A03C8A">
                        <w:rPr>
                          <w:rFonts w:asciiTheme="majorHAnsi" w:eastAsiaTheme="majorEastAsia" w:hAnsiTheme="majorHAnsi" w:cstheme="majorBidi"/>
                          <w:i/>
                          <w:iCs/>
                          <w:sz w:val="24"/>
                          <w:szCs w:val="24"/>
                        </w:rPr>
                        <w:t xml:space="preserve"> </w:t>
                      </w:r>
                      <w:r w:rsidR="00776D22">
                        <w:rPr>
                          <w:rFonts w:asciiTheme="majorHAnsi" w:eastAsiaTheme="majorEastAsia" w:hAnsiTheme="majorHAnsi" w:cstheme="majorBidi"/>
                          <w:i/>
                          <w:iCs/>
                          <w:sz w:val="24"/>
                          <w:szCs w:val="24"/>
                        </w:rPr>
                        <w:t>J.J. Baum, Zach Jelenek (SPK)</w:t>
                      </w:r>
                    </w:p>
                    <w:p w14:paraId="2B01CB27" w14:textId="365A2A95" w:rsidR="007F2839" w:rsidRDefault="007F2839" w:rsidP="00E31C21">
                      <w:pPr>
                        <w:pBdr>
                          <w:top w:val="thinThickSmallGap" w:sz="36" w:space="10" w:color="823B0B" w:themeColor="accent2" w:themeShade="7F"/>
                          <w:bottom w:val="thickThinSmallGap" w:sz="36" w:space="10" w:color="823B0B" w:themeColor="accent2" w:themeShade="7F"/>
                        </w:pBdr>
                        <w:rPr>
                          <w:rStyle w:val="Heading1Char"/>
                          <w:b/>
                          <w:color w:val="auto"/>
                          <w:sz w:val="28"/>
                          <w:szCs w:val="28"/>
                        </w:rPr>
                      </w:pPr>
                      <w:r>
                        <w:rPr>
                          <w:rStyle w:val="Heading1Char"/>
                          <w:b/>
                          <w:color w:val="auto"/>
                          <w:sz w:val="28"/>
                          <w:szCs w:val="28"/>
                        </w:rPr>
                        <w:t xml:space="preserve">Funded: </w:t>
                      </w:r>
                      <w:r w:rsidR="00885F82" w:rsidRPr="0043249D">
                        <w:rPr>
                          <w:rStyle w:val="Heading1Char"/>
                          <w:i/>
                          <w:color w:val="auto"/>
                          <w:sz w:val="24"/>
                          <w:szCs w:val="24"/>
                        </w:rPr>
                        <w:t>201</w:t>
                      </w:r>
                      <w:r w:rsidR="00EE720B" w:rsidRPr="00EE720B">
                        <w:rPr>
                          <w:rStyle w:val="Heading1Char"/>
                          <w:i/>
                          <w:color w:val="auto"/>
                          <w:sz w:val="24"/>
                          <w:szCs w:val="24"/>
                        </w:rPr>
                        <w:t>5</w:t>
                      </w:r>
                      <w:r w:rsidR="00226C65">
                        <w:rPr>
                          <w:rStyle w:val="Heading1Char"/>
                          <w:i/>
                          <w:color w:val="auto"/>
                          <w:sz w:val="24"/>
                          <w:szCs w:val="24"/>
                        </w:rPr>
                        <w:t>-</w:t>
                      </w:r>
                      <w:r w:rsidRPr="009D2458">
                        <w:rPr>
                          <w:rStyle w:val="Heading1Char"/>
                          <w:i/>
                          <w:color w:val="auto"/>
                          <w:sz w:val="24"/>
                          <w:szCs w:val="24"/>
                        </w:rPr>
                        <w:t>20</w:t>
                      </w:r>
                      <w:r w:rsidR="002327B5">
                        <w:rPr>
                          <w:rStyle w:val="Heading1Char"/>
                          <w:i/>
                          <w:color w:val="auto"/>
                          <w:sz w:val="24"/>
                          <w:szCs w:val="24"/>
                        </w:rPr>
                        <w:t>20</w:t>
                      </w:r>
                    </w:p>
                    <w:p w14:paraId="006340ED" w14:textId="6EF2FD8E" w:rsidR="00E31C21" w:rsidRPr="00587DD7"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HAnsi"/>
                          <w:i/>
                          <w:iCs/>
                          <w:sz w:val="24"/>
                          <w:szCs w:val="24"/>
                        </w:rPr>
                      </w:pPr>
                      <w:r w:rsidRPr="00B1221C">
                        <w:rPr>
                          <w:rStyle w:val="Heading1Char"/>
                          <w:b/>
                          <w:color w:val="auto"/>
                          <w:sz w:val="28"/>
                          <w:szCs w:val="28"/>
                        </w:rPr>
                        <w:t>Keywords:</w:t>
                      </w:r>
                      <w:r w:rsidRPr="0009242B">
                        <w:rPr>
                          <w:rFonts w:asciiTheme="majorHAnsi" w:eastAsiaTheme="majorEastAsia" w:hAnsiTheme="majorHAnsi" w:cstheme="majorBidi"/>
                          <w:i/>
                          <w:iCs/>
                          <w:sz w:val="20"/>
                          <w:szCs w:val="20"/>
                        </w:rPr>
                        <w:t xml:space="preserve"> </w:t>
                      </w:r>
                      <w:r w:rsidR="00E82838">
                        <w:rPr>
                          <w:rFonts w:asciiTheme="majorHAnsi" w:eastAsiaTheme="majorEastAsia" w:hAnsiTheme="majorHAnsi" w:cstheme="majorBidi"/>
                          <w:i/>
                          <w:iCs/>
                          <w:sz w:val="24"/>
                          <w:szCs w:val="24"/>
                        </w:rPr>
                        <w:t xml:space="preserve">Watershed runoff, Water quality modeling, </w:t>
                      </w:r>
                      <w:proofErr w:type="gramStart"/>
                      <w:r w:rsidR="00E82838">
                        <w:rPr>
                          <w:rFonts w:asciiTheme="majorHAnsi" w:eastAsiaTheme="majorEastAsia" w:hAnsiTheme="majorHAnsi" w:cstheme="majorBidi"/>
                          <w:i/>
                          <w:iCs/>
                          <w:sz w:val="24"/>
                          <w:szCs w:val="24"/>
                        </w:rPr>
                        <w:t>Non-point</w:t>
                      </w:r>
                      <w:proofErr w:type="gramEnd"/>
                      <w:r w:rsidR="00E82838">
                        <w:rPr>
                          <w:rFonts w:asciiTheme="majorHAnsi" w:eastAsiaTheme="majorEastAsia" w:hAnsiTheme="majorHAnsi" w:cstheme="majorBidi"/>
                          <w:i/>
                          <w:iCs/>
                          <w:sz w:val="24"/>
                          <w:szCs w:val="24"/>
                        </w:rPr>
                        <w:t xml:space="preserve"> input modeling, Reservoir models, River models, CWMS, </w:t>
                      </w:r>
                      <w:r w:rsidR="00E82838" w:rsidRPr="00D3682C">
                        <w:rPr>
                          <w:rFonts w:asciiTheme="majorHAnsi" w:eastAsiaTheme="majorEastAsia" w:hAnsiTheme="majorHAnsi" w:cstheme="majorHAnsi"/>
                          <w:i/>
                          <w:iCs/>
                          <w:sz w:val="24"/>
                          <w:szCs w:val="24"/>
                        </w:rPr>
                        <w:t>HEC-</w:t>
                      </w:r>
                      <w:r w:rsidR="00176C94" w:rsidRPr="00D3682C">
                        <w:rPr>
                          <w:rFonts w:asciiTheme="majorHAnsi" w:eastAsiaTheme="majorEastAsia" w:hAnsiTheme="majorHAnsi" w:cstheme="majorHAnsi"/>
                          <w:i/>
                          <w:iCs/>
                          <w:sz w:val="24"/>
                          <w:szCs w:val="24"/>
                        </w:rPr>
                        <w:t>RAS</w:t>
                      </w:r>
                      <w:r w:rsidR="00E82838" w:rsidRPr="0043249D">
                        <w:rPr>
                          <w:rFonts w:asciiTheme="majorHAnsi" w:eastAsiaTheme="majorEastAsia" w:hAnsiTheme="majorHAnsi" w:cstheme="majorHAnsi"/>
                          <w:i/>
                          <w:iCs/>
                          <w:sz w:val="24"/>
                          <w:szCs w:val="24"/>
                        </w:rPr>
                        <w:t>, HEC-HMS</w:t>
                      </w:r>
                      <w:r w:rsidR="00176C94" w:rsidRPr="0043249D">
                        <w:rPr>
                          <w:rFonts w:asciiTheme="majorHAnsi" w:eastAsiaTheme="majorEastAsia" w:hAnsiTheme="majorHAnsi" w:cstheme="majorHAnsi"/>
                          <w:i/>
                          <w:iCs/>
                          <w:sz w:val="24"/>
                          <w:szCs w:val="24"/>
                        </w:rPr>
                        <w:t xml:space="preserve">, </w:t>
                      </w:r>
                      <w:r w:rsidR="00176C94" w:rsidRPr="0043249D">
                        <w:rPr>
                          <w:rFonts w:asciiTheme="majorHAnsi" w:hAnsiTheme="majorHAnsi" w:cstheme="majorHAnsi"/>
                          <w:i/>
                          <w:sz w:val="24"/>
                          <w:szCs w:val="24"/>
                        </w:rPr>
                        <w:t>HEC-ResSim</w:t>
                      </w:r>
                    </w:p>
                    <w:p w14:paraId="25CF19F1" w14:textId="51E24255" w:rsidR="0075048A" w:rsidRPr="006F3568" w:rsidRDefault="0000000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b/>
                          <w:iCs/>
                          <w:color w:val="833C0B"/>
                          <w:sz w:val="28"/>
                          <w:szCs w:val="28"/>
                        </w:rPr>
                      </w:pPr>
                      <w:hyperlink r:id="rId11" w:history="1">
                        <w:r w:rsidR="0075048A" w:rsidRPr="006F3568">
                          <w:rPr>
                            <w:rStyle w:val="Hyperlink"/>
                            <w:rFonts w:asciiTheme="majorHAnsi" w:eastAsiaTheme="majorEastAsia" w:hAnsiTheme="majorHAnsi" w:cstheme="majorBidi"/>
                            <w:b/>
                            <w:iCs/>
                            <w:color w:val="833C0B"/>
                            <w:sz w:val="28"/>
                            <w:szCs w:val="28"/>
                          </w:rPr>
                          <w:t>Wiki</w:t>
                        </w:r>
                      </w:hyperlink>
                    </w:p>
                    <w:p w14:paraId="6664BE3F" w14:textId="17282E7A" w:rsidR="00815A50" w:rsidRPr="00815A50" w:rsidRDefault="00815A5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Fonts w:asciiTheme="majorHAnsi" w:eastAsiaTheme="majorEastAsia" w:hAnsiTheme="majorHAnsi" w:cstheme="majorBidi"/>
                          <w:b/>
                          <w:iCs/>
                          <w:sz w:val="28"/>
                          <w:szCs w:val="28"/>
                        </w:rPr>
                        <w:t>Upcoming Activities</w:t>
                      </w:r>
                    </w:p>
                    <w:p w14:paraId="4719B122" w14:textId="7B8BB89C" w:rsidR="00F64D01" w:rsidRDefault="00815A5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Fonts w:asciiTheme="majorHAnsi" w:eastAsiaTheme="majorEastAsia" w:hAnsiTheme="majorHAnsi" w:cstheme="majorBidi"/>
                          <w:b/>
                          <w:iCs/>
                          <w:sz w:val="28"/>
                          <w:szCs w:val="28"/>
                        </w:rPr>
                        <w:t>Reports/Interim Results</w:t>
                      </w:r>
                    </w:p>
                    <w:p w14:paraId="147F4E8A" w14:textId="3A364503" w:rsidR="00815A50" w:rsidRPr="00FB7BE9" w:rsidRDefault="00815A5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Cs/>
                          <w:sz w:val="24"/>
                          <w:szCs w:val="24"/>
                        </w:rPr>
                      </w:pPr>
                      <w:r w:rsidRPr="00815A50">
                        <w:rPr>
                          <w:rFonts w:asciiTheme="majorHAnsi" w:eastAsiaTheme="majorEastAsia" w:hAnsiTheme="majorHAnsi" w:cstheme="majorBidi"/>
                          <w:b/>
                          <w:iCs/>
                          <w:sz w:val="28"/>
                          <w:szCs w:val="28"/>
                        </w:rPr>
                        <w:t>I</w:t>
                      </w:r>
                      <w:r w:rsidR="00C05E3B">
                        <w:rPr>
                          <w:rFonts w:asciiTheme="majorHAnsi" w:eastAsiaTheme="majorEastAsia" w:hAnsiTheme="majorHAnsi" w:cstheme="majorBidi"/>
                          <w:b/>
                          <w:iCs/>
                          <w:sz w:val="28"/>
                          <w:szCs w:val="28"/>
                        </w:rPr>
                        <w:t>mage</w:t>
                      </w:r>
                      <w:r w:rsidR="004E0114">
                        <w:rPr>
                          <w:rFonts w:asciiTheme="majorHAnsi" w:eastAsiaTheme="majorEastAsia" w:hAnsiTheme="majorHAnsi" w:cstheme="majorBidi"/>
                          <w:b/>
                          <w:iCs/>
                          <w:sz w:val="28"/>
                          <w:szCs w:val="28"/>
                        </w:rPr>
                        <w:t>s</w:t>
                      </w:r>
                    </w:p>
                  </w:txbxContent>
                </v:textbox>
                <w10:wrap type="square" anchorx="page" anchory="page"/>
              </v:shape>
            </w:pict>
          </mc:Fallback>
        </mc:AlternateContent>
      </w:r>
      <w:r w:rsidR="00F243C8" w:rsidRPr="00F243C8">
        <w:rPr>
          <w:b/>
          <w:bCs/>
          <w:noProof/>
          <w:color w:val="4A504B"/>
        </w:rPr>
        <w:t xml:space="preserve">Integrating Environmental Considerations </w:t>
      </w:r>
      <w:r w:rsidR="00F243C8">
        <w:rPr>
          <w:b/>
          <w:bCs/>
          <w:noProof/>
          <w:color w:val="4A504B"/>
        </w:rPr>
        <w:t>with Water Resource Simulations</w:t>
      </w:r>
      <w:r w:rsidR="00F9443C">
        <w:rPr>
          <w:color w:val="4A504B"/>
          <w:sz w:val="24"/>
          <w:szCs w:val="24"/>
          <w:vertAlign w:val="superscript"/>
        </w:rPr>
        <w:t>1</w:t>
      </w:r>
      <w:r w:rsidR="00C63CB1">
        <w:rPr>
          <w:sz w:val="24"/>
          <w:szCs w:val="24"/>
        </w:rPr>
        <w:tab/>
      </w:r>
    </w:p>
    <w:p w14:paraId="3620A947" w14:textId="77777777" w:rsidR="007C2482" w:rsidRPr="007C2482" w:rsidRDefault="007C2482" w:rsidP="007C2482"/>
    <w:p w14:paraId="76B89CD9" w14:textId="5504C51B" w:rsidR="00BF02A3" w:rsidRPr="0009242B" w:rsidRDefault="00ED0E39" w:rsidP="00E31C21">
      <w:pPr>
        <w:tabs>
          <w:tab w:val="left" w:pos="720"/>
        </w:tabs>
        <w:spacing w:after="0" w:line="240" w:lineRule="auto"/>
        <w:ind w:left="720"/>
        <w:rPr>
          <w:rStyle w:val="Heading1Char"/>
          <w:b/>
          <w:color w:val="4A504B"/>
        </w:rPr>
      </w:pPr>
      <w:r w:rsidRPr="0009242B">
        <w:rPr>
          <w:rStyle w:val="Heading1Char"/>
          <w:b/>
          <w:color w:val="4A504B"/>
        </w:rPr>
        <w:t>Research Need</w:t>
      </w:r>
    </w:p>
    <w:p w14:paraId="17164FDF" w14:textId="003AB2E0" w:rsidR="002164B2" w:rsidRPr="002164B2" w:rsidRDefault="002164B2" w:rsidP="0043249D">
      <w:pPr>
        <w:tabs>
          <w:tab w:val="left" w:pos="720"/>
        </w:tabs>
        <w:spacing w:after="0" w:line="240" w:lineRule="auto"/>
        <w:ind w:left="720"/>
        <w:rPr>
          <w:sz w:val="24"/>
          <w:szCs w:val="24"/>
        </w:rPr>
      </w:pPr>
      <w:r w:rsidRPr="002164B2">
        <w:rPr>
          <w:sz w:val="24"/>
          <w:szCs w:val="24"/>
        </w:rPr>
        <w:t>As watersheds are subjected to escalating pressures of land development, environmental degradation, and climate change, managing reservoir and riverine systems to address environmental considerations is an increasingly complex but important task.  Historically, reservoir operations have focused on balancing multiple authorized project purposes (i.e., flood control, water supply, fish and wildlife conservation, power production, navigation, and recreation).  More recently, meeting environmental objectives has become an increasingly important consideration in reservoir operations</w:t>
      </w:r>
      <w:r w:rsidR="00FC1B13">
        <w:rPr>
          <w:sz w:val="24"/>
          <w:szCs w:val="24"/>
        </w:rPr>
        <w:t>, and demand for watershed scale water quality modeling is significantly increasing. However, t</w:t>
      </w:r>
      <w:r w:rsidR="00FC1B13" w:rsidRPr="002164B2">
        <w:rPr>
          <w:sz w:val="24"/>
          <w:szCs w:val="24"/>
        </w:rPr>
        <w:t>he water resources community lacks simulation software with the capability to fully integrate environmental and ecosystem provisions into reservoir release decision-making.</w:t>
      </w:r>
      <w:r w:rsidR="00FC1B13">
        <w:rPr>
          <w:sz w:val="24"/>
          <w:szCs w:val="24"/>
        </w:rPr>
        <w:t xml:space="preserve"> </w:t>
      </w:r>
      <w:r w:rsidRPr="002164B2">
        <w:rPr>
          <w:sz w:val="24"/>
          <w:szCs w:val="24"/>
        </w:rPr>
        <w:t xml:space="preserve">Due to data, time, and resource limitations, water quality models have typically been constructed to represent only a single reservoir or tributary system even though in many watersheds there are multiple reservoirs that influence system-wide water quality.  </w:t>
      </w:r>
      <w:r w:rsidR="00FC1B13">
        <w:rPr>
          <w:sz w:val="24"/>
          <w:szCs w:val="24"/>
        </w:rPr>
        <w:t>To enable</w:t>
      </w:r>
      <w:r w:rsidR="00FC1B13" w:rsidRPr="002164B2">
        <w:rPr>
          <w:sz w:val="24"/>
          <w:szCs w:val="24"/>
        </w:rPr>
        <w:t xml:space="preserve"> the most effective water management alternatives for meeting multiple objectives</w:t>
      </w:r>
      <w:r w:rsidR="00FC1B13">
        <w:rPr>
          <w:sz w:val="24"/>
          <w:szCs w:val="24"/>
        </w:rPr>
        <w:t xml:space="preserve">, </w:t>
      </w:r>
      <w:r w:rsidR="005E58A2">
        <w:rPr>
          <w:sz w:val="24"/>
          <w:szCs w:val="24"/>
        </w:rPr>
        <w:t xml:space="preserve">new </w:t>
      </w:r>
      <w:r w:rsidR="00FC1B13">
        <w:rPr>
          <w:sz w:val="24"/>
          <w:szCs w:val="24"/>
        </w:rPr>
        <w:t>modeling tools are needed.</w:t>
      </w:r>
    </w:p>
    <w:p w14:paraId="1FBEEFD7" w14:textId="77777777" w:rsidR="00E25E98" w:rsidRDefault="00E25E98" w:rsidP="00E25E98">
      <w:pPr>
        <w:tabs>
          <w:tab w:val="left" w:pos="720"/>
        </w:tabs>
        <w:spacing w:after="0" w:line="240" w:lineRule="auto"/>
        <w:ind w:left="720"/>
        <w:rPr>
          <w:rStyle w:val="Heading1Char"/>
        </w:rPr>
      </w:pPr>
    </w:p>
    <w:p w14:paraId="330A81D0" w14:textId="03D62472" w:rsidR="00503F8B" w:rsidRPr="0009242B" w:rsidRDefault="00503F8B" w:rsidP="00E31C21">
      <w:pPr>
        <w:tabs>
          <w:tab w:val="left" w:pos="720"/>
        </w:tabs>
        <w:spacing w:after="0" w:line="240" w:lineRule="auto"/>
        <w:ind w:left="720"/>
        <w:rPr>
          <w:b/>
          <w:color w:val="4A504B"/>
          <w:sz w:val="24"/>
          <w:szCs w:val="24"/>
        </w:rPr>
      </w:pPr>
      <w:r w:rsidRPr="0009242B">
        <w:rPr>
          <w:rStyle w:val="Heading1Char"/>
          <w:b/>
          <w:color w:val="4A504B"/>
        </w:rPr>
        <w:t>Project Objectives</w:t>
      </w:r>
      <w:r w:rsidR="00815A50">
        <w:rPr>
          <w:rStyle w:val="Heading1Char"/>
          <w:b/>
          <w:color w:val="4A504B"/>
        </w:rPr>
        <w:t xml:space="preserve"> &amp; </w:t>
      </w:r>
      <w:r w:rsidR="00132935">
        <w:rPr>
          <w:rStyle w:val="Heading1Char"/>
          <w:b/>
          <w:color w:val="4A504B"/>
        </w:rPr>
        <w:t>Plan</w:t>
      </w:r>
    </w:p>
    <w:p w14:paraId="3C26CCD3" w14:textId="6376BA4E" w:rsidR="008C7D4B" w:rsidRPr="002164B2" w:rsidRDefault="002164B2" w:rsidP="00BC1AEB">
      <w:pPr>
        <w:tabs>
          <w:tab w:val="left" w:pos="720"/>
        </w:tabs>
        <w:spacing w:after="0" w:line="240" w:lineRule="auto"/>
        <w:rPr>
          <w:sz w:val="24"/>
          <w:szCs w:val="24"/>
        </w:rPr>
      </w:pPr>
      <w:r w:rsidRPr="0043249D">
        <w:rPr>
          <w:sz w:val="24"/>
          <w:szCs w:val="24"/>
        </w:rPr>
        <w:t>The purpose of this project is to construct a next-generation reservoir water quality modeling system by embedding water quality capabilities within the Hydrologic Engineering Center’s Reservoir System Simulation program (HEC-ResSim)</w:t>
      </w:r>
      <w:r w:rsidR="005E58A2">
        <w:rPr>
          <w:sz w:val="24"/>
          <w:szCs w:val="24"/>
        </w:rPr>
        <w:t xml:space="preserve">. </w:t>
      </w:r>
      <w:r w:rsidRPr="0043249D">
        <w:rPr>
          <w:sz w:val="24"/>
          <w:szCs w:val="24"/>
        </w:rPr>
        <w:t>HEC-ResSim is a reservoir operations simulation program that is extensively used by the Corps for water management and water resource planning.</w:t>
      </w:r>
      <w:r>
        <w:rPr>
          <w:sz w:val="24"/>
          <w:szCs w:val="24"/>
        </w:rPr>
        <w:t xml:space="preserve"> </w:t>
      </w:r>
      <w:r w:rsidRPr="0043249D">
        <w:rPr>
          <w:sz w:val="24"/>
          <w:szCs w:val="24"/>
        </w:rPr>
        <w:t xml:space="preserve">An enhanced HEC-ResSim software package with water quality modeling and analysis capabilities will fully integrate water quality into the reservoir release-decision-making process </w:t>
      </w:r>
      <w:r w:rsidR="005E58A2">
        <w:rPr>
          <w:sz w:val="24"/>
          <w:szCs w:val="24"/>
        </w:rPr>
        <w:t>enabling</w:t>
      </w:r>
      <w:r w:rsidRPr="0043249D">
        <w:rPr>
          <w:sz w:val="24"/>
          <w:szCs w:val="24"/>
        </w:rPr>
        <w:t xml:space="preserve"> improve</w:t>
      </w:r>
      <w:r w:rsidR="005E58A2">
        <w:rPr>
          <w:sz w:val="24"/>
          <w:szCs w:val="24"/>
        </w:rPr>
        <w:t>d</w:t>
      </w:r>
      <w:r w:rsidRPr="0043249D">
        <w:rPr>
          <w:sz w:val="24"/>
          <w:szCs w:val="24"/>
        </w:rPr>
        <w:t xml:space="preserve"> environmental and ecosystem management.  The software will be capable of performing 1D (one-dimensional) and 2D (two-dimensional) simulations.  Reservoirs will be represented by 1D vertically stratified or 2D vertically stratified and longitudinally varying </w:t>
      </w:r>
      <w:r w:rsidRPr="0043249D">
        <w:rPr>
          <w:sz w:val="24"/>
          <w:szCs w:val="24"/>
        </w:rPr>
        <w:lastRenderedPageBreak/>
        <w:t>water bodies, while rivers will be represented by 1D longitudinally varying water bodies.  The water quality capabilities will be provided by a hydrodynamic and water quality engine, water quality libraries, and an expanded user interface developed in close collaboration between HEC and EL.  The user will be able to define water quality operation rules that specify water quality objectives (either at-site or downstream) to be considered by HEC-ResSim in making reservoir release decisions.  The HEC-ResSim user interface will support water quality model setup (including all relevant water quality and meteorological parameters), data visualization, analysis, and reporting.  The updated HEC-ResSim program and documentation, technical reports, and validation studies will be available from the HEC’s and EL’s web sites.</w:t>
      </w:r>
    </w:p>
    <w:p w14:paraId="21437B6F" w14:textId="77777777" w:rsidR="00E25E98" w:rsidRDefault="00E25E98" w:rsidP="008C7D4B">
      <w:pPr>
        <w:tabs>
          <w:tab w:val="left" w:pos="720"/>
        </w:tabs>
        <w:spacing w:after="0" w:line="240" w:lineRule="auto"/>
        <w:ind w:left="720"/>
        <w:rPr>
          <w:sz w:val="24"/>
          <w:szCs w:val="24"/>
        </w:rPr>
      </w:pPr>
    </w:p>
    <w:p w14:paraId="6AD23C03" w14:textId="77777777" w:rsidR="00E25E98" w:rsidRDefault="00E25E98" w:rsidP="00E25E98">
      <w:pPr>
        <w:tabs>
          <w:tab w:val="left" w:pos="0"/>
        </w:tabs>
        <w:spacing w:after="0" w:line="240" w:lineRule="auto"/>
        <w:rPr>
          <w:rStyle w:val="Heading1Char"/>
          <w:b/>
          <w:color w:val="4A504B"/>
        </w:rPr>
      </w:pPr>
      <w:r>
        <w:rPr>
          <w:rStyle w:val="Heading1Char"/>
          <w:b/>
          <w:color w:val="4A504B"/>
        </w:rPr>
        <w:t>Payoff</w:t>
      </w:r>
    </w:p>
    <w:p w14:paraId="4CEBB288" w14:textId="519496A8" w:rsidR="00394432" w:rsidRDefault="002164B2" w:rsidP="00E25E98">
      <w:pPr>
        <w:tabs>
          <w:tab w:val="left" w:pos="0"/>
        </w:tabs>
        <w:spacing w:after="0" w:line="240" w:lineRule="auto"/>
        <w:rPr>
          <w:sz w:val="24"/>
          <w:szCs w:val="24"/>
        </w:rPr>
      </w:pPr>
      <w:r w:rsidRPr="002164B2">
        <w:rPr>
          <w:sz w:val="24"/>
          <w:szCs w:val="24"/>
        </w:rPr>
        <w:t xml:space="preserve">Integrating water quality modeling capabilities into HEC-ResSim directly supports the Corps’ high priority needs for including water quality and related environmental objectives with other project purposes into reservoir operations modeling, assessment, and management.  Furthermore, it facilitates cost-effective, science-based environmental impact assessment and management.  Through the Corps Water Management System (CWMS) implementation project, over 200 watersheds will have HEC-ResSim models constructed and ready for deployment over the next several years.  The ability to add water quality </w:t>
      </w:r>
      <w:r w:rsidR="00686305">
        <w:rPr>
          <w:sz w:val="24"/>
          <w:szCs w:val="24"/>
        </w:rPr>
        <w:t xml:space="preserve">modeling and </w:t>
      </w:r>
      <w:r w:rsidRPr="002164B2">
        <w:rPr>
          <w:sz w:val="24"/>
          <w:szCs w:val="24"/>
        </w:rPr>
        <w:t xml:space="preserve">operating objectives to these watershed models and use them in CWMS for real-time decision support and in planning studies </w:t>
      </w:r>
      <w:r w:rsidR="00CB245E">
        <w:rPr>
          <w:sz w:val="24"/>
          <w:szCs w:val="24"/>
        </w:rPr>
        <w:t xml:space="preserve">will </w:t>
      </w:r>
      <w:r w:rsidRPr="002164B2">
        <w:rPr>
          <w:sz w:val="24"/>
          <w:szCs w:val="24"/>
        </w:rPr>
        <w:t>provide an effective, efficient, and economical approach to addressing environmental requirements.</w:t>
      </w:r>
    </w:p>
    <w:p w14:paraId="11A9E10B" w14:textId="7A1ACEB9" w:rsidR="00132935" w:rsidRDefault="00132935" w:rsidP="00E25E98">
      <w:pPr>
        <w:tabs>
          <w:tab w:val="left" w:pos="0"/>
        </w:tabs>
        <w:spacing w:after="0" w:line="240" w:lineRule="auto"/>
        <w:rPr>
          <w:sz w:val="24"/>
          <w:szCs w:val="24"/>
        </w:rPr>
      </w:pPr>
    </w:p>
    <w:p w14:paraId="3D2B137A" w14:textId="3896F6CD" w:rsidR="00132935" w:rsidRDefault="00132935" w:rsidP="00E25E98">
      <w:pPr>
        <w:tabs>
          <w:tab w:val="left" w:pos="0"/>
        </w:tabs>
        <w:spacing w:after="0" w:line="240" w:lineRule="auto"/>
        <w:rPr>
          <w:sz w:val="24"/>
          <w:szCs w:val="24"/>
        </w:rPr>
      </w:pPr>
      <w:r>
        <w:rPr>
          <w:rStyle w:val="Heading1Char"/>
          <w:b/>
          <w:color w:val="4A504B"/>
        </w:rPr>
        <w:t>Products</w:t>
      </w:r>
    </w:p>
    <w:p w14:paraId="68129935" w14:textId="5279B58C" w:rsidR="00B14C28" w:rsidRPr="007845E3" w:rsidRDefault="00B14C28" w:rsidP="00B14C28">
      <w:pPr>
        <w:pStyle w:val="ListParagraph"/>
        <w:numPr>
          <w:ilvl w:val="0"/>
          <w:numId w:val="16"/>
        </w:numPr>
        <w:tabs>
          <w:tab w:val="left" w:pos="0"/>
        </w:tabs>
        <w:spacing w:after="0" w:line="240" w:lineRule="auto"/>
        <w:rPr>
          <w:color w:val="3B3838" w:themeColor="background2" w:themeShade="40"/>
          <w:sz w:val="24"/>
        </w:rPr>
      </w:pPr>
      <w:r w:rsidRPr="007845E3">
        <w:rPr>
          <w:color w:val="3B3838" w:themeColor="background2" w:themeShade="40"/>
          <w:sz w:val="24"/>
        </w:rPr>
        <w:t>Software: HEC-ResSim Version 4.0 with Water Quality Modeling Capability</w:t>
      </w:r>
    </w:p>
    <w:p w14:paraId="7AD18403" w14:textId="05AA80DD" w:rsidR="007E2047" w:rsidRPr="007845E3" w:rsidRDefault="002D1139" w:rsidP="00B14C28">
      <w:pPr>
        <w:pStyle w:val="ListParagraph"/>
        <w:numPr>
          <w:ilvl w:val="0"/>
          <w:numId w:val="16"/>
        </w:numPr>
        <w:tabs>
          <w:tab w:val="left" w:pos="0"/>
        </w:tabs>
        <w:spacing w:after="0" w:line="240" w:lineRule="auto"/>
        <w:rPr>
          <w:color w:val="3B3838" w:themeColor="background2" w:themeShade="40"/>
          <w:sz w:val="24"/>
        </w:rPr>
      </w:pPr>
      <w:r w:rsidRPr="007845E3">
        <w:rPr>
          <w:color w:val="3B3838" w:themeColor="background2" w:themeShade="40"/>
          <w:sz w:val="24"/>
        </w:rPr>
        <w:t>Documentation</w:t>
      </w:r>
      <w:r w:rsidR="00B14C28" w:rsidRPr="007845E3">
        <w:rPr>
          <w:color w:val="3B3838" w:themeColor="background2" w:themeShade="40"/>
          <w:sz w:val="24"/>
        </w:rPr>
        <w:t>:</w:t>
      </w:r>
    </w:p>
    <w:p w14:paraId="0848647B" w14:textId="7A6187EE" w:rsidR="00B14C28" w:rsidRPr="007845E3" w:rsidRDefault="001473D7" w:rsidP="00B14C28">
      <w:pPr>
        <w:pStyle w:val="ListParagraph"/>
        <w:numPr>
          <w:ilvl w:val="1"/>
          <w:numId w:val="16"/>
        </w:numPr>
        <w:tabs>
          <w:tab w:val="left" w:pos="0"/>
        </w:tabs>
        <w:spacing w:after="0" w:line="240" w:lineRule="auto"/>
        <w:rPr>
          <w:color w:val="3B3838" w:themeColor="background2" w:themeShade="40"/>
          <w:sz w:val="24"/>
        </w:rPr>
      </w:pPr>
      <w:r w:rsidRPr="007845E3">
        <w:rPr>
          <w:color w:val="3B3838" w:themeColor="background2" w:themeShade="40"/>
          <w:sz w:val="24"/>
        </w:rPr>
        <w:t xml:space="preserve">Design Specification: </w:t>
      </w:r>
      <w:r w:rsidR="00B14C28" w:rsidRPr="007845E3">
        <w:rPr>
          <w:color w:val="3B3838" w:themeColor="background2" w:themeShade="40"/>
          <w:sz w:val="24"/>
        </w:rPr>
        <w:t xml:space="preserve">HEC-ResSim Water Quality </w:t>
      </w:r>
      <w:r w:rsidR="002D1139" w:rsidRPr="007845E3">
        <w:rPr>
          <w:color w:val="3B3838" w:themeColor="background2" w:themeShade="40"/>
          <w:sz w:val="24"/>
        </w:rPr>
        <w:t>Modeling Capability</w:t>
      </w:r>
      <w:r w:rsidR="004C15D7" w:rsidRPr="007845E3">
        <w:rPr>
          <w:color w:val="3B3838" w:themeColor="background2" w:themeShade="40"/>
          <w:sz w:val="24"/>
        </w:rPr>
        <w:t xml:space="preserve"> Development</w:t>
      </w:r>
    </w:p>
    <w:p w14:paraId="4127E14D" w14:textId="5D990F35" w:rsidR="00B14C28" w:rsidRPr="007845E3" w:rsidRDefault="002D1139" w:rsidP="004C15D7">
      <w:pPr>
        <w:pStyle w:val="ListParagraph"/>
        <w:numPr>
          <w:ilvl w:val="1"/>
          <w:numId w:val="16"/>
        </w:numPr>
        <w:tabs>
          <w:tab w:val="left" w:pos="0"/>
        </w:tabs>
        <w:spacing w:after="0" w:line="240" w:lineRule="auto"/>
        <w:rPr>
          <w:color w:val="3B3838" w:themeColor="background2" w:themeShade="40"/>
          <w:sz w:val="24"/>
        </w:rPr>
      </w:pPr>
      <w:r w:rsidRPr="007845E3">
        <w:rPr>
          <w:color w:val="3B3838" w:themeColor="background2" w:themeShade="40"/>
          <w:sz w:val="24"/>
        </w:rPr>
        <w:t>HEC (202</w:t>
      </w:r>
      <w:r w:rsidR="00A519B7">
        <w:rPr>
          <w:color w:val="3B3838" w:themeColor="background2" w:themeShade="40"/>
          <w:sz w:val="24"/>
        </w:rPr>
        <w:t>2</w:t>
      </w:r>
      <w:r w:rsidRPr="007845E3">
        <w:rPr>
          <w:color w:val="3B3838" w:themeColor="background2" w:themeShade="40"/>
          <w:sz w:val="24"/>
        </w:rPr>
        <w:t>). HEC-ResSim Water Quality Modeling User’s Manual. USACE Hydrologic Engineering Center, Davis, California.</w:t>
      </w:r>
    </w:p>
    <w:p w14:paraId="2DBF8B8B" w14:textId="6D377041" w:rsidR="00B14C28" w:rsidRPr="007845E3" w:rsidRDefault="00B14C28" w:rsidP="00B14C28">
      <w:pPr>
        <w:pStyle w:val="ListParagraph"/>
        <w:numPr>
          <w:ilvl w:val="0"/>
          <w:numId w:val="16"/>
        </w:numPr>
        <w:tabs>
          <w:tab w:val="left" w:pos="0"/>
        </w:tabs>
        <w:spacing w:after="0" w:line="240" w:lineRule="auto"/>
        <w:rPr>
          <w:color w:val="3B3838" w:themeColor="background2" w:themeShade="40"/>
          <w:sz w:val="24"/>
        </w:rPr>
      </w:pPr>
      <w:r w:rsidRPr="007845E3">
        <w:rPr>
          <w:color w:val="3B3838" w:themeColor="background2" w:themeShade="40"/>
          <w:sz w:val="24"/>
        </w:rPr>
        <w:t>Publications:</w:t>
      </w:r>
    </w:p>
    <w:p w14:paraId="10586F27" w14:textId="3B14947E" w:rsidR="00587DD7" w:rsidRPr="00B24174" w:rsidRDefault="004C15D7" w:rsidP="00B24174">
      <w:pPr>
        <w:pStyle w:val="ListParagraph"/>
        <w:numPr>
          <w:ilvl w:val="1"/>
          <w:numId w:val="16"/>
        </w:numPr>
        <w:tabs>
          <w:tab w:val="left" w:pos="0"/>
        </w:tabs>
        <w:spacing w:after="0" w:line="240" w:lineRule="auto"/>
        <w:rPr>
          <w:color w:val="3B3838" w:themeColor="background2" w:themeShade="40"/>
          <w:sz w:val="24"/>
        </w:rPr>
      </w:pPr>
      <w:r w:rsidRPr="007845E3">
        <w:rPr>
          <w:color w:val="3B3838" w:themeColor="background2" w:themeShade="40"/>
          <w:sz w:val="24"/>
        </w:rPr>
        <w:t xml:space="preserve">Steissberg, T. and L. Ostadrahimi. 2020. Water Quality Modeling Capability Development for Integrated Environmental Watershed Support. </w:t>
      </w:r>
      <w:r w:rsidRPr="007845E3">
        <w:rPr>
          <w:i/>
          <w:iCs/>
          <w:color w:val="3B3838" w:themeColor="background2" w:themeShade="40"/>
          <w:sz w:val="24"/>
        </w:rPr>
        <w:t>Annual Newsletter of the USACE Committee on Water Quality</w:t>
      </w:r>
      <w:r w:rsidRPr="007845E3">
        <w:rPr>
          <w:color w:val="3B3838" w:themeColor="background2" w:themeShade="40"/>
          <w:sz w:val="24"/>
        </w:rPr>
        <w:t>.</w:t>
      </w:r>
    </w:p>
    <w:p w14:paraId="6B382E92" w14:textId="77777777" w:rsidR="0048162C" w:rsidRDefault="0048162C" w:rsidP="007E2047">
      <w:pPr>
        <w:tabs>
          <w:tab w:val="left" w:pos="0"/>
        </w:tabs>
        <w:spacing w:after="0" w:line="240" w:lineRule="auto"/>
        <w:rPr>
          <w:color w:val="3B3838" w:themeColor="background2" w:themeShade="40"/>
          <w:sz w:val="28"/>
          <w:szCs w:val="24"/>
        </w:rPr>
      </w:pPr>
    </w:p>
    <w:p w14:paraId="0404DC66" w14:textId="60D7E17E" w:rsidR="007E2047" w:rsidRPr="00BC1AEB" w:rsidRDefault="007E2047" w:rsidP="007E2047">
      <w:pPr>
        <w:tabs>
          <w:tab w:val="left" w:pos="0"/>
        </w:tabs>
        <w:spacing w:after="0" w:line="240" w:lineRule="auto"/>
        <w:rPr>
          <w:color w:val="3B3838" w:themeColor="background2" w:themeShade="40"/>
          <w:sz w:val="28"/>
          <w:szCs w:val="24"/>
        </w:rPr>
      </w:pPr>
      <w:r w:rsidRPr="00BC1AEB">
        <w:rPr>
          <w:color w:val="3B3838" w:themeColor="background2" w:themeShade="40"/>
          <w:sz w:val="28"/>
          <w:szCs w:val="24"/>
        </w:rPr>
        <w:t>Project Activities</w:t>
      </w:r>
    </w:p>
    <w:p w14:paraId="51CA0C16" w14:textId="77777777" w:rsidR="00856BB4" w:rsidRDefault="007E2047" w:rsidP="00856BB4">
      <w:pPr>
        <w:pStyle w:val="ListParagraph"/>
        <w:numPr>
          <w:ilvl w:val="0"/>
          <w:numId w:val="17"/>
        </w:numPr>
        <w:tabs>
          <w:tab w:val="left" w:pos="0"/>
        </w:tabs>
        <w:spacing w:after="0" w:line="240" w:lineRule="auto"/>
        <w:rPr>
          <w:sz w:val="24"/>
          <w:szCs w:val="24"/>
        </w:rPr>
      </w:pPr>
      <w:r w:rsidRPr="00856BB4">
        <w:rPr>
          <w:sz w:val="24"/>
          <w:szCs w:val="24"/>
        </w:rPr>
        <w:t>Development of HEC-</w:t>
      </w:r>
      <w:r w:rsidR="00B14C28" w:rsidRPr="00856BB4">
        <w:rPr>
          <w:sz w:val="24"/>
          <w:szCs w:val="24"/>
        </w:rPr>
        <w:t>ResSim</w:t>
      </w:r>
      <w:r w:rsidRPr="00856BB4">
        <w:rPr>
          <w:sz w:val="24"/>
          <w:szCs w:val="24"/>
        </w:rPr>
        <w:t xml:space="preserve"> </w:t>
      </w:r>
      <w:r w:rsidR="00150291" w:rsidRPr="00856BB4">
        <w:rPr>
          <w:sz w:val="24"/>
          <w:szCs w:val="24"/>
        </w:rPr>
        <w:t>u</w:t>
      </w:r>
      <w:r w:rsidRPr="00856BB4">
        <w:rPr>
          <w:sz w:val="24"/>
          <w:szCs w:val="24"/>
        </w:rPr>
        <w:t xml:space="preserve">nit </w:t>
      </w:r>
      <w:r w:rsidR="00150291" w:rsidRPr="00856BB4">
        <w:rPr>
          <w:sz w:val="24"/>
          <w:szCs w:val="24"/>
        </w:rPr>
        <w:t>t</w:t>
      </w:r>
      <w:r w:rsidRPr="00856BB4">
        <w:rPr>
          <w:sz w:val="24"/>
          <w:szCs w:val="24"/>
        </w:rPr>
        <w:t>est program with 1D WQ capabilities (temperature, conservative constituents, and eutrophication)</w:t>
      </w:r>
    </w:p>
    <w:p w14:paraId="57B18F7F" w14:textId="77777777" w:rsidR="00856BB4" w:rsidRDefault="007E2047" w:rsidP="00856BB4">
      <w:pPr>
        <w:pStyle w:val="ListParagraph"/>
        <w:numPr>
          <w:ilvl w:val="0"/>
          <w:numId w:val="17"/>
        </w:numPr>
        <w:tabs>
          <w:tab w:val="left" w:pos="0"/>
        </w:tabs>
        <w:spacing w:after="0" w:line="240" w:lineRule="auto"/>
        <w:rPr>
          <w:sz w:val="24"/>
          <w:szCs w:val="24"/>
        </w:rPr>
      </w:pPr>
      <w:r w:rsidRPr="00856BB4">
        <w:rPr>
          <w:sz w:val="24"/>
          <w:szCs w:val="24"/>
        </w:rPr>
        <w:t xml:space="preserve">EL </w:t>
      </w:r>
      <w:r w:rsidR="00150291" w:rsidRPr="00856BB4">
        <w:rPr>
          <w:sz w:val="24"/>
          <w:szCs w:val="24"/>
        </w:rPr>
        <w:t>w</w:t>
      </w:r>
      <w:r w:rsidRPr="00856BB4">
        <w:rPr>
          <w:sz w:val="24"/>
          <w:szCs w:val="24"/>
        </w:rPr>
        <w:t xml:space="preserve">ater </w:t>
      </w:r>
      <w:r w:rsidR="00150291" w:rsidRPr="00856BB4">
        <w:rPr>
          <w:sz w:val="24"/>
          <w:szCs w:val="24"/>
        </w:rPr>
        <w:t>q</w:t>
      </w:r>
      <w:r w:rsidRPr="00856BB4">
        <w:rPr>
          <w:sz w:val="24"/>
          <w:szCs w:val="24"/>
        </w:rPr>
        <w:t>uality libraries developed and ready to link with HEC-ResSim</w:t>
      </w:r>
    </w:p>
    <w:p w14:paraId="2DAD10D7" w14:textId="77777777" w:rsidR="00856BB4" w:rsidRDefault="00856BB4" w:rsidP="00856BB4">
      <w:pPr>
        <w:pStyle w:val="ListParagraph"/>
        <w:numPr>
          <w:ilvl w:val="0"/>
          <w:numId w:val="17"/>
        </w:numPr>
        <w:tabs>
          <w:tab w:val="left" w:pos="0"/>
        </w:tabs>
        <w:spacing w:after="0" w:line="240" w:lineRule="auto"/>
        <w:rPr>
          <w:sz w:val="24"/>
          <w:szCs w:val="24"/>
        </w:rPr>
      </w:pPr>
      <w:r>
        <w:rPr>
          <w:sz w:val="24"/>
          <w:szCs w:val="24"/>
        </w:rPr>
        <w:t>HEC-ResSim v4.0 with Water Quality Modeling Capability</w:t>
      </w:r>
    </w:p>
    <w:p w14:paraId="37015318" w14:textId="77777777" w:rsidR="00856BB4" w:rsidRDefault="00856BB4" w:rsidP="00856BB4">
      <w:pPr>
        <w:pStyle w:val="ListParagraph"/>
        <w:numPr>
          <w:ilvl w:val="0"/>
          <w:numId w:val="17"/>
        </w:numPr>
        <w:tabs>
          <w:tab w:val="left" w:pos="0"/>
        </w:tabs>
        <w:spacing w:after="0" w:line="240" w:lineRule="auto"/>
        <w:rPr>
          <w:sz w:val="24"/>
          <w:szCs w:val="24"/>
        </w:rPr>
      </w:pPr>
      <w:r>
        <w:rPr>
          <w:sz w:val="24"/>
          <w:szCs w:val="24"/>
        </w:rPr>
        <w:t>HEC-ResSim v4.0 Water Quality Modeling User’s Manual</w:t>
      </w:r>
    </w:p>
    <w:p w14:paraId="0963B0EC" w14:textId="3108A5CB" w:rsidR="009777E0" w:rsidRDefault="00856BB4" w:rsidP="00011D45">
      <w:pPr>
        <w:pStyle w:val="ListParagraph"/>
        <w:numPr>
          <w:ilvl w:val="0"/>
          <w:numId w:val="17"/>
        </w:numPr>
        <w:tabs>
          <w:tab w:val="left" w:pos="0"/>
        </w:tabs>
        <w:spacing w:after="0" w:line="240" w:lineRule="auto"/>
        <w:rPr>
          <w:sz w:val="24"/>
          <w:szCs w:val="24"/>
        </w:rPr>
      </w:pPr>
      <w:r>
        <w:rPr>
          <w:sz w:val="24"/>
          <w:szCs w:val="24"/>
        </w:rPr>
        <w:t>HEC water quality modeling tools web site</w:t>
      </w:r>
      <w:r w:rsidR="000C504F" w:rsidRPr="00856BB4">
        <w:rPr>
          <w:sz w:val="24"/>
          <w:szCs w:val="24"/>
        </w:rPr>
        <w:t>:</w:t>
      </w:r>
      <w:r w:rsidR="000C504F" w:rsidRPr="000C504F">
        <w:t xml:space="preserve"> </w:t>
      </w:r>
      <w:r w:rsidR="000C504F" w:rsidRPr="00856BB4">
        <w:rPr>
          <w:sz w:val="24"/>
          <w:szCs w:val="24"/>
        </w:rPr>
        <w:t xml:space="preserve">https://www.hec.usace.army.mil/software/waterquality/hec-ressim.aspx </w:t>
      </w:r>
    </w:p>
    <w:p w14:paraId="33CD28F3" w14:textId="77777777" w:rsidR="004A003E" w:rsidRPr="004A003E" w:rsidRDefault="004A003E" w:rsidP="004A003E">
      <w:pPr>
        <w:tabs>
          <w:tab w:val="left" w:pos="0"/>
        </w:tabs>
        <w:spacing w:after="0" w:line="240" w:lineRule="auto"/>
        <w:ind w:left="360"/>
        <w:rPr>
          <w:rStyle w:val="Heading1Char"/>
          <w:rFonts w:asciiTheme="minorHAnsi" w:eastAsiaTheme="minorHAnsi" w:hAnsiTheme="minorHAnsi" w:cstheme="minorBidi"/>
          <w:color w:val="auto"/>
          <w:sz w:val="24"/>
          <w:szCs w:val="24"/>
        </w:rPr>
      </w:pPr>
    </w:p>
    <w:p w14:paraId="42946093" w14:textId="3CFCC204" w:rsidR="004A003E" w:rsidRDefault="004A003E" w:rsidP="003121AB">
      <w:pPr>
        <w:pStyle w:val="Heading1"/>
        <w:rPr>
          <w:b/>
          <w:bCs/>
          <w:color w:val="7F7F7F" w:themeColor="text1" w:themeTint="80"/>
        </w:rPr>
      </w:pPr>
      <w:r>
        <w:rPr>
          <w:b/>
          <w:bCs/>
          <w:noProof/>
          <w:color w:val="7F7F7F" w:themeColor="text1" w:themeTint="80"/>
        </w:rPr>
        <w:drawing>
          <wp:inline distT="0" distB="0" distL="0" distR="0" wp14:anchorId="47ABDBC2" wp14:editId="22FB269F">
            <wp:extent cx="5943600" cy="320421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0D61237C" w14:textId="1AA6289D" w:rsidR="003121AB" w:rsidRDefault="00803262" w:rsidP="003121AB">
      <w:pPr>
        <w:pStyle w:val="Heading1"/>
        <w:rPr>
          <w:b/>
          <w:bCs/>
          <w:color w:val="7F7F7F" w:themeColor="text1" w:themeTint="80"/>
        </w:rPr>
      </w:pPr>
      <w:r>
        <w:rPr>
          <w:b/>
          <w:bCs/>
          <w:color w:val="7F7F7F" w:themeColor="text1" w:themeTint="80"/>
        </w:rPr>
        <w:t xml:space="preserve">Figure 1. </w:t>
      </w:r>
      <w:r w:rsidR="003121AB">
        <w:rPr>
          <w:b/>
          <w:bCs/>
          <w:color w:val="7F7F7F" w:themeColor="text1" w:themeTint="80"/>
        </w:rPr>
        <w:t>HEC-ResSim Water Quality user interface.</w:t>
      </w:r>
    </w:p>
    <w:p w14:paraId="204A8F55" w14:textId="77777777" w:rsidR="004A003E" w:rsidRPr="004A003E" w:rsidRDefault="004A003E" w:rsidP="004A003E"/>
    <w:p w14:paraId="66A0E8E5" w14:textId="251CA0A9" w:rsidR="003121AB" w:rsidRDefault="004A003E" w:rsidP="003121AB">
      <w:pPr>
        <w:pStyle w:val="Heading1"/>
        <w:rPr>
          <w:b/>
          <w:bCs/>
          <w:color w:val="7F7F7F" w:themeColor="text1" w:themeTint="80"/>
        </w:rPr>
      </w:pPr>
      <w:r>
        <w:rPr>
          <w:b/>
          <w:bCs/>
          <w:noProof/>
          <w:color w:val="7F7F7F" w:themeColor="text1" w:themeTint="80"/>
        </w:rPr>
        <w:lastRenderedPageBreak/>
        <w:drawing>
          <wp:inline distT="0" distB="0" distL="0" distR="0" wp14:anchorId="564C46C0" wp14:editId="3D2B144C">
            <wp:extent cx="5943600" cy="320421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5570B98D" w14:textId="5ECFCC7C" w:rsidR="004A003E" w:rsidRDefault="00803262" w:rsidP="004A003E">
      <w:pPr>
        <w:pStyle w:val="Heading1"/>
        <w:rPr>
          <w:b/>
          <w:bCs/>
          <w:color w:val="7F7F7F" w:themeColor="text1" w:themeTint="80"/>
        </w:rPr>
      </w:pPr>
      <w:r>
        <w:rPr>
          <w:b/>
          <w:bCs/>
          <w:color w:val="7F7F7F" w:themeColor="text1" w:themeTint="80"/>
        </w:rPr>
        <w:t xml:space="preserve">Figure 2. </w:t>
      </w:r>
      <w:r w:rsidR="00011D45">
        <w:rPr>
          <w:b/>
          <w:bCs/>
          <w:color w:val="7F7F7F" w:themeColor="text1" w:themeTint="80"/>
        </w:rPr>
        <w:t>HEC-ResSim Water Quality model of the Russian River, California.</w:t>
      </w:r>
    </w:p>
    <w:p w14:paraId="1391E811" w14:textId="77777777" w:rsidR="004A003E" w:rsidRDefault="004A003E">
      <w:pPr>
        <w:rPr>
          <w:rFonts w:asciiTheme="majorHAnsi" w:eastAsiaTheme="majorEastAsia" w:hAnsiTheme="majorHAnsi" w:cstheme="majorBidi"/>
          <w:b/>
          <w:bCs/>
          <w:color w:val="7F7F7F" w:themeColor="text1" w:themeTint="80"/>
          <w:sz w:val="32"/>
          <w:szCs w:val="32"/>
        </w:rPr>
      </w:pPr>
      <w:r>
        <w:rPr>
          <w:b/>
          <w:bCs/>
          <w:color w:val="7F7F7F" w:themeColor="text1" w:themeTint="80"/>
        </w:rPr>
        <w:br w:type="page"/>
      </w:r>
    </w:p>
    <w:p w14:paraId="74981B69" w14:textId="7655483A" w:rsidR="003121AB" w:rsidRDefault="004A003E" w:rsidP="003121AB">
      <w:pPr>
        <w:pStyle w:val="Heading1"/>
        <w:rPr>
          <w:b/>
          <w:bCs/>
          <w:color w:val="7F7F7F" w:themeColor="text1" w:themeTint="80"/>
        </w:rPr>
      </w:pPr>
      <w:r>
        <w:rPr>
          <w:b/>
          <w:bCs/>
          <w:noProof/>
          <w:color w:val="7F7F7F" w:themeColor="text1" w:themeTint="80"/>
        </w:rPr>
        <w:lastRenderedPageBreak/>
        <w:drawing>
          <wp:inline distT="0" distB="0" distL="0" distR="0" wp14:anchorId="40C0C8F0" wp14:editId="3FAC47A8">
            <wp:extent cx="5943600" cy="320421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3DD0D3AF" w14:textId="13B5B83E" w:rsidR="003121AB" w:rsidRDefault="00803262" w:rsidP="003121AB">
      <w:pPr>
        <w:pStyle w:val="Heading1"/>
        <w:rPr>
          <w:b/>
          <w:bCs/>
          <w:color w:val="7F7F7F" w:themeColor="text1" w:themeTint="80"/>
        </w:rPr>
      </w:pPr>
      <w:r>
        <w:rPr>
          <w:b/>
          <w:bCs/>
          <w:color w:val="7F7F7F" w:themeColor="text1" w:themeTint="80"/>
        </w:rPr>
        <w:t xml:space="preserve">Figure 3. </w:t>
      </w:r>
      <w:r w:rsidR="003121AB">
        <w:rPr>
          <w:b/>
          <w:bCs/>
          <w:color w:val="7F7F7F" w:themeColor="text1" w:themeTint="80"/>
        </w:rPr>
        <w:t xml:space="preserve">HEC-ResSim Water Quality </w:t>
      </w:r>
      <w:r w:rsidR="00011D45">
        <w:rPr>
          <w:b/>
          <w:bCs/>
          <w:color w:val="7F7F7F" w:themeColor="text1" w:themeTint="80"/>
        </w:rPr>
        <w:t>model of the Upper Sacramento River, California</w:t>
      </w:r>
      <w:r w:rsidR="003121AB">
        <w:rPr>
          <w:b/>
          <w:bCs/>
          <w:color w:val="7F7F7F" w:themeColor="text1" w:themeTint="80"/>
        </w:rPr>
        <w:t>.</w:t>
      </w:r>
    </w:p>
    <w:p w14:paraId="274F9BBB" w14:textId="34161526" w:rsidR="003121AB" w:rsidRDefault="003121AB" w:rsidP="003121AB"/>
    <w:p w14:paraId="4E361FD5" w14:textId="0D6FFDBB" w:rsidR="003121AB" w:rsidRDefault="003121AB" w:rsidP="003121AB"/>
    <w:p w14:paraId="1C65B020" w14:textId="77777777" w:rsidR="003121AB" w:rsidRPr="003121AB" w:rsidRDefault="003121AB" w:rsidP="003121AB"/>
    <w:p w14:paraId="48876602" w14:textId="77777777" w:rsidR="003121AB" w:rsidRDefault="003121AB" w:rsidP="009777E0">
      <w:pPr>
        <w:spacing w:after="0" w:line="240" w:lineRule="auto"/>
        <w:ind w:left="-270"/>
        <w:rPr>
          <w:rStyle w:val="Heading1Char"/>
          <w:b/>
          <w:color w:val="4A504B"/>
        </w:rPr>
      </w:pPr>
    </w:p>
    <w:p w14:paraId="6831D02C" w14:textId="77777777" w:rsidR="009777E0" w:rsidRPr="0009242B" w:rsidRDefault="009777E0" w:rsidP="009777E0">
      <w:pPr>
        <w:spacing w:after="0" w:line="240" w:lineRule="auto"/>
        <w:ind w:left="-270"/>
        <w:rPr>
          <w:rStyle w:val="Heading1Char"/>
          <w:b/>
          <w:color w:val="4A504B"/>
        </w:rPr>
      </w:pPr>
    </w:p>
    <w:p w14:paraId="1426EB0D" w14:textId="3501EE3C" w:rsidR="009777E0" w:rsidRDefault="009777E0" w:rsidP="009777E0">
      <w:pPr>
        <w:pStyle w:val="Heading1"/>
      </w:pPr>
    </w:p>
    <w:sectPr w:rsidR="009777E0" w:rsidSect="008B5D2A">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2E2EF" w14:textId="77777777" w:rsidR="00807C49" w:rsidRDefault="00807C49" w:rsidP="00D14F14">
      <w:pPr>
        <w:spacing w:after="0" w:line="240" w:lineRule="auto"/>
      </w:pPr>
      <w:r>
        <w:separator/>
      </w:r>
    </w:p>
  </w:endnote>
  <w:endnote w:type="continuationSeparator" w:id="0">
    <w:p w14:paraId="50D0ABEB" w14:textId="77777777" w:rsidR="00807C49" w:rsidRDefault="00807C49" w:rsidP="00D14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AA62E" w14:textId="77777777" w:rsidR="003121AB" w:rsidRPr="00E25E98" w:rsidRDefault="003121AB" w:rsidP="003121AB">
    <w:pPr>
      <w:tabs>
        <w:tab w:val="left" w:pos="0"/>
      </w:tabs>
      <w:spacing w:after="0" w:line="240" w:lineRule="auto"/>
      <w:rPr>
        <w:rFonts w:asciiTheme="majorHAnsi" w:eastAsiaTheme="majorEastAsia" w:hAnsiTheme="majorHAnsi" w:cstheme="majorBidi"/>
        <w:b/>
        <w:color w:val="4A504B"/>
        <w:sz w:val="32"/>
        <w:szCs w:val="32"/>
      </w:rPr>
    </w:pPr>
    <w:r w:rsidRPr="009B7A6B">
      <w:rPr>
        <w:rFonts w:asciiTheme="majorHAnsi" w:hAnsiTheme="majorHAnsi" w:cstheme="majorHAnsi"/>
        <w:vertAlign w:val="superscript"/>
      </w:rPr>
      <w:t>1</w:t>
    </w:r>
    <w:r w:rsidRPr="00DE2021">
      <w:rPr>
        <w:rFonts w:asciiTheme="majorHAnsi" w:hAnsiTheme="majorHAnsi" w:cstheme="majorHAnsi"/>
        <w:b/>
        <w:sz w:val="20"/>
        <w:szCs w:val="20"/>
      </w:rPr>
      <w:t>Project Alias</w:t>
    </w:r>
    <w:r w:rsidRPr="009B6935">
      <w:rPr>
        <w:rFonts w:asciiTheme="majorHAnsi" w:hAnsiTheme="majorHAnsi" w:cstheme="majorHAnsi"/>
        <w:b/>
        <w:sz w:val="20"/>
        <w:szCs w:val="20"/>
      </w:rPr>
      <w:t xml:space="preserve"> – </w:t>
    </w:r>
    <w:r w:rsidRPr="00F16A78">
      <w:rPr>
        <w:rFonts w:asciiTheme="majorHAnsi" w:hAnsiTheme="majorHAnsi" w:cstheme="majorHAnsi"/>
        <w:b/>
        <w:sz w:val="20"/>
        <w:szCs w:val="20"/>
      </w:rPr>
      <w:t xml:space="preserve">Work Unit Documentation </w:t>
    </w:r>
    <w:r>
      <w:rPr>
        <w:rFonts w:asciiTheme="majorHAnsi" w:hAnsiTheme="majorHAnsi" w:cstheme="majorHAnsi"/>
        <w:b/>
        <w:sz w:val="20"/>
        <w:szCs w:val="20"/>
      </w:rPr>
      <w:t>Tit</w:t>
    </w:r>
    <w:r w:rsidRPr="00F16A78">
      <w:rPr>
        <w:rFonts w:asciiTheme="majorHAnsi" w:hAnsiTheme="majorHAnsi" w:cstheme="majorHAnsi"/>
        <w:b/>
        <w:sz w:val="20"/>
        <w:szCs w:val="20"/>
      </w:rPr>
      <w:t>le:</w:t>
    </w:r>
    <w:r>
      <w:rPr>
        <w:rFonts w:asciiTheme="majorHAnsi" w:hAnsiTheme="majorHAnsi" w:cstheme="majorHAnsi"/>
        <w:b/>
        <w:sz w:val="20"/>
        <w:szCs w:val="20"/>
      </w:rPr>
      <w:t xml:space="preserve">  </w:t>
    </w:r>
    <w:r w:rsidRPr="00885F82">
      <w:rPr>
        <w:rFonts w:asciiTheme="majorHAnsi" w:hAnsiTheme="majorHAnsi" w:cstheme="majorHAnsi"/>
        <w:i/>
        <w:sz w:val="20"/>
        <w:szCs w:val="20"/>
      </w:rPr>
      <w:t>Integrating Environmental Considerations with Water Resource Simulations</w:t>
    </w:r>
  </w:p>
  <w:p w14:paraId="4F979001" w14:textId="77777777" w:rsidR="003121AB" w:rsidRDefault="003121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4D3C5" w14:textId="77777777" w:rsidR="00807C49" w:rsidRDefault="00807C49" w:rsidP="00D14F14">
      <w:pPr>
        <w:spacing w:after="0" w:line="240" w:lineRule="auto"/>
      </w:pPr>
      <w:r>
        <w:separator/>
      </w:r>
    </w:p>
  </w:footnote>
  <w:footnote w:type="continuationSeparator" w:id="0">
    <w:p w14:paraId="22C310CD" w14:textId="77777777" w:rsidR="00807C49" w:rsidRDefault="00807C49" w:rsidP="00D14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61E72"/>
    <w:multiLevelType w:val="hybridMultilevel"/>
    <w:tmpl w:val="88A82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2726285B"/>
    <w:multiLevelType w:val="hybridMultilevel"/>
    <w:tmpl w:val="BBF400B4"/>
    <w:lvl w:ilvl="0" w:tplc="0409000F">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2B8F55A7"/>
    <w:multiLevelType w:val="hybridMultilevel"/>
    <w:tmpl w:val="4B487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631D7D"/>
    <w:multiLevelType w:val="hybridMultilevel"/>
    <w:tmpl w:val="FA6A7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857E5D"/>
    <w:multiLevelType w:val="hybridMultilevel"/>
    <w:tmpl w:val="C29A0F42"/>
    <w:lvl w:ilvl="0" w:tplc="A83440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3A31BC"/>
    <w:multiLevelType w:val="hybridMultilevel"/>
    <w:tmpl w:val="76CA8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AB562A"/>
    <w:multiLevelType w:val="hybridMultilevel"/>
    <w:tmpl w:val="AA727C7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8F1BC2"/>
    <w:multiLevelType w:val="hybridMultilevel"/>
    <w:tmpl w:val="4418E168"/>
    <w:lvl w:ilvl="0" w:tplc="EE0CDF02">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5CCE173E"/>
    <w:multiLevelType w:val="hybridMultilevel"/>
    <w:tmpl w:val="17047A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D7691D"/>
    <w:multiLevelType w:val="hybridMultilevel"/>
    <w:tmpl w:val="3BDAAA98"/>
    <w:lvl w:ilvl="0" w:tplc="681C66F4">
      <w:start w:val="2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E3848F4"/>
    <w:multiLevelType w:val="hybridMultilevel"/>
    <w:tmpl w:val="F56819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6049E3"/>
    <w:multiLevelType w:val="hybridMultilevel"/>
    <w:tmpl w:val="B2340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F02A76"/>
    <w:multiLevelType w:val="hybridMultilevel"/>
    <w:tmpl w:val="7806EB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653337"/>
    <w:multiLevelType w:val="hybridMultilevel"/>
    <w:tmpl w:val="2318B1D2"/>
    <w:lvl w:ilvl="0" w:tplc="032E7402">
      <w:start w:val="2"/>
      <w:numFmt w:val="lowerLetter"/>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EC00F6E"/>
    <w:multiLevelType w:val="hybridMultilevel"/>
    <w:tmpl w:val="A9AEF86E"/>
    <w:lvl w:ilvl="0" w:tplc="01069B26">
      <w:start w:val="2017"/>
      <w:numFmt w:val="decimal"/>
      <w:lvlText w:val="%1"/>
      <w:lvlJc w:val="left"/>
      <w:pPr>
        <w:ind w:left="1020" w:hanging="6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056D28"/>
    <w:multiLevelType w:val="hybridMultilevel"/>
    <w:tmpl w:val="D0E6A640"/>
    <w:lvl w:ilvl="0" w:tplc="681C66F4">
      <w:start w:val="2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716B670C"/>
    <w:multiLevelType w:val="hybridMultilevel"/>
    <w:tmpl w:val="067861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3071987">
    <w:abstractNumId w:val="9"/>
  </w:num>
  <w:num w:numId="2" w16cid:durableId="1912033095">
    <w:abstractNumId w:val="15"/>
  </w:num>
  <w:num w:numId="3" w16cid:durableId="833884171">
    <w:abstractNumId w:val="0"/>
  </w:num>
  <w:num w:numId="4" w16cid:durableId="696127165">
    <w:abstractNumId w:val="7"/>
  </w:num>
  <w:num w:numId="5" w16cid:durableId="762142675">
    <w:abstractNumId w:val="14"/>
  </w:num>
  <w:num w:numId="6" w16cid:durableId="1192766395">
    <w:abstractNumId w:val="4"/>
  </w:num>
  <w:num w:numId="7" w16cid:durableId="298345425">
    <w:abstractNumId w:val="1"/>
  </w:num>
  <w:num w:numId="8" w16cid:durableId="1237470295">
    <w:abstractNumId w:val="13"/>
  </w:num>
  <w:num w:numId="9" w16cid:durableId="1466463766">
    <w:abstractNumId w:val="6"/>
  </w:num>
  <w:num w:numId="10" w16cid:durableId="1613439645">
    <w:abstractNumId w:val="16"/>
  </w:num>
  <w:num w:numId="11" w16cid:durableId="972440461">
    <w:abstractNumId w:val="8"/>
  </w:num>
  <w:num w:numId="12" w16cid:durableId="1467969746">
    <w:abstractNumId w:val="3"/>
  </w:num>
  <w:num w:numId="13" w16cid:durableId="1451126038">
    <w:abstractNumId w:val="10"/>
  </w:num>
  <w:num w:numId="14" w16cid:durableId="1142120146">
    <w:abstractNumId w:val="5"/>
  </w:num>
  <w:num w:numId="15" w16cid:durableId="1882815735">
    <w:abstractNumId w:val="11"/>
  </w:num>
  <w:num w:numId="16" w16cid:durableId="603415589">
    <w:abstractNumId w:val="12"/>
  </w:num>
  <w:num w:numId="17" w16cid:durableId="10254481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67A"/>
    <w:rsid w:val="00011D45"/>
    <w:rsid w:val="00016E44"/>
    <w:rsid w:val="00031080"/>
    <w:rsid w:val="000628B9"/>
    <w:rsid w:val="00082629"/>
    <w:rsid w:val="0008270F"/>
    <w:rsid w:val="0009242B"/>
    <w:rsid w:val="000A2C6C"/>
    <w:rsid w:val="000C504F"/>
    <w:rsid w:val="000C5FCE"/>
    <w:rsid w:val="000E453C"/>
    <w:rsid w:val="000F1002"/>
    <w:rsid w:val="000F5A4F"/>
    <w:rsid w:val="001249F8"/>
    <w:rsid w:val="00132935"/>
    <w:rsid w:val="001473D7"/>
    <w:rsid w:val="00150291"/>
    <w:rsid w:val="00155CF6"/>
    <w:rsid w:val="0017228B"/>
    <w:rsid w:val="00176C94"/>
    <w:rsid w:val="001B7BD5"/>
    <w:rsid w:val="001D3399"/>
    <w:rsid w:val="002164B2"/>
    <w:rsid w:val="0022489F"/>
    <w:rsid w:val="00226C65"/>
    <w:rsid w:val="002327B5"/>
    <w:rsid w:val="002435DB"/>
    <w:rsid w:val="00271F6A"/>
    <w:rsid w:val="00291C7E"/>
    <w:rsid w:val="002B067A"/>
    <w:rsid w:val="002B0A2E"/>
    <w:rsid w:val="002B6860"/>
    <w:rsid w:val="002D1139"/>
    <w:rsid w:val="002E1834"/>
    <w:rsid w:val="002E3982"/>
    <w:rsid w:val="003121AB"/>
    <w:rsid w:val="00320FF2"/>
    <w:rsid w:val="00373150"/>
    <w:rsid w:val="00374F08"/>
    <w:rsid w:val="00381251"/>
    <w:rsid w:val="00394432"/>
    <w:rsid w:val="003B4F4F"/>
    <w:rsid w:val="003C0A42"/>
    <w:rsid w:val="003C0B08"/>
    <w:rsid w:val="003C5B3B"/>
    <w:rsid w:val="003D6A8D"/>
    <w:rsid w:val="003E2266"/>
    <w:rsid w:val="003E3284"/>
    <w:rsid w:val="00403FE3"/>
    <w:rsid w:val="0043174A"/>
    <w:rsid w:val="00431CC6"/>
    <w:rsid w:val="0043249D"/>
    <w:rsid w:val="00432E57"/>
    <w:rsid w:val="00444C35"/>
    <w:rsid w:val="0046058B"/>
    <w:rsid w:val="00480C0D"/>
    <w:rsid w:val="0048162C"/>
    <w:rsid w:val="00494C71"/>
    <w:rsid w:val="004A003E"/>
    <w:rsid w:val="004C15D7"/>
    <w:rsid w:val="004C5383"/>
    <w:rsid w:val="004E0114"/>
    <w:rsid w:val="004E7ABA"/>
    <w:rsid w:val="00503D3B"/>
    <w:rsid w:val="00503DBE"/>
    <w:rsid w:val="00503F8B"/>
    <w:rsid w:val="00516411"/>
    <w:rsid w:val="0052338B"/>
    <w:rsid w:val="0053119A"/>
    <w:rsid w:val="00573088"/>
    <w:rsid w:val="00580D79"/>
    <w:rsid w:val="0058373B"/>
    <w:rsid w:val="00583DDA"/>
    <w:rsid w:val="00587DD7"/>
    <w:rsid w:val="005967DC"/>
    <w:rsid w:val="005A22DA"/>
    <w:rsid w:val="005B69A3"/>
    <w:rsid w:val="005E58A2"/>
    <w:rsid w:val="005F54BC"/>
    <w:rsid w:val="00621298"/>
    <w:rsid w:val="0065760D"/>
    <w:rsid w:val="00662BAA"/>
    <w:rsid w:val="00676B55"/>
    <w:rsid w:val="00683C1F"/>
    <w:rsid w:val="00686305"/>
    <w:rsid w:val="006917D7"/>
    <w:rsid w:val="006C56E4"/>
    <w:rsid w:val="006E0EB7"/>
    <w:rsid w:val="006F3568"/>
    <w:rsid w:val="00703752"/>
    <w:rsid w:val="00714B1C"/>
    <w:rsid w:val="007169D5"/>
    <w:rsid w:val="00727978"/>
    <w:rsid w:val="00736260"/>
    <w:rsid w:val="0075048A"/>
    <w:rsid w:val="00755495"/>
    <w:rsid w:val="00775284"/>
    <w:rsid w:val="00776D22"/>
    <w:rsid w:val="007845E3"/>
    <w:rsid w:val="0079178B"/>
    <w:rsid w:val="007C2482"/>
    <w:rsid w:val="007D7895"/>
    <w:rsid w:val="007E2047"/>
    <w:rsid w:val="007E3332"/>
    <w:rsid w:val="007F2839"/>
    <w:rsid w:val="007F5A0D"/>
    <w:rsid w:val="00803262"/>
    <w:rsid w:val="00807C49"/>
    <w:rsid w:val="008100D9"/>
    <w:rsid w:val="00815A50"/>
    <w:rsid w:val="00856BB4"/>
    <w:rsid w:val="00885F82"/>
    <w:rsid w:val="008B5D2A"/>
    <w:rsid w:val="008B65C1"/>
    <w:rsid w:val="008C32F3"/>
    <w:rsid w:val="008C7D4B"/>
    <w:rsid w:val="008D6E2E"/>
    <w:rsid w:val="008E467F"/>
    <w:rsid w:val="00935039"/>
    <w:rsid w:val="009501B6"/>
    <w:rsid w:val="009737C1"/>
    <w:rsid w:val="009777E0"/>
    <w:rsid w:val="009831BC"/>
    <w:rsid w:val="009C3757"/>
    <w:rsid w:val="009D2458"/>
    <w:rsid w:val="00A00F53"/>
    <w:rsid w:val="00A03C8A"/>
    <w:rsid w:val="00A05405"/>
    <w:rsid w:val="00A3317A"/>
    <w:rsid w:val="00A519B7"/>
    <w:rsid w:val="00A64AA8"/>
    <w:rsid w:val="00A65797"/>
    <w:rsid w:val="00A837EB"/>
    <w:rsid w:val="00A87D4F"/>
    <w:rsid w:val="00A924A2"/>
    <w:rsid w:val="00AB4454"/>
    <w:rsid w:val="00AB6421"/>
    <w:rsid w:val="00AC48A0"/>
    <w:rsid w:val="00AF1D84"/>
    <w:rsid w:val="00B1221C"/>
    <w:rsid w:val="00B14C28"/>
    <w:rsid w:val="00B24174"/>
    <w:rsid w:val="00B34B4C"/>
    <w:rsid w:val="00B75082"/>
    <w:rsid w:val="00BA4CEA"/>
    <w:rsid w:val="00BC1AEB"/>
    <w:rsid w:val="00BE23D6"/>
    <w:rsid w:val="00BE5273"/>
    <w:rsid w:val="00BF02A3"/>
    <w:rsid w:val="00BF5DA2"/>
    <w:rsid w:val="00C05E3B"/>
    <w:rsid w:val="00C12C5D"/>
    <w:rsid w:val="00C15C44"/>
    <w:rsid w:val="00C34FF4"/>
    <w:rsid w:val="00C53BFF"/>
    <w:rsid w:val="00C63CB1"/>
    <w:rsid w:val="00C82585"/>
    <w:rsid w:val="00C91525"/>
    <w:rsid w:val="00CB245E"/>
    <w:rsid w:val="00CF00FD"/>
    <w:rsid w:val="00D14F14"/>
    <w:rsid w:val="00D22FEF"/>
    <w:rsid w:val="00D30941"/>
    <w:rsid w:val="00D3584A"/>
    <w:rsid w:val="00D3682C"/>
    <w:rsid w:val="00D77054"/>
    <w:rsid w:val="00D85DD4"/>
    <w:rsid w:val="00D97343"/>
    <w:rsid w:val="00DF1BFA"/>
    <w:rsid w:val="00E013A1"/>
    <w:rsid w:val="00E07F39"/>
    <w:rsid w:val="00E25E98"/>
    <w:rsid w:val="00E2697D"/>
    <w:rsid w:val="00E31C21"/>
    <w:rsid w:val="00E40482"/>
    <w:rsid w:val="00E6051B"/>
    <w:rsid w:val="00E82838"/>
    <w:rsid w:val="00E87A29"/>
    <w:rsid w:val="00E9088E"/>
    <w:rsid w:val="00EC2C92"/>
    <w:rsid w:val="00ED0E39"/>
    <w:rsid w:val="00EE2423"/>
    <w:rsid w:val="00EE720B"/>
    <w:rsid w:val="00EF6AF2"/>
    <w:rsid w:val="00F110A0"/>
    <w:rsid w:val="00F1568C"/>
    <w:rsid w:val="00F243C8"/>
    <w:rsid w:val="00F27BBF"/>
    <w:rsid w:val="00F64D01"/>
    <w:rsid w:val="00F93317"/>
    <w:rsid w:val="00F9443C"/>
    <w:rsid w:val="00FA4F9D"/>
    <w:rsid w:val="00FB7BE9"/>
    <w:rsid w:val="00FC1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494F4"/>
  <w15:chartTrackingRefBased/>
  <w15:docId w15:val="{71401CBA-DB8E-4024-BAC2-B27730C8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3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1BF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082"/>
    <w:pPr>
      <w:ind w:left="720"/>
      <w:contextualSpacing/>
    </w:pPr>
  </w:style>
  <w:style w:type="paragraph" w:customStyle="1" w:styleId="Default">
    <w:name w:val="Default"/>
    <w:rsid w:val="000F1002"/>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semiHidden/>
    <w:rsid w:val="00D14F14"/>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D14F14"/>
    <w:rPr>
      <w:rFonts w:ascii="Calibri" w:eastAsia="Times New Roman" w:hAnsi="Calibri" w:cs="Times New Roman"/>
      <w:sz w:val="20"/>
      <w:szCs w:val="20"/>
    </w:rPr>
  </w:style>
  <w:style w:type="character" w:styleId="FootnoteReference">
    <w:name w:val="footnote reference"/>
    <w:basedOn w:val="DefaultParagraphFont"/>
    <w:semiHidden/>
    <w:rsid w:val="00D14F14"/>
    <w:rPr>
      <w:vertAlign w:val="superscript"/>
    </w:rPr>
  </w:style>
  <w:style w:type="paragraph" w:styleId="NormalWeb">
    <w:name w:val="Normal (Web)"/>
    <w:basedOn w:val="Normal"/>
    <w:uiPriority w:val="99"/>
    <w:unhideWhenUsed/>
    <w:rsid w:val="007554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F1BFA"/>
    <w:rPr>
      <w:rFonts w:asciiTheme="majorHAnsi" w:eastAsiaTheme="majorEastAsia" w:hAnsiTheme="majorHAnsi" w:cstheme="majorBidi"/>
      <w:b/>
      <w:bCs/>
      <w:color w:val="5B9BD5" w:themeColor="accent1"/>
      <w:sz w:val="26"/>
      <w:szCs w:val="26"/>
    </w:rPr>
  </w:style>
  <w:style w:type="character" w:styleId="CommentReference">
    <w:name w:val="annotation reference"/>
    <w:basedOn w:val="DefaultParagraphFont"/>
    <w:uiPriority w:val="99"/>
    <w:semiHidden/>
    <w:unhideWhenUsed/>
    <w:rsid w:val="00444C35"/>
    <w:rPr>
      <w:sz w:val="16"/>
      <w:szCs w:val="16"/>
    </w:rPr>
  </w:style>
  <w:style w:type="paragraph" w:styleId="CommentText">
    <w:name w:val="annotation text"/>
    <w:basedOn w:val="Normal"/>
    <w:link w:val="CommentTextChar"/>
    <w:uiPriority w:val="99"/>
    <w:semiHidden/>
    <w:unhideWhenUsed/>
    <w:rsid w:val="00444C35"/>
    <w:pPr>
      <w:spacing w:line="240" w:lineRule="auto"/>
    </w:pPr>
    <w:rPr>
      <w:sz w:val="20"/>
      <w:szCs w:val="20"/>
    </w:rPr>
  </w:style>
  <w:style w:type="character" w:customStyle="1" w:styleId="CommentTextChar">
    <w:name w:val="Comment Text Char"/>
    <w:basedOn w:val="DefaultParagraphFont"/>
    <w:link w:val="CommentText"/>
    <w:uiPriority w:val="99"/>
    <w:semiHidden/>
    <w:rsid w:val="00444C35"/>
    <w:rPr>
      <w:sz w:val="20"/>
      <w:szCs w:val="20"/>
    </w:rPr>
  </w:style>
  <w:style w:type="paragraph" w:styleId="CommentSubject">
    <w:name w:val="annotation subject"/>
    <w:basedOn w:val="CommentText"/>
    <w:next w:val="CommentText"/>
    <w:link w:val="CommentSubjectChar"/>
    <w:uiPriority w:val="99"/>
    <w:semiHidden/>
    <w:unhideWhenUsed/>
    <w:rsid w:val="00444C35"/>
    <w:rPr>
      <w:b/>
      <w:bCs/>
    </w:rPr>
  </w:style>
  <w:style w:type="character" w:customStyle="1" w:styleId="CommentSubjectChar">
    <w:name w:val="Comment Subject Char"/>
    <w:basedOn w:val="CommentTextChar"/>
    <w:link w:val="CommentSubject"/>
    <w:uiPriority w:val="99"/>
    <w:semiHidden/>
    <w:rsid w:val="00444C35"/>
    <w:rPr>
      <w:b/>
      <w:bCs/>
      <w:sz w:val="20"/>
      <w:szCs w:val="20"/>
    </w:rPr>
  </w:style>
  <w:style w:type="paragraph" w:styleId="BalloonText">
    <w:name w:val="Balloon Text"/>
    <w:basedOn w:val="Normal"/>
    <w:link w:val="BalloonTextChar"/>
    <w:uiPriority w:val="99"/>
    <w:semiHidden/>
    <w:unhideWhenUsed/>
    <w:rsid w:val="00444C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4C35"/>
    <w:rPr>
      <w:rFonts w:ascii="Segoe UI" w:hAnsi="Segoe UI" w:cs="Segoe UI"/>
      <w:sz w:val="18"/>
      <w:szCs w:val="18"/>
    </w:rPr>
  </w:style>
  <w:style w:type="character" w:customStyle="1" w:styleId="Heading1Char">
    <w:name w:val="Heading 1 Char"/>
    <w:basedOn w:val="DefaultParagraphFont"/>
    <w:link w:val="Heading1"/>
    <w:uiPriority w:val="9"/>
    <w:rsid w:val="00BE23D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85F82"/>
    <w:rPr>
      <w:color w:val="0563C1" w:themeColor="hyperlink"/>
      <w:u w:val="single"/>
    </w:rPr>
  </w:style>
  <w:style w:type="character" w:styleId="FollowedHyperlink">
    <w:name w:val="FollowedHyperlink"/>
    <w:basedOn w:val="DefaultParagraphFont"/>
    <w:uiPriority w:val="99"/>
    <w:semiHidden/>
    <w:unhideWhenUsed/>
    <w:rsid w:val="0043249D"/>
    <w:rPr>
      <w:color w:val="954F72" w:themeColor="followedHyperlink"/>
      <w:u w:val="single"/>
    </w:rPr>
  </w:style>
  <w:style w:type="paragraph" w:styleId="Header">
    <w:name w:val="header"/>
    <w:basedOn w:val="Normal"/>
    <w:link w:val="HeaderChar"/>
    <w:uiPriority w:val="99"/>
    <w:unhideWhenUsed/>
    <w:rsid w:val="00312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1AB"/>
  </w:style>
  <w:style w:type="paragraph" w:styleId="Footer">
    <w:name w:val="footer"/>
    <w:basedOn w:val="Normal"/>
    <w:link w:val="FooterChar"/>
    <w:uiPriority w:val="99"/>
    <w:unhideWhenUsed/>
    <w:rsid w:val="00312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8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erdc.dren.mil/EMRRP:_Integrating_Environmental_Considerations_with_Water_Resource_Simulation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iki.erdc.dren.mil/EMRRP:_Integrating_Environmental_Considerations_with_Water_Resource_Simulation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8B03D-E1AC-4C0D-A870-D5DF12AE7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750</Words>
  <Characters>4277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Sarah J ERDC-RDE-EL-MS CIV</dc:creator>
  <cp:keywords/>
  <dc:description/>
  <cp:lastModifiedBy>Todd Steissberg</cp:lastModifiedBy>
  <cp:revision>12</cp:revision>
  <dcterms:created xsi:type="dcterms:W3CDTF">2021-01-06T20:34:00Z</dcterms:created>
  <dcterms:modified xsi:type="dcterms:W3CDTF">2022-10-07T19:44:00Z</dcterms:modified>
</cp:coreProperties>
</file>