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6170" w14:textId="4781CDED" w:rsidR="00294037" w:rsidRDefault="005722FF" w:rsidP="00294037">
      <w:pPr>
        <w:pStyle w:val="Heading1"/>
        <w:jc w:val="center"/>
      </w:pPr>
      <w:r>
        <w:rPr>
          <w:noProof/>
        </w:rPr>
        <w:drawing>
          <wp:inline distT="0" distB="0" distL="0" distR="0" wp14:anchorId="59C5C7E0" wp14:editId="7231A925">
            <wp:extent cx="2743200" cy="18836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RRPlogo.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883664"/>
                    </a:xfrm>
                    <a:prstGeom prst="rect">
                      <a:avLst/>
                    </a:prstGeom>
                  </pic:spPr>
                </pic:pic>
              </a:graphicData>
            </a:graphic>
          </wp:inline>
        </w:drawing>
      </w:r>
    </w:p>
    <w:p w14:paraId="2B4AD87D" w14:textId="0FE90736" w:rsidR="0036016B" w:rsidRPr="00B64388" w:rsidRDefault="00C021CF" w:rsidP="00294037">
      <w:pPr>
        <w:pStyle w:val="Heading1"/>
        <w:jc w:val="center"/>
        <w:rPr>
          <w:b/>
          <w:color w:val="auto"/>
        </w:rPr>
      </w:pPr>
      <w:r>
        <w:rPr>
          <w:b/>
          <w:color w:val="auto"/>
        </w:rPr>
        <w:t xml:space="preserve">FY23 </w:t>
      </w:r>
      <w:r w:rsidR="00EE664A" w:rsidRPr="00B64388">
        <w:rPr>
          <w:b/>
          <w:color w:val="auto"/>
        </w:rPr>
        <w:t>Ecosystem Management and Restoration Research Program</w:t>
      </w:r>
    </w:p>
    <w:p w14:paraId="7ED0362C" w14:textId="53BF9A0D" w:rsidR="0097477C" w:rsidRPr="00B64388" w:rsidRDefault="004C188B" w:rsidP="0097477C">
      <w:pPr>
        <w:pStyle w:val="Heading1"/>
        <w:spacing w:before="0"/>
        <w:jc w:val="center"/>
        <w:rPr>
          <w:b/>
          <w:color w:val="auto"/>
        </w:rPr>
      </w:pPr>
      <w:r w:rsidRPr="00B64388">
        <w:rPr>
          <w:b/>
          <w:noProof/>
          <w:color w:val="auto"/>
          <w:sz w:val="22"/>
        </w:rPr>
        <mc:AlternateContent>
          <mc:Choice Requires="wps">
            <w:drawing>
              <wp:anchor distT="91440" distB="91440" distL="114300" distR="114300" simplePos="0" relativeHeight="251659264" behindDoc="0" locked="0" layoutInCell="0" allowOverlap="1" wp14:anchorId="3BBC46EC" wp14:editId="592C519C">
                <wp:simplePos x="0" y="0"/>
                <wp:positionH relativeFrom="margin">
                  <wp:posOffset>3924300</wp:posOffset>
                </wp:positionH>
                <wp:positionV relativeFrom="margin">
                  <wp:posOffset>2773680</wp:posOffset>
                </wp:positionV>
                <wp:extent cx="4419600" cy="3406140"/>
                <wp:effectExtent l="0" t="0" r="0" b="381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419600" cy="3406140"/>
                        </a:xfrm>
                        <a:prstGeom prst="rect">
                          <a:avLst/>
                        </a:prstGeom>
                        <a:solidFill>
                          <a:srgbClr val="C6CCC7"/>
                        </a:solidFill>
                        <a:ln>
                          <a:noFill/>
                        </a:ln>
                        <a:effectLst/>
                      </wps:spPr>
                      <wps:txbx>
                        <w:txbxContent>
                          <w:p w14:paraId="035AACB0" w14:textId="2C401B6A" w:rsidR="00191802" w:rsidRDefault="00191802" w:rsidP="007D402D">
                            <w:pPr>
                              <w:spacing w:after="0" w:line="240" w:lineRule="auto"/>
                              <w:outlineLvl w:val="0"/>
                              <w:rPr>
                                <w:rFonts w:asciiTheme="majorHAnsi" w:hAnsiTheme="majorHAnsi"/>
                                <w:sz w:val="22"/>
                              </w:rPr>
                            </w:pPr>
                            <w:r>
                              <w:rPr>
                                <w:rFonts w:asciiTheme="majorHAnsi" w:hAnsiTheme="majorHAnsi"/>
                                <w:sz w:val="22"/>
                              </w:rPr>
                              <w:t xml:space="preserve">The Project Record is a living document – analogous to the Decision Management Plan used in the Corps Planning process. The Project Record is to be developed in parallel with the initial work unit documentation, and then updated </w:t>
                            </w:r>
                            <w:r w:rsidR="004C188B">
                              <w:rPr>
                                <w:rFonts w:asciiTheme="majorHAnsi" w:hAnsiTheme="majorHAnsi"/>
                                <w:sz w:val="22"/>
                              </w:rPr>
                              <w:t>2</w:t>
                            </w:r>
                            <w:r>
                              <w:rPr>
                                <w:rFonts w:asciiTheme="majorHAnsi" w:hAnsiTheme="majorHAnsi"/>
                                <w:sz w:val="22"/>
                              </w:rPr>
                              <w:t xml:space="preserve"> times per FY, in preparation for the IPR and RARG reviews, with the expenditure plan for the subsequent year being updated at the end of the FY. The purpose of the Project Record is multi-fold: 1) to serve as a tool for the researcher and program manager, informing the scheduling and smooth progression of the work, and documenting significant decisions or issues affecting the focus or outcome of the work, 2) to provide tracking and program accountability for project milestones and deliverables, 3) to document important achievements not part of the original work unit proposal and </w:t>
                            </w:r>
                            <w:r w:rsidRPr="004C188B">
                              <w:rPr>
                                <w:rFonts w:asciiTheme="majorHAnsi" w:hAnsiTheme="majorHAnsi"/>
                                <w:color w:val="FF0000"/>
                                <w:sz w:val="22"/>
                              </w:rPr>
                              <w:t xml:space="preserve">4) to </w:t>
                            </w:r>
                            <w:r w:rsidR="004C188B" w:rsidRPr="004C188B">
                              <w:rPr>
                                <w:rFonts w:asciiTheme="majorHAnsi" w:hAnsiTheme="majorHAnsi"/>
                                <w:color w:val="FF0000"/>
                                <w:sz w:val="22"/>
                              </w:rPr>
                              <w:t>provide a communication plan of the value of the work through factsheets, videos, webinars, podcasts,</w:t>
                            </w:r>
                            <w:r w:rsidR="004C188B">
                              <w:rPr>
                                <w:rFonts w:asciiTheme="majorHAnsi" w:hAnsiTheme="majorHAnsi"/>
                                <w:color w:val="FF0000"/>
                                <w:sz w:val="22"/>
                              </w:rPr>
                              <w:t xml:space="preserve"> </w:t>
                            </w:r>
                            <w:r w:rsidR="004C188B" w:rsidRPr="004C188B">
                              <w:rPr>
                                <w:rFonts w:asciiTheme="majorHAnsi" w:hAnsiTheme="majorHAnsi"/>
                                <w:color w:val="FF0000"/>
                                <w:sz w:val="22"/>
                              </w:rPr>
                              <w:t>social media</w:t>
                            </w:r>
                            <w:r w:rsidR="004C188B">
                              <w:rPr>
                                <w:rFonts w:asciiTheme="majorHAnsi" w:hAnsiTheme="majorHAnsi"/>
                                <w:color w:val="FF0000"/>
                                <w:sz w:val="22"/>
                              </w:rPr>
                              <w:t xml:space="preserve"> (ERDC, District, other accounts)</w:t>
                            </w:r>
                            <w:r w:rsidR="004C188B" w:rsidRPr="004C188B">
                              <w:rPr>
                                <w:rFonts w:asciiTheme="majorHAnsi" w:hAnsiTheme="majorHAnsi"/>
                                <w:color w:val="FF0000"/>
                                <w:sz w:val="22"/>
                              </w:rPr>
                              <w:t xml:space="preserve">, </w:t>
                            </w:r>
                            <w:r w:rsidR="004C188B">
                              <w:rPr>
                                <w:rFonts w:asciiTheme="majorHAnsi" w:hAnsiTheme="majorHAnsi"/>
                                <w:color w:val="FF0000"/>
                                <w:sz w:val="22"/>
                              </w:rPr>
                              <w:t xml:space="preserve">photos for EMRRP website, </w:t>
                            </w:r>
                            <w:r w:rsidR="004C188B" w:rsidRPr="004C188B">
                              <w:rPr>
                                <w:rFonts w:asciiTheme="majorHAnsi" w:hAnsiTheme="majorHAnsi"/>
                                <w:color w:val="FF0000"/>
                                <w:sz w:val="22"/>
                              </w:rPr>
                              <w:t>etc</w:t>
                            </w:r>
                            <w:r w:rsidRPr="004C188B">
                              <w:rPr>
                                <w:rFonts w:asciiTheme="majorHAnsi" w:hAnsiTheme="majorHAnsi"/>
                                <w:color w:val="FF0000"/>
                                <w:sz w:val="22"/>
                              </w:rPr>
                              <w:t>.</w:t>
                            </w:r>
                            <w:r w:rsidR="004C188B">
                              <w:rPr>
                                <w:rFonts w:asciiTheme="majorHAnsi" w:hAnsiTheme="majorHAnsi"/>
                                <w:color w:val="FF0000"/>
                                <w:sz w:val="22"/>
                              </w:rPr>
                              <w:t xml:space="preserve"> List 1 item per quarter of each FY (4 per FY).</w:t>
                            </w:r>
                          </w:p>
                          <w:p w14:paraId="42B3DCB3" w14:textId="41AEF95B" w:rsidR="00191802" w:rsidRDefault="00191802" w:rsidP="000D0AC9">
                            <w:pPr>
                              <w:jc w:val="cente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BBC46EC" id="Rectangle 2" o:spid="_x0000_s1026" style="position:absolute;left:0;text-align:left;margin-left:309pt;margin-top:218.4pt;width:348pt;height:268.2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" o:allowincell="f" fillcolor="#c6ccc7" stroked="f">
                <v:textbox inset="21.6pt,21.6pt,21.6pt,21.6pt">
                  <w:txbxContent>
                    <w:p w14:paraId="035AACB0" w14:textId="2C401B6A" w:rsidR="00191802" w:rsidRDefault="00191802" w:rsidP="007D402D">
                      <w:pPr>
                        <w:spacing w:after="0" w:line="240" w:lineRule="auto"/>
                        <w:outlineLvl w:val="0"/>
                        <w:rPr>
                          <w:rFonts w:asciiTheme="majorHAnsi" w:hAnsiTheme="majorHAnsi"/>
                          <w:sz w:val="22"/>
                        </w:rPr>
                      </w:pPr>
                      <w:r>
                        <w:rPr>
                          <w:rFonts w:asciiTheme="majorHAnsi" w:hAnsiTheme="majorHAnsi"/>
                          <w:sz w:val="22"/>
                        </w:rPr>
                        <w:t xml:space="preserve">The Project Record is a living document – analogous to the Decision Management Plan used in the Corps Planning process. The Project Record is to be developed in parallel with the initial work unit documentation, and then updated </w:t>
                      </w:r>
                      <w:r w:rsidR="004C188B">
                        <w:rPr>
                          <w:rFonts w:asciiTheme="majorHAnsi" w:hAnsiTheme="majorHAnsi"/>
                          <w:sz w:val="22"/>
                        </w:rPr>
                        <w:t>2</w:t>
                      </w:r>
                      <w:r>
                        <w:rPr>
                          <w:rFonts w:asciiTheme="majorHAnsi" w:hAnsiTheme="majorHAnsi"/>
                          <w:sz w:val="22"/>
                        </w:rPr>
                        <w:t xml:space="preserve"> times per FY, in preparation for the IPR and RARG reviews, with the expenditure plan for the subsequent year being updated at the end of the FY. The purpose of the Project Record is multi-fold: 1) to serve as a tool for the researcher and program manager, informing the scheduling and smooth progression of the work, and documenting significant decisions or issues affecting the focus or outcome of the work, 2) to provide tracking and program accountability for project milestones and deliverables, 3) to document important achievements not part of the original work unit proposal and </w:t>
                      </w:r>
                      <w:r w:rsidRPr="004C188B">
                        <w:rPr>
                          <w:rFonts w:asciiTheme="majorHAnsi" w:hAnsiTheme="majorHAnsi"/>
                          <w:color w:val="FF0000"/>
                          <w:sz w:val="22"/>
                        </w:rPr>
                        <w:t xml:space="preserve">4) to </w:t>
                      </w:r>
                      <w:r w:rsidR="004C188B" w:rsidRPr="004C188B">
                        <w:rPr>
                          <w:rFonts w:asciiTheme="majorHAnsi" w:hAnsiTheme="majorHAnsi"/>
                          <w:color w:val="FF0000"/>
                          <w:sz w:val="22"/>
                        </w:rPr>
                        <w:t>provide a communication plan of the value of the work through factsheets, videos, webinars, podcasts,</w:t>
                      </w:r>
                      <w:r w:rsidR="004C188B">
                        <w:rPr>
                          <w:rFonts w:asciiTheme="majorHAnsi" w:hAnsiTheme="majorHAnsi"/>
                          <w:color w:val="FF0000"/>
                          <w:sz w:val="22"/>
                        </w:rPr>
                        <w:t xml:space="preserve"> </w:t>
                      </w:r>
                      <w:r w:rsidR="004C188B" w:rsidRPr="004C188B">
                        <w:rPr>
                          <w:rFonts w:asciiTheme="majorHAnsi" w:hAnsiTheme="majorHAnsi"/>
                          <w:color w:val="FF0000"/>
                          <w:sz w:val="22"/>
                        </w:rPr>
                        <w:t>social media</w:t>
                      </w:r>
                      <w:r w:rsidR="004C188B">
                        <w:rPr>
                          <w:rFonts w:asciiTheme="majorHAnsi" w:hAnsiTheme="majorHAnsi"/>
                          <w:color w:val="FF0000"/>
                          <w:sz w:val="22"/>
                        </w:rPr>
                        <w:t xml:space="preserve"> (ERDC, District, other accounts)</w:t>
                      </w:r>
                      <w:r w:rsidR="004C188B" w:rsidRPr="004C188B">
                        <w:rPr>
                          <w:rFonts w:asciiTheme="majorHAnsi" w:hAnsiTheme="majorHAnsi"/>
                          <w:color w:val="FF0000"/>
                          <w:sz w:val="22"/>
                        </w:rPr>
                        <w:t xml:space="preserve">, </w:t>
                      </w:r>
                      <w:r w:rsidR="004C188B">
                        <w:rPr>
                          <w:rFonts w:asciiTheme="majorHAnsi" w:hAnsiTheme="majorHAnsi"/>
                          <w:color w:val="FF0000"/>
                          <w:sz w:val="22"/>
                        </w:rPr>
                        <w:t xml:space="preserve">photos for EMRRP website, </w:t>
                      </w:r>
                      <w:r w:rsidR="004C188B" w:rsidRPr="004C188B">
                        <w:rPr>
                          <w:rFonts w:asciiTheme="majorHAnsi" w:hAnsiTheme="majorHAnsi"/>
                          <w:color w:val="FF0000"/>
                          <w:sz w:val="22"/>
                        </w:rPr>
                        <w:t>etc</w:t>
                      </w:r>
                      <w:r w:rsidRPr="004C188B">
                        <w:rPr>
                          <w:rFonts w:asciiTheme="majorHAnsi" w:hAnsiTheme="majorHAnsi"/>
                          <w:color w:val="FF0000"/>
                          <w:sz w:val="22"/>
                        </w:rPr>
                        <w:t>.</w:t>
                      </w:r>
                      <w:r w:rsidR="004C188B">
                        <w:rPr>
                          <w:rFonts w:asciiTheme="majorHAnsi" w:hAnsiTheme="majorHAnsi"/>
                          <w:color w:val="FF0000"/>
                          <w:sz w:val="22"/>
                        </w:rPr>
                        <w:t xml:space="preserve"> List 1 item per quarter of each FY (4 per FY).</w:t>
                      </w:r>
                    </w:p>
                    <w:p w14:paraId="42B3DCB3" w14:textId="41AEF95B" w:rsidR="00191802" w:rsidRDefault="00191802" w:rsidP="000D0AC9">
                      <w:pPr>
                        <w:jc w:val="center"/>
                        <w:rPr>
                          <w:color w:val="FFFFFF" w:themeColor="background1"/>
                          <w:sz w:val="18"/>
                          <w:szCs w:val="18"/>
                        </w:rPr>
                      </w:pPr>
                    </w:p>
                  </w:txbxContent>
                </v:textbox>
                <w10:wrap type="square" anchorx="margin" anchory="margin"/>
              </v:rect>
            </w:pict>
          </mc:Fallback>
        </mc:AlternateContent>
      </w:r>
      <w:r w:rsidR="0097477C" w:rsidRPr="00B64388">
        <w:rPr>
          <w:b/>
          <w:color w:val="auto"/>
        </w:rPr>
        <w:t>Project Record</w:t>
      </w:r>
    </w:p>
    <w:p w14:paraId="7CBA423F" w14:textId="67F2BFD3" w:rsidR="006C51BB" w:rsidRPr="00B64388" w:rsidRDefault="003D1301" w:rsidP="0082760E">
      <w:pPr>
        <w:pStyle w:val="Heading1"/>
        <w:rPr>
          <w:b/>
          <w:color w:val="auto"/>
        </w:rPr>
      </w:pPr>
      <w:r w:rsidRPr="00B64388">
        <w:rPr>
          <w:rStyle w:val="Heading2Char"/>
          <w:bCs w:val="0"/>
          <w:color w:val="auto"/>
          <w:sz w:val="32"/>
          <w:szCs w:val="32"/>
        </w:rPr>
        <w:t>Project Title:</w:t>
      </w:r>
      <w:r w:rsidRPr="00B64388">
        <w:rPr>
          <w:b/>
          <w:color w:val="auto"/>
        </w:rPr>
        <w:t xml:space="preserve"> </w:t>
      </w:r>
      <w:r w:rsidR="0023423D" w:rsidRPr="0023423D">
        <w:rPr>
          <w:bCs/>
          <w:color w:val="auto"/>
        </w:rPr>
        <w:t>Integrating Environmental Considerations with Water Resource Simulations</w:t>
      </w:r>
    </w:p>
    <w:p w14:paraId="4C221FE9" w14:textId="281B972A" w:rsidR="00BD5504" w:rsidRPr="00B64388" w:rsidRDefault="003D1301" w:rsidP="0082760E">
      <w:pPr>
        <w:pStyle w:val="Heading1"/>
        <w:rPr>
          <w:b/>
          <w:color w:val="auto"/>
        </w:rPr>
      </w:pPr>
      <w:r w:rsidRPr="00B64388">
        <w:rPr>
          <w:rStyle w:val="Heading2Char"/>
          <w:bCs w:val="0"/>
          <w:color w:val="auto"/>
          <w:sz w:val="32"/>
          <w:szCs w:val="32"/>
        </w:rPr>
        <w:t>Reference SON:</w:t>
      </w:r>
      <w:r w:rsidRPr="00B64388">
        <w:rPr>
          <w:b/>
          <w:color w:val="auto"/>
        </w:rPr>
        <w:t xml:space="preserve"> </w:t>
      </w:r>
      <w:r w:rsidR="00152B00" w:rsidRPr="00B64388">
        <w:rPr>
          <w:b/>
          <w:color w:val="auto"/>
        </w:rPr>
        <w:t>Number and Title</w:t>
      </w:r>
      <w:r w:rsidR="0023423D">
        <w:rPr>
          <w:b/>
          <w:color w:val="auto"/>
        </w:rPr>
        <w:t xml:space="preserve">: </w:t>
      </w:r>
      <w:r w:rsidR="0023423D" w:rsidRPr="0023423D">
        <w:rPr>
          <w:bCs/>
          <w:color w:val="auto"/>
        </w:rPr>
        <w:t>SON 2015-ER-5 Integrating Environmental Considerations with Water Resource Simulations</w:t>
      </w:r>
    </w:p>
    <w:p w14:paraId="2BD414FB" w14:textId="3C875624" w:rsidR="00BB0F8C" w:rsidRPr="00B64388" w:rsidRDefault="00BB0F8C" w:rsidP="00BB0F8C">
      <w:pPr>
        <w:pStyle w:val="Heading1"/>
        <w:rPr>
          <w:b/>
          <w:color w:val="auto"/>
        </w:rPr>
      </w:pPr>
      <w:r w:rsidRPr="00B64388">
        <w:rPr>
          <w:b/>
          <w:color w:val="auto"/>
        </w:rPr>
        <w:t xml:space="preserve">Lead PI: </w:t>
      </w:r>
      <w:r w:rsidR="0023423D" w:rsidRPr="0023423D">
        <w:rPr>
          <w:bCs/>
          <w:color w:val="auto"/>
        </w:rPr>
        <w:t>Todd Steissberg</w:t>
      </w:r>
    </w:p>
    <w:p w14:paraId="30BDC51F" w14:textId="70580942" w:rsidR="000D0AC9" w:rsidRPr="00B64388" w:rsidRDefault="00030F07" w:rsidP="0082760E">
      <w:pPr>
        <w:pStyle w:val="Heading1"/>
        <w:rPr>
          <w:b/>
          <w:color w:val="auto"/>
        </w:rPr>
      </w:pPr>
      <w:r w:rsidRPr="00B64388">
        <w:rPr>
          <w:rStyle w:val="Heading2Char"/>
          <w:bCs w:val="0"/>
          <w:color w:val="auto"/>
          <w:sz w:val="32"/>
          <w:szCs w:val="32"/>
        </w:rPr>
        <w:t>Date of</w:t>
      </w:r>
      <w:r w:rsidR="000D0AC9" w:rsidRPr="00B64388">
        <w:rPr>
          <w:rStyle w:val="Heading2Char"/>
          <w:bCs w:val="0"/>
          <w:color w:val="auto"/>
          <w:sz w:val="32"/>
          <w:szCs w:val="32"/>
        </w:rPr>
        <w:t xml:space="preserve"> Update:</w:t>
      </w:r>
      <w:r w:rsidR="000D0AC9" w:rsidRPr="00B64388">
        <w:rPr>
          <w:rStyle w:val="apple-converted-space"/>
          <w:b/>
          <w:color w:val="auto"/>
        </w:rPr>
        <w:t xml:space="preserve"> </w:t>
      </w:r>
      <w:r w:rsidR="0023423D" w:rsidRPr="0023423D">
        <w:rPr>
          <w:rStyle w:val="apple-converted-space"/>
          <w:bCs/>
          <w:color w:val="auto"/>
        </w:rPr>
        <w:t>October 4, 2022</w:t>
      </w:r>
    </w:p>
    <w:p w14:paraId="2DA5B849" w14:textId="77777777" w:rsidR="00BB0F8C" w:rsidRDefault="00BB0F8C" w:rsidP="006C51BB">
      <w:pPr>
        <w:pStyle w:val="Heading1"/>
      </w:pPr>
    </w:p>
    <w:p w14:paraId="32D07267" w14:textId="77777777" w:rsidR="00F06213" w:rsidRPr="00F06213" w:rsidRDefault="00F06213" w:rsidP="00F06213"/>
    <w:p w14:paraId="4839AB64" w14:textId="5C8C555F" w:rsidR="006C51BB" w:rsidRDefault="006C51BB" w:rsidP="006C51BB">
      <w:pPr>
        <w:pStyle w:val="Heading1"/>
        <w:rPr>
          <w:b/>
          <w:color w:val="FF0000"/>
        </w:rPr>
      </w:pPr>
      <w:r w:rsidRPr="00646A95">
        <w:rPr>
          <w:b/>
          <w:color w:val="auto"/>
        </w:rPr>
        <w:t>Deliverables</w:t>
      </w:r>
      <w:r w:rsidR="004C188B">
        <w:rPr>
          <w:b/>
          <w:color w:val="auto"/>
        </w:rPr>
        <w:t xml:space="preserve"> (</w:t>
      </w:r>
      <w:r w:rsidR="004C188B" w:rsidRPr="004C188B">
        <w:rPr>
          <w:b/>
          <w:color w:val="FF0000"/>
        </w:rPr>
        <w:t>include CW weekly submissions, videos, podcasts, social media posts, etc.)</w:t>
      </w:r>
    </w:p>
    <w:tbl>
      <w:tblPr>
        <w:tblW w:w="12950" w:type="dxa"/>
        <w:tblLayout w:type="fixed"/>
        <w:tblLook w:val="04A0" w:firstRow="1" w:lastRow="0" w:firstColumn="1" w:lastColumn="0" w:noHBand="0" w:noVBand="1"/>
      </w:tblPr>
      <w:tblGrid>
        <w:gridCol w:w="5385"/>
        <w:gridCol w:w="1180"/>
        <w:gridCol w:w="1080"/>
        <w:gridCol w:w="1440"/>
        <w:gridCol w:w="1440"/>
        <w:gridCol w:w="2425"/>
      </w:tblGrid>
      <w:tr w:rsidR="005F5349" w:rsidRPr="000027A3" w14:paraId="103E577C" w14:textId="77777777" w:rsidTr="005F5349">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39E1386C" w14:textId="77777777" w:rsidR="005F5349" w:rsidRPr="005F5349" w:rsidRDefault="005F5349" w:rsidP="009D378F">
            <w:pPr>
              <w:pStyle w:val="Heading2"/>
              <w:rPr>
                <w:rFonts w:eastAsia="Times New Roman"/>
                <w:color w:val="auto"/>
                <w:sz w:val="28"/>
                <w:szCs w:val="28"/>
              </w:rPr>
            </w:pPr>
            <w:r w:rsidRPr="005F5349">
              <w:rPr>
                <w:rFonts w:eastAsia="Times New Roman"/>
                <w:color w:val="auto"/>
                <w:sz w:val="28"/>
                <w:szCs w:val="28"/>
              </w:rPr>
              <w:t>Work Unit Major Deliverables/Tasks </w:t>
            </w:r>
          </w:p>
        </w:tc>
      </w:tr>
      <w:tr w:rsidR="005F5349" w:rsidRPr="000027A3" w14:paraId="7948DF54" w14:textId="77777777" w:rsidTr="009D378F">
        <w:trPr>
          <w:trHeight w:val="288"/>
          <w:tblHeader/>
        </w:trPr>
        <w:tc>
          <w:tcPr>
            <w:tcW w:w="5385" w:type="dxa"/>
            <w:vMerge w:val="restart"/>
            <w:tcBorders>
              <w:top w:val="nil"/>
              <w:left w:val="double" w:sz="4" w:space="0" w:color="auto"/>
              <w:right w:val="single" w:sz="4" w:space="0" w:color="auto"/>
            </w:tcBorders>
            <w:shd w:val="clear" w:color="auto" w:fill="DBE5F1" w:themeFill="accent1" w:themeFillTint="33"/>
            <w:vAlign w:val="bottom"/>
            <w:hideMark/>
          </w:tcPr>
          <w:p w14:paraId="42AEF821" w14:textId="77777777" w:rsidR="005F5349" w:rsidRPr="000027A3" w:rsidRDefault="005F5349" w:rsidP="009D378F">
            <w:pPr>
              <w:spacing w:after="0" w:line="240" w:lineRule="auto"/>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 </w:t>
            </w:r>
          </w:p>
          <w:p w14:paraId="4D71D9C9"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Task/Product</w:t>
            </w:r>
          </w:p>
        </w:tc>
        <w:tc>
          <w:tcPr>
            <w:tcW w:w="2260"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23BCDF05"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DBE5F1" w:themeFill="accent1" w:themeFillTint="33"/>
            <w:vAlign w:val="bottom"/>
            <w:hideMark/>
          </w:tcPr>
          <w:p w14:paraId="1FC484FB"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Status</w:t>
            </w:r>
          </w:p>
        </w:tc>
        <w:tc>
          <w:tcPr>
            <w:tcW w:w="2425" w:type="dxa"/>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512E5392"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Remarks</w:t>
            </w:r>
          </w:p>
        </w:tc>
      </w:tr>
      <w:tr w:rsidR="005F5349" w:rsidRPr="000027A3" w14:paraId="2F37D7A1" w14:textId="77777777" w:rsidTr="009D378F">
        <w:trPr>
          <w:trHeight w:val="1053"/>
        </w:trPr>
        <w:tc>
          <w:tcPr>
            <w:tcW w:w="5385" w:type="dxa"/>
            <w:vMerge/>
            <w:tcBorders>
              <w:left w:val="double" w:sz="4" w:space="0" w:color="auto"/>
              <w:right w:val="single" w:sz="4" w:space="0" w:color="auto"/>
            </w:tcBorders>
            <w:shd w:val="clear" w:color="auto" w:fill="DBE5F1" w:themeFill="accent1" w:themeFillTint="33"/>
            <w:vAlign w:val="bottom"/>
            <w:hideMark/>
          </w:tcPr>
          <w:p w14:paraId="7BAC8ACE" w14:textId="77777777" w:rsidR="005F5349" w:rsidRPr="003D1301" w:rsidRDefault="005F5349" w:rsidP="009D378F">
            <w:pPr>
              <w:spacing w:after="0" w:line="240" w:lineRule="auto"/>
              <w:jc w:val="center"/>
              <w:rPr>
                <w:rFonts w:asciiTheme="majorHAnsi" w:eastAsia="Times New Roman" w:hAnsiTheme="majorHAnsi" w:cs="Times New Roman"/>
                <w:b/>
                <w:bCs/>
                <w:color w:val="000000"/>
                <w:sz w:val="22"/>
              </w:rPr>
            </w:pPr>
          </w:p>
        </w:tc>
        <w:tc>
          <w:tcPr>
            <w:tcW w:w="1180" w:type="dxa"/>
            <w:tcBorders>
              <w:top w:val="nil"/>
              <w:left w:val="nil"/>
              <w:bottom w:val="double" w:sz="6" w:space="0" w:color="auto"/>
              <w:right w:val="single" w:sz="4" w:space="0" w:color="auto"/>
            </w:tcBorders>
            <w:shd w:val="clear" w:color="auto" w:fill="DBE5F1" w:themeFill="accent1" w:themeFillTint="33"/>
            <w:vAlign w:val="bottom"/>
            <w:hideMark/>
          </w:tcPr>
          <w:p w14:paraId="2555F341"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Original</w:t>
            </w:r>
            <w:r>
              <w:rPr>
                <w:rFonts w:asciiTheme="majorHAnsi" w:eastAsia="Times New Roman" w:hAnsiTheme="majorHAnsi" w:cs="Times New Roman"/>
                <w:b/>
                <w:bCs/>
                <w:color w:val="4F81BD" w:themeColor="accent1"/>
                <w:sz w:val="22"/>
              </w:rPr>
              <w:t xml:space="preserve"> Specified</w:t>
            </w:r>
            <w:r w:rsidRPr="003D1301">
              <w:rPr>
                <w:rFonts w:asciiTheme="majorHAnsi" w:eastAsia="Times New Roman" w:hAnsiTheme="majorHAnsi" w:cs="Times New Roman"/>
                <w:b/>
                <w:bCs/>
                <w:color w:val="4F81BD" w:themeColor="accent1"/>
                <w:sz w:val="22"/>
              </w:rPr>
              <w:t xml:space="preserve"> Delivery Date</w:t>
            </w:r>
          </w:p>
        </w:tc>
        <w:tc>
          <w:tcPr>
            <w:tcW w:w="1080" w:type="dxa"/>
            <w:tcBorders>
              <w:top w:val="nil"/>
              <w:left w:val="nil"/>
              <w:bottom w:val="double" w:sz="6" w:space="0" w:color="auto"/>
              <w:right w:val="single" w:sz="4" w:space="0" w:color="auto"/>
            </w:tcBorders>
            <w:shd w:val="clear" w:color="auto" w:fill="DBE5F1" w:themeFill="accent1" w:themeFillTint="33"/>
            <w:vAlign w:val="bottom"/>
            <w:hideMark/>
          </w:tcPr>
          <w:p w14:paraId="6D61C62C"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Project Year</w:t>
            </w:r>
          </w:p>
        </w:tc>
        <w:tc>
          <w:tcPr>
            <w:tcW w:w="1440" w:type="dxa"/>
            <w:tcBorders>
              <w:top w:val="nil"/>
              <w:left w:val="nil"/>
              <w:bottom w:val="nil"/>
              <w:right w:val="single" w:sz="4" w:space="0" w:color="auto"/>
            </w:tcBorders>
            <w:shd w:val="clear" w:color="auto" w:fill="DBE5F1" w:themeFill="accent1" w:themeFillTint="33"/>
            <w:vAlign w:val="bottom"/>
            <w:hideMark/>
          </w:tcPr>
          <w:p w14:paraId="5AFC83B6"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Percent Complet</w:t>
            </w:r>
            <w:r w:rsidRPr="000027A3">
              <w:rPr>
                <w:rFonts w:asciiTheme="majorHAnsi" w:eastAsia="Times New Roman" w:hAnsiTheme="majorHAnsi" w:cs="Times New Roman"/>
                <w:b/>
                <w:bCs/>
                <w:color w:val="4F81BD" w:themeColor="accent1"/>
                <w:sz w:val="22"/>
              </w:rPr>
              <w:t>ion</w:t>
            </w:r>
          </w:p>
        </w:tc>
        <w:tc>
          <w:tcPr>
            <w:tcW w:w="1440" w:type="dxa"/>
            <w:tcBorders>
              <w:top w:val="nil"/>
              <w:left w:val="nil"/>
              <w:bottom w:val="nil"/>
              <w:right w:val="single" w:sz="4" w:space="0" w:color="auto"/>
            </w:tcBorders>
            <w:shd w:val="clear" w:color="auto" w:fill="DBE5F1" w:themeFill="accent1" w:themeFillTint="33"/>
            <w:vAlign w:val="bottom"/>
            <w:hideMark/>
          </w:tcPr>
          <w:p w14:paraId="2455D587"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Anticipated Delivery Date</w:t>
            </w:r>
          </w:p>
        </w:tc>
        <w:tc>
          <w:tcPr>
            <w:tcW w:w="2425" w:type="dxa"/>
            <w:vMerge/>
            <w:tcBorders>
              <w:top w:val="nil"/>
              <w:left w:val="single" w:sz="4" w:space="0" w:color="auto"/>
              <w:bottom w:val="double" w:sz="6" w:space="0" w:color="000000"/>
              <w:right w:val="double" w:sz="4" w:space="0" w:color="auto"/>
            </w:tcBorders>
            <w:vAlign w:val="center"/>
            <w:hideMark/>
          </w:tcPr>
          <w:p w14:paraId="0BED71EA" w14:textId="77777777" w:rsidR="005F5349" w:rsidRPr="003D1301" w:rsidRDefault="005F5349" w:rsidP="009D378F">
            <w:pPr>
              <w:spacing w:after="0" w:line="240" w:lineRule="auto"/>
              <w:rPr>
                <w:rFonts w:asciiTheme="majorHAnsi" w:eastAsia="Times New Roman" w:hAnsiTheme="majorHAnsi" w:cs="Times New Roman"/>
                <w:b/>
                <w:bCs/>
                <w:color w:val="000000"/>
                <w:sz w:val="22"/>
              </w:rPr>
            </w:pPr>
          </w:p>
        </w:tc>
      </w:tr>
      <w:tr w:rsidR="005F5349" w:rsidRPr="000027A3" w14:paraId="182F0446" w14:textId="77777777" w:rsidTr="009D378F">
        <w:trPr>
          <w:trHeight w:val="312"/>
        </w:trPr>
        <w:tc>
          <w:tcPr>
            <w:tcW w:w="5385" w:type="dxa"/>
            <w:vMerge/>
            <w:tcBorders>
              <w:left w:val="double" w:sz="4" w:space="0" w:color="auto"/>
              <w:bottom w:val="double" w:sz="6" w:space="0" w:color="000000"/>
              <w:right w:val="single" w:sz="4" w:space="0" w:color="auto"/>
            </w:tcBorders>
            <w:shd w:val="clear" w:color="auto" w:fill="DBE5F1" w:themeFill="accent1" w:themeFillTint="33"/>
            <w:vAlign w:val="center"/>
            <w:hideMark/>
          </w:tcPr>
          <w:p w14:paraId="0C58091E" w14:textId="77777777" w:rsidR="005F5349" w:rsidRPr="003D1301" w:rsidRDefault="005F5349" w:rsidP="009D378F">
            <w:pPr>
              <w:spacing w:after="0" w:line="240" w:lineRule="auto"/>
              <w:rPr>
                <w:rFonts w:asciiTheme="majorHAnsi" w:eastAsia="Times New Roman" w:hAnsiTheme="majorHAnsi" w:cs="Times New Roman"/>
                <w:b/>
                <w:bCs/>
                <w:color w:val="000000"/>
                <w:sz w:val="22"/>
              </w:rPr>
            </w:pPr>
          </w:p>
        </w:tc>
        <w:tc>
          <w:tcPr>
            <w:tcW w:w="1180" w:type="dxa"/>
            <w:tcBorders>
              <w:top w:val="nil"/>
              <w:left w:val="nil"/>
              <w:bottom w:val="double" w:sz="6" w:space="0" w:color="auto"/>
              <w:right w:val="single" w:sz="4" w:space="0" w:color="auto"/>
            </w:tcBorders>
            <w:shd w:val="clear" w:color="auto" w:fill="DBE5F1" w:themeFill="accent1" w:themeFillTint="33"/>
            <w:noWrap/>
            <w:vAlign w:val="bottom"/>
            <w:hideMark/>
          </w:tcPr>
          <w:p w14:paraId="28627E45"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spellStart"/>
            <w:r w:rsidRPr="003D1301">
              <w:rPr>
                <w:rFonts w:asciiTheme="majorHAnsi" w:eastAsia="Times New Roman" w:hAnsiTheme="majorHAnsi" w:cs="Times New Roman"/>
                <w:b/>
                <w:bCs/>
                <w:color w:val="4F81BD" w:themeColor="accent1"/>
                <w:sz w:val="22"/>
              </w:rPr>
              <w:t>Qtr</w:t>
            </w:r>
            <w:proofErr w:type="spellEnd"/>
            <w:r w:rsidRPr="003D1301">
              <w:rPr>
                <w:rFonts w:asciiTheme="majorHAnsi" w:eastAsia="Times New Roman" w:hAnsiTheme="majorHAnsi" w:cs="Times New Roman"/>
                <w:b/>
                <w:bCs/>
                <w:color w:val="4F81BD" w:themeColor="accent1"/>
                <w:sz w:val="22"/>
              </w:rPr>
              <w:t>/FY)</w:t>
            </w:r>
          </w:p>
        </w:tc>
        <w:tc>
          <w:tcPr>
            <w:tcW w:w="1080" w:type="dxa"/>
            <w:tcBorders>
              <w:top w:val="nil"/>
              <w:left w:val="nil"/>
              <w:bottom w:val="double" w:sz="6" w:space="0" w:color="auto"/>
              <w:right w:val="single" w:sz="4" w:space="0" w:color="auto"/>
            </w:tcBorders>
            <w:shd w:val="clear" w:color="auto" w:fill="DBE5F1" w:themeFill="accent1" w:themeFillTint="33"/>
            <w:noWrap/>
            <w:vAlign w:val="bottom"/>
            <w:hideMark/>
          </w:tcPr>
          <w:p w14:paraId="6592E3A6"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(1,</w:t>
            </w:r>
            <w:proofErr w:type="gramStart"/>
            <w:r w:rsidRPr="003D1301">
              <w:rPr>
                <w:rFonts w:asciiTheme="majorHAnsi" w:eastAsia="Times New Roman" w:hAnsiTheme="majorHAnsi" w:cs="Times New Roman"/>
                <w:b/>
                <w:bCs/>
                <w:color w:val="4F81BD" w:themeColor="accent1"/>
                <w:sz w:val="22"/>
              </w:rPr>
              <w:t>2,..</w:t>
            </w:r>
            <w:proofErr w:type="gramEnd"/>
            <w:r w:rsidRPr="003D1301">
              <w:rPr>
                <w:rFonts w:asciiTheme="majorHAnsi" w:eastAsia="Times New Roman" w:hAnsiTheme="majorHAnsi" w:cs="Times New Roman"/>
                <w:b/>
                <w:bCs/>
                <w:color w:val="4F81BD" w:themeColor="accent1"/>
                <w:sz w:val="22"/>
              </w:rPr>
              <w:t>n)</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4F343530"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20E96322" w14:textId="77777777" w:rsidR="005F5349" w:rsidRPr="003D1301" w:rsidRDefault="005F5349" w:rsidP="009D378F">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spellStart"/>
            <w:r w:rsidRPr="003D1301">
              <w:rPr>
                <w:rFonts w:asciiTheme="majorHAnsi" w:eastAsia="Times New Roman" w:hAnsiTheme="majorHAnsi" w:cs="Times New Roman"/>
                <w:b/>
                <w:bCs/>
                <w:color w:val="4F81BD" w:themeColor="accent1"/>
                <w:sz w:val="22"/>
              </w:rPr>
              <w:t>Qtr</w:t>
            </w:r>
            <w:proofErr w:type="spellEnd"/>
            <w:r w:rsidRPr="003D1301">
              <w:rPr>
                <w:rFonts w:asciiTheme="majorHAnsi" w:eastAsia="Times New Roman" w:hAnsiTheme="majorHAnsi" w:cs="Times New Roman"/>
                <w:b/>
                <w:bCs/>
                <w:color w:val="4F81BD" w:themeColor="accent1"/>
                <w:sz w:val="22"/>
              </w:rPr>
              <w:t>/FY)</w:t>
            </w:r>
          </w:p>
        </w:tc>
        <w:tc>
          <w:tcPr>
            <w:tcW w:w="2425" w:type="dxa"/>
            <w:vMerge/>
            <w:tcBorders>
              <w:top w:val="nil"/>
              <w:left w:val="single" w:sz="4" w:space="0" w:color="auto"/>
              <w:bottom w:val="double" w:sz="6" w:space="0" w:color="000000"/>
              <w:right w:val="double" w:sz="4" w:space="0" w:color="auto"/>
            </w:tcBorders>
            <w:vAlign w:val="center"/>
            <w:hideMark/>
          </w:tcPr>
          <w:p w14:paraId="348CCA05" w14:textId="77777777" w:rsidR="005F5349" w:rsidRPr="003D1301" w:rsidRDefault="005F5349" w:rsidP="009D378F">
            <w:pPr>
              <w:spacing w:after="0" w:line="240" w:lineRule="auto"/>
              <w:rPr>
                <w:rFonts w:asciiTheme="majorHAnsi" w:eastAsia="Times New Roman" w:hAnsiTheme="majorHAnsi" w:cs="Times New Roman"/>
                <w:b/>
                <w:bCs/>
                <w:color w:val="000000"/>
                <w:sz w:val="22"/>
              </w:rPr>
            </w:pPr>
          </w:p>
        </w:tc>
      </w:tr>
      <w:tr w:rsidR="005F5349" w:rsidRPr="00207F00" w14:paraId="497E5858" w14:textId="77777777" w:rsidTr="009D378F">
        <w:trPr>
          <w:trHeight w:hRule="exact" w:val="72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5EC3BED4"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Task 1: Water quality software design document</w:t>
            </w:r>
          </w:p>
        </w:tc>
        <w:tc>
          <w:tcPr>
            <w:tcW w:w="1180" w:type="dxa"/>
            <w:tcBorders>
              <w:top w:val="nil"/>
              <w:left w:val="nil"/>
              <w:bottom w:val="single" w:sz="4" w:space="0" w:color="auto"/>
              <w:right w:val="single" w:sz="4" w:space="0" w:color="auto"/>
            </w:tcBorders>
            <w:shd w:val="clear" w:color="auto" w:fill="auto"/>
            <w:noWrap/>
            <w:vAlign w:val="bottom"/>
            <w:hideMark/>
          </w:tcPr>
          <w:p w14:paraId="167CBD36"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Q4/FY16</w:t>
            </w:r>
          </w:p>
        </w:tc>
        <w:tc>
          <w:tcPr>
            <w:tcW w:w="1080" w:type="dxa"/>
            <w:tcBorders>
              <w:top w:val="nil"/>
              <w:left w:val="nil"/>
              <w:bottom w:val="single" w:sz="4" w:space="0" w:color="auto"/>
              <w:right w:val="single" w:sz="4" w:space="0" w:color="auto"/>
            </w:tcBorders>
            <w:shd w:val="clear" w:color="auto" w:fill="auto"/>
            <w:noWrap/>
            <w:vAlign w:val="bottom"/>
            <w:hideMark/>
          </w:tcPr>
          <w:p w14:paraId="4A736D33"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w:t>
            </w:r>
            <w:r w:rsidRPr="003D1301">
              <w:rPr>
                <w:rFonts w:ascii="Cambria" w:eastAsia="Times New Roman" w:hAnsi="Cambria" w:cs="Times New Roman"/>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49311A4A" w14:textId="77777777" w:rsidR="005F5349" w:rsidRPr="003D1301" w:rsidRDefault="005F5349" w:rsidP="009D378F">
            <w:pPr>
              <w:spacing w:after="0" w:line="240" w:lineRule="auto"/>
              <w:jc w:val="center"/>
              <w:rPr>
                <w:rFonts w:ascii="Cambria" w:eastAsia="Times New Roman" w:hAnsi="Cambria" w:cs="Times New Roman"/>
                <w:color w:val="000000"/>
                <w:sz w:val="22"/>
              </w:rPr>
            </w:pPr>
            <w:r w:rsidRPr="003D1301">
              <w:rPr>
                <w:rFonts w:ascii="Cambria" w:eastAsia="Times New Roman" w:hAnsi="Cambria" w:cs="Times New Roman"/>
                <w:color w:val="000000"/>
                <w:sz w:val="22"/>
              </w:rPr>
              <w:t> </w:t>
            </w: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7BCA5DC6"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Q4/FY16</w:t>
            </w:r>
            <w:r w:rsidRPr="003D1301">
              <w:rPr>
                <w:rFonts w:ascii="Cambria" w:eastAsia="Times New Roman" w:hAnsi="Cambria" w:cs="Times New Roman"/>
                <w:color w:val="000000"/>
                <w:sz w:val="22"/>
              </w:rPr>
              <w:t> </w:t>
            </w:r>
          </w:p>
        </w:tc>
        <w:tc>
          <w:tcPr>
            <w:tcW w:w="2425" w:type="dxa"/>
            <w:tcBorders>
              <w:top w:val="nil"/>
              <w:left w:val="nil"/>
              <w:bottom w:val="single" w:sz="4" w:space="0" w:color="auto"/>
              <w:right w:val="double" w:sz="4" w:space="0" w:color="auto"/>
            </w:tcBorders>
            <w:shd w:val="clear" w:color="auto" w:fill="auto"/>
            <w:noWrap/>
            <w:vAlign w:val="bottom"/>
            <w:hideMark/>
          </w:tcPr>
          <w:p w14:paraId="1D7C6D6B" w14:textId="77777777" w:rsidR="005F5349" w:rsidRPr="003D1301" w:rsidRDefault="005F5349" w:rsidP="009D378F">
            <w:pPr>
              <w:spacing w:after="0" w:line="240" w:lineRule="auto"/>
              <w:rPr>
                <w:rFonts w:ascii="Cambria" w:eastAsia="Times New Roman" w:hAnsi="Cambria" w:cs="Times New Roman"/>
                <w:color w:val="000000"/>
                <w:sz w:val="22"/>
              </w:rPr>
            </w:pPr>
            <w:r w:rsidRPr="003D1301">
              <w:rPr>
                <w:rFonts w:ascii="Cambria" w:eastAsia="Times New Roman" w:hAnsi="Cambria" w:cs="Times New Roman"/>
                <w:color w:val="000000"/>
                <w:sz w:val="22"/>
              </w:rPr>
              <w:t> </w:t>
            </w:r>
            <w:r>
              <w:rPr>
                <w:rFonts w:ascii="Cambria" w:eastAsia="Times New Roman" w:hAnsi="Cambria" w:cs="Times New Roman"/>
                <w:color w:val="000000"/>
                <w:sz w:val="22"/>
              </w:rPr>
              <w:t>Complete and in review</w:t>
            </w:r>
          </w:p>
        </w:tc>
      </w:tr>
      <w:tr w:rsidR="005F5349" w:rsidRPr="00207F00" w14:paraId="1F2EEF91" w14:textId="77777777" w:rsidTr="009D378F">
        <w:trPr>
          <w:trHeight w:hRule="exact" w:val="172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0F1003D6" w14:textId="77777777" w:rsidR="005F5349" w:rsidRPr="00502500" w:rsidRDefault="005F5349" w:rsidP="009D378F">
            <w:pPr>
              <w:rPr>
                <w:rFonts w:ascii="Cambria" w:eastAsia="Times New Roman" w:hAnsi="Cambria"/>
                <w:color w:val="000000"/>
                <w:sz w:val="22"/>
              </w:rPr>
            </w:pPr>
            <w:r>
              <w:rPr>
                <w:rFonts w:ascii="Cambria" w:eastAsia="Times New Roman" w:hAnsi="Cambria" w:cs="Times New Roman"/>
                <w:color w:val="000000"/>
                <w:sz w:val="22"/>
              </w:rPr>
              <w:t xml:space="preserve">Task 2: Water quality engine and </w:t>
            </w:r>
            <w:r w:rsidRPr="00502500">
              <w:rPr>
                <w:rFonts w:ascii="Cambria" w:eastAsia="Times New Roman" w:hAnsi="Cambria"/>
                <w:color w:val="000000"/>
                <w:sz w:val="22"/>
              </w:rPr>
              <w:t>HEC-ResSim unit test program with 1D water quality capabilities</w:t>
            </w:r>
          </w:p>
          <w:p w14:paraId="746FD060" w14:textId="77777777" w:rsidR="005F5349" w:rsidRPr="003D1301" w:rsidRDefault="005F5349" w:rsidP="009D378F">
            <w:pPr>
              <w:spacing w:after="0" w:line="240" w:lineRule="auto"/>
              <w:rPr>
                <w:rFonts w:ascii="Cambria" w:eastAsia="Times New Roman" w:hAnsi="Cambria" w:cs="Times New Roman"/>
                <w:color w:val="000000"/>
                <w:sz w:val="22"/>
              </w:rPr>
            </w:pPr>
          </w:p>
        </w:tc>
        <w:tc>
          <w:tcPr>
            <w:tcW w:w="1180" w:type="dxa"/>
            <w:tcBorders>
              <w:top w:val="nil"/>
              <w:left w:val="nil"/>
              <w:bottom w:val="single" w:sz="4" w:space="0" w:color="auto"/>
              <w:right w:val="single" w:sz="4" w:space="0" w:color="auto"/>
            </w:tcBorders>
            <w:shd w:val="clear" w:color="auto" w:fill="auto"/>
            <w:noWrap/>
            <w:vAlign w:val="bottom"/>
            <w:hideMark/>
          </w:tcPr>
          <w:p w14:paraId="0099F674"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Q4/FY17</w:t>
            </w:r>
          </w:p>
        </w:tc>
        <w:tc>
          <w:tcPr>
            <w:tcW w:w="1080" w:type="dxa"/>
            <w:tcBorders>
              <w:top w:val="nil"/>
              <w:left w:val="nil"/>
              <w:bottom w:val="single" w:sz="4" w:space="0" w:color="auto"/>
              <w:right w:val="single" w:sz="4" w:space="0" w:color="auto"/>
            </w:tcBorders>
            <w:shd w:val="clear" w:color="auto" w:fill="auto"/>
            <w:noWrap/>
            <w:vAlign w:val="bottom"/>
            <w:hideMark/>
          </w:tcPr>
          <w:p w14:paraId="2D90721F"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2</w:t>
            </w:r>
            <w:r w:rsidRPr="003D1301">
              <w:rPr>
                <w:rFonts w:ascii="Cambria" w:eastAsia="Times New Roman" w:hAnsi="Cambria" w:cs="Times New Roman"/>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976C8A9"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7CFCBF9D"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Q4/FY17</w:t>
            </w:r>
          </w:p>
        </w:tc>
        <w:tc>
          <w:tcPr>
            <w:tcW w:w="2425" w:type="dxa"/>
            <w:tcBorders>
              <w:top w:val="nil"/>
              <w:left w:val="nil"/>
              <w:bottom w:val="single" w:sz="4" w:space="0" w:color="auto"/>
              <w:right w:val="double" w:sz="4" w:space="0" w:color="auto"/>
            </w:tcBorders>
            <w:shd w:val="clear" w:color="auto" w:fill="auto"/>
            <w:noWrap/>
            <w:vAlign w:val="bottom"/>
            <w:hideMark/>
          </w:tcPr>
          <w:p w14:paraId="074FE5C8"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Complete. Note: The original proposed task was an alpha version of HEC-ResSim with temperature capability only</w:t>
            </w:r>
          </w:p>
        </w:tc>
      </w:tr>
      <w:tr w:rsidR="005F5349" w:rsidRPr="00207F00" w14:paraId="0315FA48" w14:textId="77777777" w:rsidTr="009D378F">
        <w:trPr>
          <w:trHeight w:hRule="exact" w:val="55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66A95335"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Task 3: EL Water Quality libraries developed and ready to link with HEC-ResSim</w:t>
            </w:r>
          </w:p>
        </w:tc>
        <w:tc>
          <w:tcPr>
            <w:tcW w:w="1180" w:type="dxa"/>
            <w:tcBorders>
              <w:top w:val="nil"/>
              <w:left w:val="nil"/>
              <w:bottom w:val="single" w:sz="4" w:space="0" w:color="auto"/>
              <w:right w:val="single" w:sz="4" w:space="0" w:color="auto"/>
            </w:tcBorders>
            <w:shd w:val="clear" w:color="auto" w:fill="auto"/>
            <w:noWrap/>
            <w:vAlign w:val="bottom"/>
            <w:hideMark/>
          </w:tcPr>
          <w:p w14:paraId="08EA07AD"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Q3/FY17</w:t>
            </w:r>
            <w:r w:rsidRPr="003D1301">
              <w:rPr>
                <w:rFonts w:ascii="Cambria" w:eastAsia="Times New Roman" w:hAnsi="Cambria" w:cs="Times New Roman"/>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15352F26"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2</w:t>
            </w:r>
          </w:p>
        </w:tc>
        <w:tc>
          <w:tcPr>
            <w:tcW w:w="1440" w:type="dxa"/>
            <w:tcBorders>
              <w:top w:val="nil"/>
              <w:left w:val="nil"/>
              <w:bottom w:val="single" w:sz="4" w:space="0" w:color="auto"/>
              <w:right w:val="single" w:sz="4" w:space="0" w:color="auto"/>
            </w:tcBorders>
            <w:shd w:val="clear" w:color="auto" w:fill="auto"/>
            <w:noWrap/>
            <w:vAlign w:val="bottom"/>
            <w:hideMark/>
          </w:tcPr>
          <w:p w14:paraId="345E7A3B"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2783F078"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Q3/FY17</w:t>
            </w:r>
          </w:p>
        </w:tc>
        <w:tc>
          <w:tcPr>
            <w:tcW w:w="2425" w:type="dxa"/>
            <w:tcBorders>
              <w:top w:val="nil"/>
              <w:left w:val="nil"/>
              <w:bottom w:val="single" w:sz="4" w:space="0" w:color="auto"/>
              <w:right w:val="double" w:sz="4" w:space="0" w:color="auto"/>
            </w:tcBorders>
            <w:shd w:val="clear" w:color="auto" w:fill="auto"/>
            <w:noWrap/>
            <w:vAlign w:val="bottom"/>
            <w:hideMark/>
          </w:tcPr>
          <w:p w14:paraId="0BACE691"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Complete</w:t>
            </w:r>
            <w:r w:rsidRPr="003D1301">
              <w:rPr>
                <w:rFonts w:ascii="Cambria" w:eastAsia="Times New Roman" w:hAnsi="Cambria" w:cs="Times New Roman"/>
                <w:color w:val="000000"/>
                <w:sz w:val="22"/>
              </w:rPr>
              <w:t> </w:t>
            </w:r>
          </w:p>
        </w:tc>
      </w:tr>
      <w:tr w:rsidR="005F5349" w:rsidRPr="00207F00" w14:paraId="5B09202D" w14:textId="77777777" w:rsidTr="009D378F">
        <w:trPr>
          <w:trHeight w:hRule="exact" w:val="1702"/>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7D2F5912"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Task 4: Beta version: HEC-ResSim with 1D temperature &amp; eutrophication water quality capabilities</w:t>
            </w:r>
          </w:p>
        </w:tc>
        <w:tc>
          <w:tcPr>
            <w:tcW w:w="1180" w:type="dxa"/>
            <w:tcBorders>
              <w:top w:val="nil"/>
              <w:left w:val="nil"/>
              <w:bottom w:val="single" w:sz="4" w:space="0" w:color="auto"/>
              <w:right w:val="single" w:sz="4" w:space="0" w:color="auto"/>
            </w:tcBorders>
            <w:shd w:val="clear" w:color="auto" w:fill="auto"/>
            <w:noWrap/>
            <w:vAlign w:val="bottom"/>
            <w:hideMark/>
          </w:tcPr>
          <w:p w14:paraId="1C78FB3C"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Q3/FY18</w:t>
            </w:r>
          </w:p>
        </w:tc>
        <w:tc>
          <w:tcPr>
            <w:tcW w:w="1080" w:type="dxa"/>
            <w:tcBorders>
              <w:top w:val="nil"/>
              <w:left w:val="nil"/>
              <w:bottom w:val="single" w:sz="4" w:space="0" w:color="auto"/>
              <w:right w:val="single" w:sz="4" w:space="0" w:color="auto"/>
            </w:tcBorders>
            <w:shd w:val="clear" w:color="auto" w:fill="auto"/>
            <w:noWrap/>
            <w:vAlign w:val="bottom"/>
            <w:hideMark/>
          </w:tcPr>
          <w:p w14:paraId="684AE25E"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3</w:t>
            </w:r>
            <w:r w:rsidRPr="003D1301">
              <w:rPr>
                <w:rFonts w:ascii="Cambria" w:eastAsia="Times New Roman" w:hAnsi="Cambria" w:cs="Times New Roman"/>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BDB2B7C"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421FE6C6" w14:textId="77777777" w:rsidR="005F5349" w:rsidRPr="007527BD" w:rsidRDefault="005F5349" w:rsidP="009D378F">
            <w:pPr>
              <w:spacing w:after="0" w:line="240" w:lineRule="auto"/>
              <w:jc w:val="center"/>
              <w:rPr>
                <w:rFonts w:ascii="Cambria" w:eastAsia="Times New Roman" w:hAnsi="Cambria" w:cs="Times New Roman"/>
                <w:sz w:val="22"/>
              </w:rPr>
            </w:pPr>
            <w:r w:rsidRPr="007527BD">
              <w:rPr>
                <w:rFonts w:ascii="Cambria" w:eastAsia="Times New Roman" w:hAnsi="Cambria" w:cs="Times New Roman"/>
                <w:sz w:val="22"/>
              </w:rPr>
              <w:t>Q1/FY20</w:t>
            </w:r>
          </w:p>
        </w:tc>
        <w:tc>
          <w:tcPr>
            <w:tcW w:w="2425" w:type="dxa"/>
            <w:tcBorders>
              <w:top w:val="nil"/>
              <w:left w:val="nil"/>
              <w:bottom w:val="single" w:sz="4" w:space="0" w:color="auto"/>
              <w:right w:val="double" w:sz="4" w:space="0" w:color="auto"/>
            </w:tcBorders>
            <w:shd w:val="clear" w:color="auto" w:fill="auto"/>
            <w:noWrap/>
            <w:vAlign w:val="bottom"/>
            <w:hideMark/>
          </w:tcPr>
          <w:p w14:paraId="5CE512A5"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Contract delayed &amp; increased level of effort. Development will be complete by December 31, 2019.</w:t>
            </w:r>
          </w:p>
        </w:tc>
      </w:tr>
      <w:tr w:rsidR="005F5349" w:rsidRPr="00207F00" w14:paraId="6FD5F459" w14:textId="77777777" w:rsidTr="009D378F">
        <w:trPr>
          <w:trHeight w:hRule="exact" w:val="72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08244F32"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Task 5: Software tested and ready to deploy</w:t>
            </w:r>
          </w:p>
        </w:tc>
        <w:tc>
          <w:tcPr>
            <w:tcW w:w="1180" w:type="dxa"/>
            <w:tcBorders>
              <w:top w:val="nil"/>
              <w:left w:val="nil"/>
              <w:bottom w:val="single" w:sz="4" w:space="0" w:color="auto"/>
              <w:right w:val="single" w:sz="4" w:space="0" w:color="auto"/>
            </w:tcBorders>
            <w:shd w:val="clear" w:color="auto" w:fill="auto"/>
            <w:noWrap/>
            <w:vAlign w:val="bottom"/>
            <w:hideMark/>
          </w:tcPr>
          <w:p w14:paraId="73FED367"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Q4/FY18</w:t>
            </w:r>
          </w:p>
        </w:tc>
        <w:tc>
          <w:tcPr>
            <w:tcW w:w="1080" w:type="dxa"/>
            <w:tcBorders>
              <w:top w:val="nil"/>
              <w:left w:val="nil"/>
              <w:bottom w:val="single" w:sz="4" w:space="0" w:color="auto"/>
              <w:right w:val="single" w:sz="4" w:space="0" w:color="auto"/>
            </w:tcBorders>
            <w:shd w:val="clear" w:color="auto" w:fill="auto"/>
            <w:noWrap/>
            <w:vAlign w:val="bottom"/>
            <w:hideMark/>
          </w:tcPr>
          <w:p w14:paraId="120116FF"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3</w:t>
            </w:r>
          </w:p>
        </w:tc>
        <w:tc>
          <w:tcPr>
            <w:tcW w:w="1440" w:type="dxa"/>
            <w:tcBorders>
              <w:top w:val="nil"/>
              <w:left w:val="nil"/>
              <w:bottom w:val="single" w:sz="4" w:space="0" w:color="auto"/>
              <w:right w:val="single" w:sz="4" w:space="0" w:color="auto"/>
            </w:tcBorders>
            <w:shd w:val="clear" w:color="auto" w:fill="auto"/>
            <w:noWrap/>
            <w:vAlign w:val="bottom"/>
            <w:hideMark/>
          </w:tcPr>
          <w:p w14:paraId="4EDC02C9"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6963C42A" w14:textId="77777777" w:rsidR="005F5349" w:rsidRPr="007527BD" w:rsidRDefault="005F5349" w:rsidP="009D378F">
            <w:pPr>
              <w:spacing w:after="0" w:line="240" w:lineRule="auto"/>
              <w:jc w:val="center"/>
              <w:rPr>
                <w:rFonts w:ascii="Cambria" w:eastAsia="Times New Roman" w:hAnsi="Cambria" w:cs="Times New Roman"/>
                <w:sz w:val="22"/>
              </w:rPr>
            </w:pPr>
            <w:r w:rsidRPr="007527BD">
              <w:rPr>
                <w:rFonts w:ascii="Cambria" w:eastAsia="Times New Roman" w:hAnsi="Cambria" w:cs="Times New Roman"/>
                <w:sz w:val="22"/>
              </w:rPr>
              <w:t>Q</w:t>
            </w:r>
            <w:r>
              <w:rPr>
                <w:rFonts w:ascii="Cambria" w:eastAsia="Times New Roman" w:hAnsi="Cambria" w:cs="Times New Roman"/>
                <w:sz w:val="22"/>
              </w:rPr>
              <w:t>4</w:t>
            </w:r>
            <w:r w:rsidRPr="007527BD">
              <w:rPr>
                <w:rFonts w:ascii="Cambria" w:eastAsia="Times New Roman" w:hAnsi="Cambria" w:cs="Times New Roman"/>
                <w:sz w:val="22"/>
              </w:rPr>
              <w:t>/FY20</w:t>
            </w:r>
          </w:p>
        </w:tc>
        <w:tc>
          <w:tcPr>
            <w:tcW w:w="2425" w:type="dxa"/>
            <w:tcBorders>
              <w:top w:val="nil"/>
              <w:left w:val="nil"/>
              <w:bottom w:val="single" w:sz="4" w:space="0" w:color="auto"/>
              <w:right w:val="double" w:sz="4" w:space="0" w:color="auto"/>
            </w:tcBorders>
            <w:shd w:val="clear" w:color="auto" w:fill="auto"/>
            <w:noWrap/>
            <w:vAlign w:val="bottom"/>
            <w:hideMark/>
          </w:tcPr>
          <w:p w14:paraId="336975B8"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will be completed concurrently with Task 4.</w:t>
            </w:r>
            <w:r w:rsidRPr="003D1301">
              <w:rPr>
                <w:rFonts w:ascii="Cambria" w:eastAsia="Times New Roman" w:hAnsi="Cambria" w:cs="Times New Roman"/>
                <w:color w:val="000000"/>
                <w:sz w:val="22"/>
              </w:rPr>
              <w:t> </w:t>
            </w:r>
          </w:p>
        </w:tc>
      </w:tr>
      <w:tr w:rsidR="005F5349" w:rsidRPr="00207F00" w14:paraId="52BECE8D" w14:textId="77777777" w:rsidTr="009D378F">
        <w:trPr>
          <w:trHeight w:hRule="exact" w:val="892"/>
        </w:trPr>
        <w:tc>
          <w:tcPr>
            <w:tcW w:w="5385" w:type="dxa"/>
            <w:tcBorders>
              <w:top w:val="nil"/>
              <w:left w:val="double" w:sz="4" w:space="0" w:color="auto"/>
              <w:bottom w:val="single" w:sz="4" w:space="0" w:color="auto"/>
              <w:right w:val="single" w:sz="4" w:space="0" w:color="auto"/>
            </w:tcBorders>
            <w:shd w:val="clear" w:color="auto" w:fill="auto"/>
            <w:noWrap/>
            <w:vAlign w:val="bottom"/>
          </w:tcPr>
          <w:p w14:paraId="7E0BF8BC"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lastRenderedPageBreak/>
              <w:t>Task 6: Software documentation prepared</w:t>
            </w:r>
          </w:p>
        </w:tc>
        <w:tc>
          <w:tcPr>
            <w:tcW w:w="1180" w:type="dxa"/>
            <w:tcBorders>
              <w:top w:val="nil"/>
              <w:left w:val="nil"/>
              <w:bottom w:val="single" w:sz="4" w:space="0" w:color="auto"/>
              <w:right w:val="single" w:sz="4" w:space="0" w:color="auto"/>
            </w:tcBorders>
            <w:shd w:val="clear" w:color="auto" w:fill="auto"/>
            <w:noWrap/>
            <w:vAlign w:val="bottom"/>
          </w:tcPr>
          <w:p w14:paraId="2C522E9F"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Q4/FY18</w:t>
            </w:r>
            <w:r w:rsidRPr="003D1301">
              <w:rPr>
                <w:rFonts w:ascii="Cambria" w:eastAsia="Times New Roman" w:hAnsi="Cambria" w:cs="Times New Roman"/>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tcPr>
          <w:p w14:paraId="67D35A02"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3</w:t>
            </w:r>
          </w:p>
        </w:tc>
        <w:tc>
          <w:tcPr>
            <w:tcW w:w="1440" w:type="dxa"/>
            <w:tcBorders>
              <w:top w:val="nil"/>
              <w:left w:val="nil"/>
              <w:bottom w:val="single" w:sz="4" w:space="0" w:color="auto"/>
              <w:right w:val="single" w:sz="4" w:space="0" w:color="auto"/>
            </w:tcBorders>
            <w:shd w:val="clear" w:color="auto" w:fill="auto"/>
            <w:noWrap/>
            <w:vAlign w:val="bottom"/>
          </w:tcPr>
          <w:p w14:paraId="3230ED2C"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tcPr>
          <w:p w14:paraId="1A0780C9" w14:textId="77777777" w:rsidR="005F5349" w:rsidRPr="007527BD" w:rsidRDefault="005F5349" w:rsidP="009D378F">
            <w:pPr>
              <w:spacing w:after="0" w:line="240" w:lineRule="auto"/>
              <w:jc w:val="center"/>
              <w:rPr>
                <w:rFonts w:ascii="Cambria" w:eastAsia="Times New Roman" w:hAnsi="Cambria" w:cs="Times New Roman"/>
                <w:sz w:val="22"/>
              </w:rPr>
            </w:pPr>
            <w:r w:rsidRPr="007527BD">
              <w:rPr>
                <w:rFonts w:ascii="Cambria" w:eastAsia="Times New Roman" w:hAnsi="Cambria" w:cs="Times New Roman"/>
                <w:sz w:val="22"/>
              </w:rPr>
              <w:t>Q</w:t>
            </w:r>
            <w:r>
              <w:rPr>
                <w:rFonts w:ascii="Cambria" w:eastAsia="Times New Roman" w:hAnsi="Cambria" w:cs="Times New Roman"/>
                <w:sz w:val="22"/>
              </w:rPr>
              <w:t>4</w:t>
            </w:r>
            <w:r w:rsidRPr="007527BD">
              <w:rPr>
                <w:rFonts w:ascii="Cambria" w:eastAsia="Times New Roman" w:hAnsi="Cambria" w:cs="Times New Roman"/>
                <w:sz w:val="22"/>
              </w:rPr>
              <w:t>/FY20</w:t>
            </w:r>
          </w:p>
        </w:tc>
        <w:tc>
          <w:tcPr>
            <w:tcW w:w="2425" w:type="dxa"/>
            <w:tcBorders>
              <w:top w:val="nil"/>
              <w:left w:val="nil"/>
              <w:bottom w:val="single" w:sz="4" w:space="0" w:color="auto"/>
              <w:right w:val="double" w:sz="4" w:space="0" w:color="auto"/>
            </w:tcBorders>
            <w:shd w:val="clear" w:color="auto" w:fill="auto"/>
            <w:noWrap/>
            <w:vAlign w:val="bottom"/>
          </w:tcPr>
          <w:p w14:paraId="2CE463A8" w14:textId="77777777" w:rsidR="005F5349"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will be completed concurrently with Task 4.</w:t>
            </w:r>
            <w:r w:rsidRPr="003D1301">
              <w:rPr>
                <w:rFonts w:ascii="Cambria" w:eastAsia="Times New Roman" w:hAnsi="Cambria" w:cs="Times New Roman"/>
                <w:color w:val="000000"/>
                <w:sz w:val="22"/>
              </w:rPr>
              <w:t> </w:t>
            </w:r>
          </w:p>
          <w:p w14:paraId="50CFE631" w14:textId="77777777" w:rsidR="005F5349" w:rsidRPr="003D1301" w:rsidRDefault="005F5349" w:rsidP="009D378F">
            <w:pPr>
              <w:spacing w:after="0" w:line="240" w:lineRule="auto"/>
              <w:rPr>
                <w:rFonts w:ascii="Cambria" w:eastAsia="Times New Roman" w:hAnsi="Cambria" w:cs="Times New Roman"/>
                <w:color w:val="000000"/>
                <w:sz w:val="22"/>
              </w:rPr>
            </w:pPr>
          </w:p>
        </w:tc>
      </w:tr>
      <w:tr w:rsidR="005F5349" w:rsidRPr="00207F00" w14:paraId="6FE8ED8E" w14:textId="77777777" w:rsidTr="009D378F">
        <w:trPr>
          <w:trHeight w:hRule="exact" w:val="2962"/>
        </w:trPr>
        <w:tc>
          <w:tcPr>
            <w:tcW w:w="5385" w:type="dxa"/>
            <w:tcBorders>
              <w:top w:val="nil"/>
              <w:left w:val="double" w:sz="4" w:space="0" w:color="auto"/>
              <w:bottom w:val="single" w:sz="4" w:space="0" w:color="auto"/>
              <w:right w:val="single" w:sz="4" w:space="0" w:color="auto"/>
            </w:tcBorders>
            <w:shd w:val="clear" w:color="auto" w:fill="auto"/>
            <w:noWrap/>
            <w:vAlign w:val="bottom"/>
          </w:tcPr>
          <w:p w14:paraId="7D06CE83"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7: </w:t>
            </w:r>
            <w:r w:rsidRPr="008E3208">
              <w:rPr>
                <w:rFonts w:ascii="Cambria" w:eastAsia="Times New Roman" w:hAnsi="Cambria" w:cs="Times New Roman"/>
                <w:color w:val="FF0000"/>
                <w:sz w:val="22"/>
              </w:rPr>
              <w:t>Deployment Version</w:t>
            </w:r>
            <w:r w:rsidRPr="007E2EB7">
              <w:rPr>
                <w:rFonts w:ascii="Cambria" w:eastAsia="Times New Roman" w:hAnsi="Cambria" w:cs="Times New Roman"/>
                <w:color w:val="000000"/>
                <w:sz w:val="22"/>
              </w:rPr>
              <w:t xml:space="preserve">: HEC-ResSim with </w:t>
            </w:r>
            <w:r>
              <w:rPr>
                <w:rFonts w:ascii="Cambria" w:eastAsia="Times New Roman" w:hAnsi="Cambria" w:cs="Times New Roman"/>
                <w:color w:val="000000"/>
                <w:sz w:val="22"/>
              </w:rPr>
              <w:t xml:space="preserve">1D </w:t>
            </w:r>
            <w:r w:rsidRPr="007E2EB7">
              <w:rPr>
                <w:rFonts w:ascii="Cambria" w:eastAsia="Times New Roman" w:hAnsi="Cambria" w:cs="Times New Roman"/>
                <w:color w:val="000000"/>
                <w:sz w:val="22"/>
              </w:rPr>
              <w:t xml:space="preserve">temperature and eutrophication water quality simulation and analysis capabilities, with documentation, </w:t>
            </w:r>
            <w:r>
              <w:rPr>
                <w:rFonts w:ascii="Cambria" w:eastAsia="Times New Roman" w:hAnsi="Cambria" w:cs="Times New Roman"/>
                <w:color w:val="000000"/>
                <w:sz w:val="22"/>
              </w:rPr>
              <w:t xml:space="preserve">ready to </w:t>
            </w:r>
            <w:r w:rsidRPr="007E2EB7">
              <w:rPr>
                <w:rFonts w:ascii="Cambria" w:eastAsia="Times New Roman" w:hAnsi="Cambria" w:cs="Times New Roman"/>
                <w:color w:val="000000"/>
                <w:sz w:val="22"/>
              </w:rPr>
              <w:t>post to HEC and ERDC-EL websites</w:t>
            </w:r>
          </w:p>
        </w:tc>
        <w:tc>
          <w:tcPr>
            <w:tcW w:w="1180" w:type="dxa"/>
            <w:tcBorders>
              <w:top w:val="nil"/>
              <w:left w:val="nil"/>
              <w:bottom w:val="single" w:sz="4" w:space="0" w:color="auto"/>
              <w:right w:val="single" w:sz="4" w:space="0" w:color="auto"/>
            </w:tcBorders>
            <w:shd w:val="clear" w:color="auto" w:fill="auto"/>
            <w:noWrap/>
            <w:vAlign w:val="bottom"/>
          </w:tcPr>
          <w:p w14:paraId="092D68E3"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Q2/FY19</w:t>
            </w:r>
          </w:p>
        </w:tc>
        <w:tc>
          <w:tcPr>
            <w:tcW w:w="1080" w:type="dxa"/>
            <w:tcBorders>
              <w:top w:val="nil"/>
              <w:left w:val="nil"/>
              <w:bottom w:val="single" w:sz="4" w:space="0" w:color="auto"/>
              <w:right w:val="single" w:sz="4" w:space="0" w:color="auto"/>
            </w:tcBorders>
            <w:shd w:val="clear" w:color="auto" w:fill="auto"/>
            <w:noWrap/>
            <w:vAlign w:val="bottom"/>
          </w:tcPr>
          <w:p w14:paraId="2E1D7228"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4</w:t>
            </w:r>
          </w:p>
        </w:tc>
        <w:tc>
          <w:tcPr>
            <w:tcW w:w="1440" w:type="dxa"/>
            <w:tcBorders>
              <w:top w:val="nil"/>
              <w:left w:val="nil"/>
              <w:bottom w:val="single" w:sz="4" w:space="0" w:color="auto"/>
              <w:right w:val="single" w:sz="4" w:space="0" w:color="auto"/>
            </w:tcBorders>
            <w:shd w:val="clear" w:color="auto" w:fill="auto"/>
            <w:noWrap/>
            <w:vAlign w:val="bottom"/>
          </w:tcPr>
          <w:p w14:paraId="3AB12A05"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tcPr>
          <w:p w14:paraId="39A5D237" w14:textId="77777777" w:rsidR="005F5349" w:rsidRPr="00A170A9" w:rsidRDefault="005F5349" w:rsidP="009D378F">
            <w:pPr>
              <w:spacing w:after="0" w:line="240" w:lineRule="auto"/>
              <w:jc w:val="center"/>
              <w:rPr>
                <w:rFonts w:ascii="Cambria" w:eastAsia="Times New Roman" w:hAnsi="Cambria" w:cs="Times New Roman"/>
                <w:sz w:val="22"/>
              </w:rPr>
            </w:pPr>
            <w:r w:rsidRPr="00A170A9">
              <w:rPr>
                <w:rFonts w:ascii="Cambria" w:eastAsia="Times New Roman" w:hAnsi="Cambria" w:cs="Times New Roman"/>
                <w:sz w:val="22"/>
              </w:rPr>
              <w:t>Q</w:t>
            </w:r>
            <w:r>
              <w:rPr>
                <w:rFonts w:ascii="Cambria" w:eastAsia="Times New Roman" w:hAnsi="Cambria" w:cs="Times New Roman"/>
                <w:sz w:val="22"/>
              </w:rPr>
              <w:t>4</w:t>
            </w:r>
            <w:r w:rsidRPr="00A170A9">
              <w:rPr>
                <w:rFonts w:ascii="Cambria" w:eastAsia="Times New Roman" w:hAnsi="Cambria" w:cs="Times New Roman"/>
                <w:sz w:val="22"/>
              </w:rPr>
              <w:t>/FY2</w:t>
            </w:r>
            <w:r>
              <w:rPr>
                <w:rFonts w:ascii="Cambria" w:eastAsia="Times New Roman" w:hAnsi="Cambria" w:cs="Times New Roman"/>
                <w:sz w:val="22"/>
              </w:rPr>
              <w:t>1</w:t>
            </w:r>
          </w:p>
        </w:tc>
        <w:tc>
          <w:tcPr>
            <w:tcW w:w="2425" w:type="dxa"/>
            <w:tcBorders>
              <w:top w:val="nil"/>
              <w:left w:val="nil"/>
              <w:bottom w:val="single" w:sz="4" w:space="0" w:color="auto"/>
              <w:right w:val="double" w:sz="4" w:space="0" w:color="auto"/>
            </w:tcBorders>
            <w:shd w:val="clear" w:color="auto" w:fill="auto"/>
            <w:noWrap/>
            <w:vAlign w:val="bottom"/>
          </w:tcPr>
          <w:p w14:paraId="297E5E00"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The current Beta version is being used for studies and may be used by Districts. Several improvements are being implemented under contract with FY20 funds as well as supplemental funds from SCWA and possibly USBR</w:t>
            </w:r>
          </w:p>
        </w:tc>
      </w:tr>
      <w:tr w:rsidR="005F5349" w:rsidRPr="00207F00" w14:paraId="4F5C379E" w14:textId="77777777" w:rsidTr="009D378F">
        <w:trPr>
          <w:trHeight w:hRule="exact" w:val="1963"/>
        </w:trPr>
        <w:tc>
          <w:tcPr>
            <w:tcW w:w="5385" w:type="dxa"/>
            <w:tcBorders>
              <w:top w:val="nil"/>
              <w:left w:val="double" w:sz="4" w:space="0" w:color="auto"/>
              <w:bottom w:val="double" w:sz="4" w:space="0" w:color="auto"/>
              <w:right w:val="single" w:sz="4" w:space="0" w:color="auto"/>
            </w:tcBorders>
            <w:shd w:val="clear" w:color="auto" w:fill="auto"/>
            <w:noWrap/>
            <w:vAlign w:val="bottom"/>
          </w:tcPr>
          <w:p w14:paraId="55EE4C55"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8: </w:t>
            </w:r>
            <w:r w:rsidRPr="007E2EB7">
              <w:rPr>
                <w:rFonts w:ascii="Cambria" w:eastAsia="Times New Roman" w:hAnsi="Cambria" w:cs="Times New Roman"/>
                <w:color w:val="000000"/>
                <w:sz w:val="22"/>
              </w:rPr>
              <w:t>Technical Transfer: Two-day water quality modeling workshop (HEC and ERDC-EL)</w:t>
            </w:r>
          </w:p>
        </w:tc>
        <w:tc>
          <w:tcPr>
            <w:tcW w:w="1180" w:type="dxa"/>
            <w:tcBorders>
              <w:top w:val="nil"/>
              <w:left w:val="nil"/>
              <w:bottom w:val="double" w:sz="4" w:space="0" w:color="auto"/>
              <w:right w:val="single" w:sz="4" w:space="0" w:color="auto"/>
            </w:tcBorders>
            <w:shd w:val="clear" w:color="auto" w:fill="auto"/>
            <w:noWrap/>
            <w:vAlign w:val="bottom"/>
          </w:tcPr>
          <w:p w14:paraId="31F33A83"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Q2/FY19</w:t>
            </w:r>
          </w:p>
        </w:tc>
        <w:tc>
          <w:tcPr>
            <w:tcW w:w="1080" w:type="dxa"/>
            <w:tcBorders>
              <w:top w:val="nil"/>
              <w:left w:val="nil"/>
              <w:bottom w:val="double" w:sz="4" w:space="0" w:color="auto"/>
              <w:right w:val="single" w:sz="4" w:space="0" w:color="auto"/>
            </w:tcBorders>
            <w:shd w:val="clear" w:color="auto" w:fill="auto"/>
            <w:noWrap/>
            <w:vAlign w:val="bottom"/>
          </w:tcPr>
          <w:p w14:paraId="5B188110"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4</w:t>
            </w:r>
          </w:p>
        </w:tc>
        <w:tc>
          <w:tcPr>
            <w:tcW w:w="1440" w:type="dxa"/>
            <w:tcBorders>
              <w:top w:val="nil"/>
              <w:left w:val="nil"/>
              <w:bottom w:val="double" w:sz="4" w:space="0" w:color="auto"/>
              <w:right w:val="single" w:sz="4" w:space="0" w:color="auto"/>
            </w:tcBorders>
            <w:shd w:val="clear" w:color="auto" w:fill="auto"/>
            <w:noWrap/>
            <w:vAlign w:val="bottom"/>
          </w:tcPr>
          <w:p w14:paraId="561C3BF8"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double" w:sz="4" w:space="0" w:color="auto"/>
              <w:right w:val="single" w:sz="4" w:space="0" w:color="auto"/>
            </w:tcBorders>
            <w:shd w:val="clear" w:color="auto" w:fill="auto"/>
            <w:noWrap/>
            <w:vAlign w:val="bottom"/>
          </w:tcPr>
          <w:p w14:paraId="14358E49" w14:textId="77777777" w:rsidR="005F5349" w:rsidRPr="00A170A9" w:rsidRDefault="005F5349" w:rsidP="009D378F">
            <w:pPr>
              <w:spacing w:after="0" w:line="240" w:lineRule="auto"/>
              <w:jc w:val="center"/>
              <w:rPr>
                <w:rFonts w:ascii="Cambria" w:eastAsia="Times New Roman" w:hAnsi="Cambria" w:cs="Times New Roman"/>
                <w:sz w:val="22"/>
              </w:rPr>
            </w:pPr>
            <w:r w:rsidRPr="00A170A9">
              <w:rPr>
                <w:rFonts w:ascii="Cambria" w:eastAsia="Times New Roman" w:hAnsi="Cambria" w:cs="Times New Roman"/>
                <w:sz w:val="22"/>
              </w:rPr>
              <w:t>Q</w:t>
            </w:r>
            <w:r>
              <w:rPr>
                <w:rFonts w:ascii="Cambria" w:eastAsia="Times New Roman" w:hAnsi="Cambria" w:cs="Times New Roman"/>
                <w:sz w:val="22"/>
              </w:rPr>
              <w:t>4</w:t>
            </w:r>
            <w:r w:rsidRPr="00A170A9">
              <w:rPr>
                <w:rFonts w:ascii="Cambria" w:eastAsia="Times New Roman" w:hAnsi="Cambria" w:cs="Times New Roman"/>
                <w:sz w:val="22"/>
              </w:rPr>
              <w:t>/FY20</w:t>
            </w:r>
          </w:p>
        </w:tc>
        <w:tc>
          <w:tcPr>
            <w:tcW w:w="2425" w:type="dxa"/>
            <w:tcBorders>
              <w:top w:val="nil"/>
              <w:left w:val="nil"/>
              <w:bottom w:val="double" w:sz="4" w:space="0" w:color="auto"/>
              <w:right w:val="double" w:sz="4" w:space="0" w:color="auto"/>
            </w:tcBorders>
            <w:shd w:val="clear" w:color="auto" w:fill="auto"/>
            <w:noWrap/>
            <w:vAlign w:val="bottom"/>
          </w:tcPr>
          <w:p w14:paraId="65A03D4A"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task will be completed concurrently with Tasks 4 – 7 using the Alpha and Beta versions of HEC-ResSim.</w:t>
            </w:r>
          </w:p>
        </w:tc>
      </w:tr>
      <w:tr w:rsidR="005F5349" w:rsidRPr="00207F00" w14:paraId="435CE4E6" w14:textId="77777777" w:rsidTr="009D378F">
        <w:trPr>
          <w:trHeight w:hRule="exact" w:val="1911"/>
        </w:trPr>
        <w:tc>
          <w:tcPr>
            <w:tcW w:w="5385" w:type="dxa"/>
            <w:tcBorders>
              <w:top w:val="single" w:sz="4" w:space="0" w:color="auto"/>
              <w:left w:val="double" w:sz="4" w:space="0" w:color="auto"/>
              <w:bottom w:val="double" w:sz="4" w:space="0" w:color="auto"/>
              <w:right w:val="single" w:sz="4" w:space="0" w:color="auto"/>
            </w:tcBorders>
            <w:shd w:val="clear" w:color="auto" w:fill="auto"/>
            <w:noWrap/>
            <w:vAlign w:val="bottom"/>
            <w:hideMark/>
          </w:tcPr>
          <w:p w14:paraId="1FCE8C48"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lastRenderedPageBreak/>
              <w:t xml:space="preserve">Task 9: </w:t>
            </w:r>
            <w:r w:rsidRPr="007E2EB7">
              <w:rPr>
                <w:rFonts w:ascii="Cambria" w:eastAsia="Times New Roman" w:hAnsi="Cambria" w:cs="Times New Roman"/>
                <w:color w:val="000000"/>
                <w:sz w:val="22"/>
              </w:rPr>
              <w:t>Technical Transfer: Documentation posted to HEC and EL websites, reports and papers prepared</w:t>
            </w:r>
          </w:p>
        </w:tc>
        <w:tc>
          <w:tcPr>
            <w:tcW w:w="1180" w:type="dxa"/>
            <w:tcBorders>
              <w:top w:val="single" w:sz="4" w:space="0" w:color="auto"/>
              <w:left w:val="nil"/>
              <w:bottom w:val="double" w:sz="4" w:space="0" w:color="auto"/>
              <w:right w:val="single" w:sz="4" w:space="0" w:color="auto"/>
            </w:tcBorders>
            <w:shd w:val="clear" w:color="auto" w:fill="auto"/>
            <w:noWrap/>
            <w:vAlign w:val="bottom"/>
            <w:hideMark/>
          </w:tcPr>
          <w:p w14:paraId="51E85E80"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Q2/FY19</w:t>
            </w:r>
          </w:p>
        </w:tc>
        <w:tc>
          <w:tcPr>
            <w:tcW w:w="1080" w:type="dxa"/>
            <w:tcBorders>
              <w:top w:val="single" w:sz="4" w:space="0" w:color="auto"/>
              <w:left w:val="nil"/>
              <w:bottom w:val="double" w:sz="4" w:space="0" w:color="auto"/>
              <w:right w:val="single" w:sz="4" w:space="0" w:color="auto"/>
            </w:tcBorders>
            <w:shd w:val="clear" w:color="auto" w:fill="auto"/>
            <w:noWrap/>
            <w:vAlign w:val="bottom"/>
            <w:hideMark/>
          </w:tcPr>
          <w:p w14:paraId="5A7E451E"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4</w:t>
            </w:r>
          </w:p>
        </w:tc>
        <w:tc>
          <w:tcPr>
            <w:tcW w:w="1440" w:type="dxa"/>
            <w:tcBorders>
              <w:top w:val="single" w:sz="4" w:space="0" w:color="auto"/>
              <w:left w:val="nil"/>
              <w:bottom w:val="double" w:sz="4" w:space="0" w:color="auto"/>
              <w:right w:val="single" w:sz="4" w:space="0" w:color="auto"/>
            </w:tcBorders>
            <w:shd w:val="clear" w:color="auto" w:fill="auto"/>
            <w:noWrap/>
            <w:vAlign w:val="bottom"/>
            <w:hideMark/>
          </w:tcPr>
          <w:p w14:paraId="392E69F7" w14:textId="77777777" w:rsidR="005F5349" w:rsidRPr="003D1301" w:rsidRDefault="005F5349" w:rsidP="009D378F">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single" w:sz="4" w:space="0" w:color="auto"/>
              <w:left w:val="nil"/>
              <w:bottom w:val="double" w:sz="4" w:space="0" w:color="auto"/>
              <w:right w:val="single" w:sz="4" w:space="0" w:color="auto"/>
            </w:tcBorders>
            <w:shd w:val="clear" w:color="auto" w:fill="auto"/>
            <w:noWrap/>
            <w:vAlign w:val="bottom"/>
            <w:hideMark/>
          </w:tcPr>
          <w:p w14:paraId="44A3E8F2" w14:textId="77777777" w:rsidR="005F5349" w:rsidRPr="00A170A9" w:rsidRDefault="005F5349" w:rsidP="009D378F">
            <w:pPr>
              <w:spacing w:after="0" w:line="240" w:lineRule="auto"/>
              <w:jc w:val="center"/>
              <w:rPr>
                <w:rFonts w:ascii="Cambria" w:eastAsia="Times New Roman" w:hAnsi="Cambria" w:cs="Times New Roman"/>
                <w:sz w:val="22"/>
              </w:rPr>
            </w:pPr>
            <w:r w:rsidRPr="00A170A9">
              <w:rPr>
                <w:rFonts w:ascii="Cambria" w:eastAsia="Times New Roman" w:hAnsi="Cambria" w:cs="Times New Roman"/>
                <w:sz w:val="22"/>
              </w:rPr>
              <w:t>Q</w:t>
            </w:r>
            <w:r>
              <w:rPr>
                <w:rFonts w:ascii="Cambria" w:eastAsia="Times New Roman" w:hAnsi="Cambria" w:cs="Times New Roman"/>
                <w:sz w:val="22"/>
              </w:rPr>
              <w:t>4</w:t>
            </w:r>
            <w:r w:rsidRPr="00A170A9">
              <w:rPr>
                <w:rFonts w:ascii="Cambria" w:eastAsia="Times New Roman" w:hAnsi="Cambria" w:cs="Times New Roman"/>
                <w:sz w:val="22"/>
              </w:rPr>
              <w:t>/FY20</w:t>
            </w:r>
          </w:p>
        </w:tc>
        <w:tc>
          <w:tcPr>
            <w:tcW w:w="2425" w:type="dxa"/>
            <w:tcBorders>
              <w:top w:val="single" w:sz="4" w:space="0" w:color="auto"/>
              <w:left w:val="nil"/>
              <w:bottom w:val="double" w:sz="4" w:space="0" w:color="auto"/>
              <w:right w:val="double" w:sz="4" w:space="0" w:color="auto"/>
            </w:tcBorders>
            <w:shd w:val="clear" w:color="auto" w:fill="auto"/>
            <w:noWrap/>
            <w:vAlign w:val="bottom"/>
            <w:hideMark/>
          </w:tcPr>
          <w:p w14:paraId="5F2C58F0" w14:textId="77777777" w:rsidR="005F5349" w:rsidRPr="003D1301" w:rsidRDefault="005F5349" w:rsidP="009D378F">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task will be completed concurrently with Tasks 4 – 7 using the Alpha and Beta versions of HEC-ResSim.</w:t>
            </w:r>
          </w:p>
        </w:tc>
      </w:tr>
    </w:tbl>
    <w:p w14:paraId="61A34730" w14:textId="77777777" w:rsidR="00451BA0" w:rsidRDefault="00451BA0" w:rsidP="00211483">
      <w:pPr>
        <w:pStyle w:val="Heading1"/>
        <w:rPr>
          <w:b/>
          <w:color w:val="auto"/>
        </w:rPr>
      </w:pPr>
    </w:p>
    <w:p w14:paraId="4B8F8EB9" w14:textId="4FEEE0C4" w:rsidR="00211483" w:rsidRPr="00646A95" w:rsidRDefault="00211483" w:rsidP="00211483">
      <w:pPr>
        <w:pStyle w:val="Heading1"/>
        <w:rPr>
          <w:b/>
          <w:color w:val="auto"/>
        </w:rPr>
      </w:pPr>
      <w:r w:rsidRPr="00646A95">
        <w:rPr>
          <w:b/>
          <w:color w:val="auto"/>
        </w:rPr>
        <w:t>Deviations</w:t>
      </w:r>
    </w:p>
    <w:tbl>
      <w:tblPr>
        <w:tblW w:w="5000" w:type="pct"/>
        <w:tblLayout w:type="fixed"/>
        <w:tblLook w:val="04A0" w:firstRow="1" w:lastRow="0" w:firstColumn="1" w:lastColumn="0" w:noHBand="0" w:noVBand="1"/>
      </w:tblPr>
      <w:tblGrid>
        <w:gridCol w:w="4256"/>
        <w:gridCol w:w="1490"/>
        <w:gridCol w:w="7184"/>
      </w:tblGrid>
      <w:tr w:rsidR="00646A95" w:rsidRPr="00646A95" w14:paraId="4A51C120" w14:textId="77777777" w:rsidTr="00646A9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18532F7E" w14:textId="77777777" w:rsidR="00174865" w:rsidRPr="00646A95" w:rsidRDefault="00174865" w:rsidP="009331FC">
            <w:pPr>
              <w:pStyle w:val="Heading2"/>
              <w:rPr>
                <w:rFonts w:eastAsia="Times New Roman"/>
                <w:color w:val="auto"/>
              </w:rPr>
            </w:pPr>
            <w:bookmarkStart w:id="0" w:name="RANGE!D2:F16"/>
            <w:r w:rsidRPr="00646A95">
              <w:rPr>
                <w:rFonts w:eastAsia="Times New Roman"/>
                <w:color w:val="auto"/>
              </w:rPr>
              <w:t>Significant Changes of Plan, Delays, Problems</w:t>
            </w:r>
            <w:bookmarkEnd w:id="0"/>
          </w:p>
        </w:tc>
      </w:tr>
      <w:tr w:rsidR="00646A95" w:rsidRPr="00646A95" w14:paraId="6847B974" w14:textId="77777777" w:rsidTr="00646A95">
        <w:trPr>
          <w:trHeight w:val="537"/>
          <w:tblHeader/>
        </w:trPr>
        <w:tc>
          <w:tcPr>
            <w:tcW w:w="1646" w:type="pct"/>
            <w:vMerge w:val="restart"/>
            <w:tcBorders>
              <w:top w:val="nil"/>
              <w:left w:val="double" w:sz="4" w:space="0" w:color="auto"/>
              <w:bottom w:val="double" w:sz="6" w:space="0" w:color="000000"/>
              <w:right w:val="single" w:sz="4" w:space="0" w:color="auto"/>
            </w:tcBorders>
            <w:shd w:val="clear" w:color="auto" w:fill="auto"/>
            <w:vAlign w:val="bottom"/>
            <w:hideMark/>
          </w:tcPr>
          <w:p w14:paraId="3D6AC5FC" w14:textId="77777777" w:rsidR="00174865" w:rsidRPr="00646A95" w:rsidRDefault="00174865" w:rsidP="00174865">
            <w:pPr>
              <w:spacing w:after="0" w:line="240" w:lineRule="auto"/>
              <w:jc w:val="center"/>
              <w:rPr>
                <w:rFonts w:ascii="Cambria" w:eastAsia="Times New Roman" w:hAnsi="Cambria" w:cs="Times New Roman"/>
                <w:b/>
                <w:bCs/>
                <w:sz w:val="22"/>
              </w:rPr>
            </w:pPr>
            <w:r w:rsidRPr="00646A95">
              <w:rPr>
                <w:rFonts w:ascii="Cambria" w:eastAsia="Times New Roman" w:hAnsi="Cambria" w:cs="Times New Roman"/>
                <w:b/>
                <w:bCs/>
                <w:sz w:val="22"/>
              </w:rPr>
              <w:t>Task/Product/Goals</w:t>
            </w:r>
          </w:p>
        </w:tc>
        <w:tc>
          <w:tcPr>
            <w:tcW w:w="576" w:type="pct"/>
            <w:vMerge w:val="restart"/>
            <w:tcBorders>
              <w:top w:val="nil"/>
              <w:left w:val="single" w:sz="4" w:space="0" w:color="auto"/>
              <w:bottom w:val="double" w:sz="6" w:space="0" w:color="000000"/>
              <w:right w:val="nil"/>
            </w:tcBorders>
            <w:shd w:val="clear" w:color="auto" w:fill="auto"/>
            <w:vAlign w:val="bottom"/>
            <w:hideMark/>
          </w:tcPr>
          <w:p w14:paraId="443A3AD3" w14:textId="2668D41E" w:rsidR="00174865" w:rsidRPr="00646A95" w:rsidRDefault="00174865" w:rsidP="00174865">
            <w:pPr>
              <w:spacing w:after="0" w:line="240" w:lineRule="auto"/>
              <w:jc w:val="center"/>
              <w:rPr>
                <w:rFonts w:ascii="Cambria" w:eastAsia="Times New Roman" w:hAnsi="Cambria" w:cs="Times New Roman"/>
                <w:b/>
                <w:bCs/>
                <w:sz w:val="22"/>
              </w:rPr>
            </w:pPr>
            <w:r w:rsidRPr="00646A95">
              <w:rPr>
                <w:rFonts w:ascii="Cambria" w:eastAsia="Times New Roman" w:hAnsi="Cambria" w:cs="Times New Roman"/>
                <w:b/>
                <w:bCs/>
                <w:sz w:val="22"/>
              </w:rPr>
              <w:t>Description</w:t>
            </w:r>
            <w:r w:rsidR="00CE2904" w:rsidRPr="00646A95">
              <w:rPr>
                <w:rFonts w:ascii="Cambria" w:eastAsia="Times New Roman" w:hAnsi="Cambria" w:cs="Times New Roman"/>
                <w:b/>
                <w:bCs/>
                <w:sz w:val="22"/>
              </w:rPr>
              <w:t xml:space="preserve"> of Change</w:t>
            </w:r>
          </w:p>
        </w:tc>
        <w:tc>
          <w:tcPr>
            <w:tcW w:w="2778" w:type="pct"/>
            <w:vMerge w:val="restart"/>
            <w:tcBorders>
              <w:top w:val="nil"/>
              <w:left w:val="single" w:sz="4" w:space="0" w:color="auto"/>
              <w:bottom w:val="double" w:sz="6" w:space="0" w:color="000000"/>
              <w:right w:val="double" w:sz="4" w:space="0" w:color="auto"/>
            </w:tcBorders>
            <w:shd w:val="clear" w:color="auto" w:fill="auto"/>
            <w:vAlign w:val="bottom"/>
            <w:hideMark/>
          </w:tcPr>
          <w:p w14:paraId="08EF882C" w14:textId="77777777" w:rsidR="00174865" w:rsidRPr="00646A95" w:rsidRDefault="00174865" w:rsidP="00174865">
            <w:pPr>
              <w:spacing w:after="0" w:line="240" w:lineRule="auto"/>
              <w:jc w:val="center"/>
              <w:rPr>
                <w:rFonts w:ascii="Cambria" w:eastAsia="Times New Roman" w:hAnsi="Cambria" w:cs="Times New Roman"/>
                <w:b/>
                <w:bCs/>
                <w:sz w:val="22"/>
              </w:rPr>
            </w:pPr>
            <w:r w:rsidRPr="00646A95">
              <w:rPr>
                <w:rFonts w:ascii="Cambria" w:eastAsia="Times New Roman" w:hAnsi="Cambria" w:cs="Times New Roman"/>
                <w:b/>
                <w:bCs/>
                <w:sz w:val="22"/>
              </w:rPr>
              <w:t>Remarks/Justification/Impacts</w:t>
            </w:r>
          </w:p>
        </w:tc>
      </w:tr>
      <w:tr w:rsidR="00646A95" w:rsidRPr="00646A95" w14:paraId="6815998D" w14:textId="77777777" w:rsidTr="00646A95">
        <w:trPr>
          <w:trHeight w:val="537"/>
        </w:trPr>
        <w:tc>
          <w:tcPr>
            <w:tcW w:w="1646" w:type="pct"/>
            <w:vMerge/>
            <w:tcBorders>
              <w:top w:val="nil"/>
              <w:left w:val="double" w:sz="4" w:space="0" w:color="auto"/>
              <w:bottom w:val="double" w:sz="6" w:space="0" w:color="000000"/>
              <w:right w:val="single" w:sz="4" w:space="0" w:color="auto"/>
            </w:tcBorders>
            <w:shd w:val="clear" w:color="auto" w:fill="auto"/>
            <w:vAlign w:val="center"/>
            <w:hideMark/>
          </w:tcPr>
          <w:p w14:paraId="22A27D32" w14:textId="77777777" w:rsidR="00174865" w:rsidRPr="00646A95" w:rsidRDefault="00174865" w:rsidP="00174865">
            <w:pPr>
              <w:spacing w:after="0" w:line="240" w:lineRule="auto"/>
              <w:rPr>
                <w:rFonts w:ascii="Cambria" w:eastAsia="Times New Roman" w:hAnsi="Cambria" w:cs="Times New Roman"/>
                <w:b/>
                <w:bCs/>
                <w:sz w:val="22"/>
              </w:rPr>
            </w:pPr>
          </w:p>
        </w:tc>
        <w:tc>
          <w:tcPr>
            <w:tcW w:w="576" w:type="pct"/>
            <w:vMerge/>
            <w:tcBorders>
              <w:top w:val="nil"/>
              <w:left w:val="single" w:sz="4" w:space="0" w:color="auto"/>
              <w:bottom w:val="double" w:sz="6" w:space="0" w:color="000000"/>
              <w:right w:val="nil"/>
            </w:tcBorders>
            <w:shd w:val="clear" w:color="auto" w:fill="auto"/>
            <w:vAlign w:val="center"/>
            <w:hideMark/>
          </w:tcPr>
          <w:p w14:paraId="4EA9A9C6" w14:textId="77777777" w:rsidR="00174865" w:rsidRPr="00646A95" w:rsidRDefault="00174865" w:rsidP="00174865">
            <w:pPr>
              <w:spacing w:after="0" w:line="240" w:lineRule="auto"/>
              <w:rPr>
                <w:rFonts w:ascii="Cambria" w:eastAsia="Times New Roman" w:hAnsi="Cambria" w:cs="Times New Roman"/>
                <w:b/>
                <w:bCs/>
                <w:sz w:val="22"/>
              </w:rPr>
            </w:pPr>
          </w:p>
        </w:tc>
        <w:tc>
          <w:tcPr>
            <w:tcW w:w="2778" w:type="pct"/>
            <w:vMerge/>
            <w:tcBorders>
              <w:top w:val="nil"/>
              <w:left w:val="single" w:sz="4" w:space="0" w:color="auto"/>
              <w:bottom w:val="double" w:sz="6" w:space="0" w:color="000000"/>
              <w:right w:val="double" w:sz="4" w:space="0" w:color="auto"/>
            </w:tcBorders>
            <w:shd w:val="clear" w:color="auto" w:fill="auto"/>
            <w:vAlign w:val="center"/>
            <w:hideMark/>
          </w:tcPr>
          <w:p w14:paraId="5DE2FD20" w14:textId="77777777" w:rsidR="00174865" w:rsidRPr="00646A95" w:rsidRDefault="00174865" w:rsidP="00174865">
            <w:pPr>
              <w:spacing w:after="0" w:line="240" w:lineRule="auto"/>
              <w:rPr>
                <w:rFonts w:ascii="Cambria" w:eastAsia="Times New Roman" w:hAnsi="Cambria" w:cs="Times New Roman"/>
                <w:b/>
                <w:bCs/>
                <w:sz w:val="22"/>
              </w:rPr>
            </w:pPr>
          </w:p>
        </w:tc>
      </w:tr>
      <w:tr w:rsidR="00646A95" w:rsidRPr="00646A95" w14:paraId="4D9C0176" w14:textId="77777777" w:rsidTr="00646A95">
        <w:trPr>
          <w:trHeight w:hRule="exact" w:val="720"/>
        </w:trPr>
        <w:tc>
          <w:tcPr>
            <w:tcW w:w="1646" w:type="pct"/>
            <w:tcBorders>
              <w:top w:val="nil"/>
              <w:left w:val="double" w:sz="4" w:space="0" w:color="auto"/>
              <w:bottom w:val="single" w:sz="4" w:space="0" w:color="auto"/>
              <w:right w:val="single" w:sz="4" w:space="0" w:color="auto"/>
            </w:tcBorders>
            <w:shd w:val="clear" w:color="auto" w:fill="auto"/>
            <w:noWrap/>
            <w:vAlign w:val="center"/>
          </w:tcPr>
          <w:p w14:paraId="1FB0A9C4" w14:textId="06030FA4" w:rsidR="00174865" w:rsidRPr="00646A95" w:rsidRDefault="00451BA0" w:rsidP="00F06213">
            <w:pPr>
              <w:spacing w:after="0" w:line="240" w:lineRule="auto"/>
              <w:rPr>
                <w:rFonts w:ascii="Cambria" w:eastAsia="Times New Roman" w:hAnsi="Cambria" w:cs="Times New Roman"/>
                <w:sz w:val="22"/>
              </w:rPr>
            </w:pPr>
            <w:r>
              <w:rPr>
                <w:rFonts w:ascii="Cambria" w:eastAsia="Times New Roman" w:hAnsi="Cambria" w:cs="Times New Roman"/>
                <w:sz w:val="22"/>
              </w:rPr>
              <w:t>None</w:t>
            </w:r>
          </w:p>
        </w:tc>
        <w:tc>
          <w:tcPr>
            <w:tcW w:w="576" w:type="pct"/>
            <w:tcBorders>
              <w:top w:val="nil"/>
              <w:left w:val="nil"/>
              <w:bottom w:val="single" w:sz="4" w:space="0" w:color="auto"/>
              <w:right w:val="single" w:sz="4" w:space="0" w:color="auto"/>
            </w:tcBorders>
            <w:shd w:val="clear" w:color="auto" w:fill="auto"/>
            <w:noWrap/>
            <w:vAlign w:val="center"/>
          </w:tcPr>
          <w:p w14:paraId="576D7B20" w14:textId="5A77EFE6" w:rsidR="00174865" w:rsidRPr="00646A95" w:rsidRDefault="00451BA0" w:rsidP="00772455">
            <w:pPr>
              <w:spacing w:after="0" w:line="240" w:lineRule="auto"/>
              <w:jc w:val="center"/>
              <w:rPr>
                <w:rFonts w:ascii="Cambria" w:eastAsia="Times New Roman" w:hAnsi="Cambria" w:cs="Times New Roman"/>
                <w:sz w:val="22"/>
              </w:rPr>
            </w:pPr>
            <w:r>
              <w:rPr>
                <w:rFonts w:ascii="Cambria" w:eastAsia="Times New Roman" w:hAnsi="Cambria" w:cs="Times New Roman"/>
                <w:sz w:val="22"/>
              </w:rPr>
              <w:t>None</w:t>
            </w:r>
          </w:p>
        </w:tc>
        <w:tc>
          <w:tcPr>
            <w:tcW w:w="2778" w:type="pct"/>
            <w:tcBorders>
              <w:top w:val="nil"/>
              <w:left w:val="nil"/>
              <w:bottom w:val="single" w:sz="4" w:space="0" w:color="auto"/>
              <w:right w:val="double" w:sz="4" w:space="0" w:color="auto"/>
            </w:tcBorders>
            <w:shd w:val="clear" w:color="auto" w:fill="auto"/>
            <w:noWrap/>
            <w:vAlign w:val="center"/>
          </w:tcPr>
          <w:p w14:paraId="1E1959F0" w14:textId="34B63A02" w:rsidR="00174865" w:rsidRPr="00646A95" w:rsidRDefault="00451BA0" w:rsidP="00F06213">
            <w:pPr>
              <w:spacing w:after="0" w:line="240" w:lineRule="auto"/>
              <w:rPr>
                <w:rFonts w:ascii="Cambria" w:eastAsia="Times New Roman" w:hAnsi="Cambria" w:cs="Times New Roman"/>
                <w:sz w:val="22"/>
              </w:rPr>
            </w:pPr>
            <w:r>
              <w:rPr>
                <w:rFonts w:ascii="Cambria" w:eastAsia="Times New Roman" w:hAnsi="Cambria" w:cs="Times New Roman"/>
                <w:sz w:val="22"/>
              </w:rPr>
              <w:t>None</w:t>
            </w:r>
          </w:p>
        </w:tc>
      </w:tr>
    </w:tbl>
    <w:p w14:paraId="0A3AE000" w14:textId="6490BF6F" w:rsidR="00E515BF" w:rsidRDefault="00E515BF" w:rsidP="00211483"/>
    <w:p w14:paraId="200CFE43" w14:textId="77777777" w:rsidR="00E515BF" w:rsidRDefault="00E515BF">
      <w:r>
        <w:br w:type="page"/>
      </w:r>
    </w:p>
    <w:p w14:paraId="44E01BA1" w14:textId="79506709" w:rsidR="00211483" w:rsidRPr="00646A95" w:rsidRDefault="0022799A" w:rsidP="00E515BF">
      <w:pPr>
        <w:pStyle w:val="Heading1"/>
        <w:rPr>
          <w:b/>
          <w:color w:val="auto"/>
        </w:rPr>
      </w:pPr>
      <w:r w:rsidRPr="00646A95">
        <w:rPr>
          <w:b/>
          <w:color w:val="auto"/>
        </w:rPr>
        <w:lastRenderedPageBreak/>
        <w:t xml:space="preserve">Other </w:t>
      </w:r>
      <w:r w:rsidR="00E515BF" w:rsidRPr="00646A95">
        <w:rPr>
          <w:b/>
          <w:color w:val="auto"/>
        </w:rPr>
        <w:t>Achievements</w:t>
      </w:r>
    </w:p>
    <w:p w14:paraId="172D6F7A" w14:textId="2D4D9A05" w:rsidR="00E515BF" w:rsidRDefault="00E515BF" w:rsidP="00E515BF"/>
    <w:tbl>
      <w:tblPr>
        <w:tblW w:w="5000" w:type="pct"/>
        <w:tblLayout w:type="fixed"/>
        <w:tblLook w:val="04A0" w:firstRow="1" w:lastRow="0" w:firstColumn="1" w:lastColumn="0" w:noHBand="0" w:noVBand="1"/>
      </w:tblPr>
      <w:tblGrid>
        <w:gridCol w:w="4518"/>
        <w:gridCol w:w="1050"/>
        <w:gridCol w:w="7362"/>
      </w:tblGrid>
      <w:tr w:rsidR="00646A95" w:rsidRPr="00646A95" w14:paraId="39F7083E" w14:textId="77777777" w:rsidTr="00646A9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3AFDE997" w14:textId="1725A9A8" w:rsidR="009331FC" w:rsidRPr="00646A95" w:rsidRDefault="009331FC" w:rsidP="009331FC">
            <w:pPr>
              <w:pStyle w:val="Heading2"/>
              <w:rPr>
                <w:rFonts w:eastAsia="Times New Roman"/>
                <w:color w:val="auto"/>
              </w:rPr>
            </w:pPr>
            <w:bookmarkStart w:id="1" w:name="RANGE!D1:F14"/>
            <w:r w:rsidRPr="00646A95">
              <w:rPr>
                <w:rFonts w:eastAsia="Times New Roman"/>
                <w:color w:val="auto"/>
              </w:rPr>
              <w:t>Big Wins/Other Significant Activities</w:t>
            </w:r>
            <w:bookmarkEnd w:id="1"/>
          </w:p>
        </w:tc>
      </w:tr>
      <w:tr w:rsidR="00646A95" w:rsidRPr="00646A95" w14:paraId="456E7A86" w14:textId="77777777" w:rsidTr="00646A95">
        <w:trPr>
          <w:trHeight w:val="300"/>
          <w:tblHeader/>
        </w:trPr>
        <w:tc>
          <w:tcPr>
            <w:tcW w:w="1747" w:type="pct"/>
            <w:tcBorders>
              <w:top w:val="nil"/>
              <w:left w:val="double" w:sz="4" w:space="0" w:color="auto"/>
              <w:bottom w:val="double" w:sz="6" w:space="0" w:color="auto"/>
              <w:right w:val="single" w:sz="4" w:space="0" w:color="auto"/>
            </w:tcBorders>
            <w:shd w:val="clear" w:color="auto" w:fill="auto"/>
            <w:vAlign w:val="bottom"/>
            <w:hideMark/>
          </w:tcPr>
          <w:p w14:paraId="550409D0" w14:textId="77777777" w:rsidR="009331FC" w:rsidRPr="00646A95" w:rsidRDefault="009331FC" w:rsidP="009331FC">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Description</w:t>
            </w:r>
          </w:p>
        </w:tc>
        <w:tc>
          <w:tcPr>
            <w:tcW w:w="406" w:type="pct"/>
            <w:tcBorders>
              <w:top w:val="nil"/>
              <w:left w:val="nil"/>
              <w:bottom w:val="double" w:sz="6" w:space="0" w:color="auto"/>
              <w:right w:val="single" w:sz="4" w:space="0" w:color="auto"/>
            </w:tcBorders>
            <w:shd w:val="clear" w:color="auto" w:fill="auto"/>
            <w:vAlign w:val="bottom"/>
            <w:hideMark/>
          </w:tcPr>
          <w:p w14:paraId="16F961DB" w14:textId="77777777" w:rsidR="009331FC" w:rsidRPr="00646A95" w:rsidRDefault="009331FC" w:rsidP="009331FC">
            <w:pPr>
              <w:spacing w:after="0" w:line="240" w:lineRule="auto"/>
              <w:jc w:val="center"/>
              <w:rPr>
                <w:rFonts w:asciiTheme="majorHAnsi" w:eastAsia="Times New Roman" w:hAnsiTheme="majorHAnsi" w:cs="Times New Roman"/>
                <w:b/>
                <w:bCs/>
                <w:sz w:val="22"/>
              </w:rPr>
            </w:pPr>
            <w:proofErr w:type="spellStart"/>
            <w:r w:rsidRPr="00646A95">
              <w:rPr>
                <w:rFonts w:asciiTheme="majorHAnsi" w:eastAsia="Times New Roman" w:hAnsiTheme="majorHAnsi" w:cs="Times New Roman"/>
                <w:b/>
                <w:bCs/>
                <w:sz w:val="22"/>
              </w:rPr>
              <w:t>Qtr</w:t>
            </w:r>
            <w:proofErr w:type="spellEnd"/>
            <w:r w:rsidRPr="00646A95">
              <w:rPr>
                <w:rFonts w:asciiTheme="majorHAnsi" w:eastAsia="Times New Roman" w:hAnsiTheme="majorHAnsi" w:cs="Times New Roman"/>
                <w:b/>
                <w:bCs/>
                <w:sz w:val="22"/>
              </w:rPr>
              <w:t>/FY</w:t>
            </w:r>
          </w:p>
        </w:tc>
        <w:tc>
          <w:tcPr>
            <w:tcW w:w="2847" w:type="pct"/>
            <w:tcBorders>
              <w:top w:val="nil"/>
              <w:left w:val="nil"/>
              <w:bottom w:val="double" w:sz="6" w:space="0" w:color="auto"/>
              <w:right w:val="double" w:sz="4" w:space="0" w:color="auto"/>
            </w:tcBorders>
            <w:shd w:val="clear" w:color="auto" w:fill="auto"/>
            <w:vAlign w:val="bottom"/>
            <w:hideMark/>
          </w:tcPr>
          <w:p w14:paraId="782BDA9C" w14:textId="77777777" w:rsidR="009331FC" w:rsidRPr="00646A95" w:rsidRDefault="009331FC" w:rsidP="009331FC">
            <w:pPr>
              <w:spacing w:after="0" w:line="240" w:lineRule="auto"/>
              <w:jc w:val="center"/>
              <w:rPr>
                <w:rFonts w:asciiTheme="majorHAnsi" w:eastAsia="Times New Roman" w:hAnsiTheme="majorHAnsi" w:cs="Times New Roman"/>
                <w:b/>
                <w:bCs/>
                <w:sz w:val="22"/>
              </w:rPr>
            </w:pPr>
            <w:r w:rsidRPr="00646A95">
              <w:rPr>
                <w:rFonts w:asciiTheme="majorHAnsi" w:eastAsia="Times New Roman" w:hAnsiTheme="majorHAnsi" w:cs="Times New Roman"/>
                <w:b/>
                <w:bCs/>
                <w:sz w:val="22"/>
              </w:rPr>
              <w:t>Remarks/Impacts</w:t>
            </w:r>
          </w:p>
        </w:tc>
      </w:tr>
      <w:tr w:rsidR="00E02D25" w:rsidRPr="00646A95" w14:paraId="43329838" w14:textId="77777777" w:rsidTr="006A5F85">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38611A7F" w14:textId="77777777" w:rsidR="00E02D25" w:rsidRPr="00ED11E3" w:rsidRDefault="00E02D25" w:rsidP="00E02D25">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The water quality libraries and components of the water quality engine were implemented for water quality modeling of the Columbia River watershed, in support of NWD’s Columbia River System Operation Environmental Impact Statement</w:t>
            </w:r>
          </w:p>
          <w:p w14:paraId="30480C65" w14:textId="00424525" w:rsidR="00E02D25" w:rsidRPr="00646A95" w:rsidRDefault="00E02D25" w:rsidP="00E02D25">
            <w:pPr>
              <w:spacing w:after="0" w:line="240" w:lineRule="auto"/>
              <w:rPr>
                <w:rFonts w:asciiTheme="majorHAnsi" w:eastAsia="Times New Roman" w:hAnsiTheme="majorHAnsi" w:cs="Times New Roman"/>
                <w:sz w:val="22"/>
              </w:rPr>
            </w:pPr>
            <w:r w:rsidRPr="009331FC">
              <w:rPr>
                <w:rFonts w:asciiTheme="majorHAnsi" w:eastAsia="Times New Roman" w:hAnsiTheme="majorHAnsi" w:cs="Times New Roman"/>
                <w:color w:val="000000"/>
                <w:sz w:val="22"/>
              </w:rPr>
              <w:t> </w:t>
            </w:r>
          </w:p>
        </w:tc>
        <w:tc>
          <w:tcPr>
            <w:tcW w:w="406" w:type="pct"/>
            <w:tcBorders>
              <w:top w:val="nil"/>
              <w:left w:val="nil"/>
              <w:bottom w:val="single" w:sz="4" w:space="0" w:color="auto"/>
              <w:right w:val="single" w:sz="4" w:space="0" w:color="auto"/>
            </w:tcBorders>
            <w:shd w:val="clear" w:color="auto" w:fill="auto"/>
            <w:noWrap/>
          </w:tcPr>
          <w:p w14:paraId="57105DA0" w14:textId="0963491A" w:rsidR="00E02D25" w:rsidRPr="00646A95" w:rsidRDefault="00E02D25" w:rsidP="00E02D25">
            <w:pPr>
              <w:spacing w:after="0" w:line="240" w:lineRule="auto"/>
              <w:jc w:val="center"/>
              <w:rPr>
                <w:rFonts w:asciiTheme="majorHAnsi" w:eastAsia="Times New Roman" w:hAnsiTheme="majorHAnsi" w:cs="Times New Roman"/>
                <w:sz w:val="22"/>
              </w:rPr>
            </w:pPr>
            <w:r>
              <w:rPr>
                <w:rFonts w:asciiTheme="majorHAnsi" w:eastAsia="Times New Roman" w:hAnsiTheme="majorHAnsi" w:cs="Times New Roman"/>
                <w:color w:val="000000"/>
                <w:sz w:val="22"/>
              </w:rPr>
              <w:t>Q3/17</w:t>
            </w:r>
            <w:r w:rsidRPr="009331FC">
              <w:rPr>
                <w:rFonts w:asciiTheme="majorHAnsi" w:eastAsia="Times New Roman" w:hAnsiTheme="majorHAnsi" w:cs="Times New Roman"/>
                <w:color w:val="000000"/>
                <w:sz w:val="22"/>
              </w:rPr>
              <w:t> </w:t>
            </w:r>
          </w:p>
        </w:tc>
        <w:tc>
          <w:tcPr>
            <w:tcW w:w="2847" w:type="pct"/>
            <w:tcBorders>
              <w:top w:val="nil"/>
              <w:left w:val="nil"/>
              <w:bottom w:val="single" w:sz="4" w:space="0" w:color="auto"/>
              <w:right w:val="double" w:sz="4" w:space="0" w:color="auto"/>
            </w:tcBorders>
            <w:shd w:val="clear" w:color="auto" w:fill="auto"/>
            <w:noWrap/>
          </w:tcPr>
          <w:p w14:paraId="29E4A249" w14:textId="40F827D0" w:rsidR="00E02D25" w:rsidRPr="00646A95" w:rsidRDefault="00E02D25" w:rsidP="00E02D25">
            <w:pPr>
              <w:spacing w:after="0" w:line="240" w:lineRule="auto"/>
              <w:rPr>
                <w:rFonts w:asciiTheme="majorHAnsi" w:eastAsia="Times New Roman" w:hAnsiTheme="majorHAnsi" w:cs="Times New Roman"/>
                <w:sz w:val="22"/>
              </w:rPr>
            </w:pPr>
            <w:r w:rsidRPr="0046142A">
              <w:rPr>
                <w:rFonts w:asciiTheme="majorHAnsi" w:eastAsia="Times New Roman" w:hAnsiTheme="majorHAnsi" w:cs="Times New Roman"/>
                <w:color w:val="000000"/>
                <w:sz w:val="22"/>
              </w:rPr>
              <w:t>Total Dissolved Gas (TDG) simulation capability was added to address TMDLs for ecosystem management of the Columbia-Snake-Clearwater River watershed. Supersaturated TDG concentrations, which are caused by air entrainment in dam spillways, can induce gas bubble trauma in fish, leading to significant morbidity and mortality.</w:t>
            </w:r>
          </w:p>
        </w:tc>
      </w:tr>
      <w:tr w:rsidR="00E02D25" w:rsidRPr="00646A95" w14:paraId="5131C190" w14:textId="77777777" w:rsidTr="006A5F85">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168B0FA1" w14:textId="0B1C35B7" w:rsidR="00E02D25" w:rsidRPr="00646A95" w:rsidRDefault="00E02D25" w:rsidP="00E02D25">
            <w:pPr>
              <w:spacing w:after="0" w:line="240" w:lineRule="auto"/>
              <w:rPr>
                <w:rFonts w:asciiTheme="majorHAnsi" w:eastAsia="Times New Roman" w:hAnsiTheme="majorHAnsi" w:cs="Times New Roman"/>
                <w:sz w:val="22"/>
              </w:rPr>
            </w:pPr>
            <w:r>
              <w:rPr>
                <w:rFonts w:asciiTheme="majorHAnsi" w:eastAsia="Times New Roman" w:hAnsiTheme="majorHAnsi" w:cs="Times New Roman"/>
                <w:color w:val="000000"/>
                <w:sz w:val="22"/>
              </w:rPr>
              <w:t xml:space="preserve">HDF5 interface libraries were built that can be used with Fortran, .Net (Visual Basic and C#), and Java. These libraries provide a user-friendly interface for exchanging data with HDF5 files. </w:t>
            </w:r>
          </w:p>
        </w:tc>
        <w:tc>
          <w:tcPr>
            <w:tcW w:w="406" w:type="pct"/>
            <w:tcBorders>
              <w:top w:val="nil"/>
              <w:left w:val="nil"/>
              <w:bottom w:val="single" w:sz="4" w:space="0" w:color="auto"/>
              <w:right w:val="single" w:sz="4" w:space="0" w:color="auto"/>
            </w:tcBorders>
            <w:shd w:val="clear" w:color="auto" w:fill="auto"/>
            <w:noWrap/>
          </w:tcPr>
          <w:p w14:paraId="6FE35A5E" w14:textId="54456BE5" w:rsidR="00E02D25" w:rsidRPr="00646A95" w:rsidRDefault="00E02D25" w:rsidP="00E02D25">
            <w:pPr>
              <w:spacing w:after="0" w:line="240" w:lineRule="auto"/>
              <w:jc w:val="center"/>
              <w:rPr>
                <w:rFonts w:asciiTheme="majorHAnsi" w:eastAsia="Times New Roman" w:hAnsiTheme="majorHAnsi" w:cs="Times New Roman"/>
                <w:sz w:val="22"/>
              </w:rPr>
            </w:pPr>
            <w:r>
              <w:rPr>
                <w:rFonts w:asciiTheme="majorHAnsi" w:eastAsia="Times New Roman" w:hAnsiTheme="majorHAnsi" w:cs="Times New Roman"/>
                <w:color w:val="000000"/>
                <w:sz w:val="22"/>
              </w:rPr>
              <w:t>Q4/17</w:t>
            </w:r>
          </w:p>
        </w:tc>
        <w:tc>
          <w:tcPr>
            <w:tcW w:w="2847" w:type="pct"/>
            <w:tcBorders>
              <w:top w:val="nil"/>
              <w:left w:val="nil"/>
              <w:bottom w:val="single" w:sz="4" w:space="0" w:color="auto"/>
              <w:right w:val="double" w:sz="4" w:space="0" w:color="auto"/>
            </w:tcBorders>
            <w:shd w:val="clear" w:color="auto" w:fill="auto"/>
            <w:noWrap/>
          </w:tcPr>
          <w:p w14:paraId="000EC1E9" w14:textId="064915CC" w:rsidR="00E02D25" w:rsidRPr="00646A95" w:rsidRDefault="00E02D25" w:rsidP="00E02D25">
            <w:pPr>
              <w:spacing w:after="0" w:line="240" w:lineRule="auto"/>
              <w:rPr>
                <w:rFonts w:asciiTheme="majorHAnsi" w:eastAsia="Times New Roman" w:hAnsiTheme="majorHAnsi" w:cs="Times New Roman"/>
                <w:sz w:val="22"/>
              </w:rPr>
            </w:pPr>
            <w:r w:rsidRPr="0046142A">
              <w:rPr>
                <w:rFonts w:asciiTheme="majorHAnsi" w:eastAsia="Times New Roman" w:hAnsiTheme="majorHAnsi" w:cs="Times New Roman"/>
                <w:color w:val="000000"/>
                <w:sz w:val="22"/>
              </w:rPr>
              <w:t>The new HDF5 interface libraries can be easily implemented to meet hydrologic and ecosystem modeling data needs. These will be used by HEC-ResSim, HEC-HMS, and HEC-RAS, and other programs to store and retrieve hydrologic and environmental data.</w:t>
            </w:r>
          </w:p>
        </w:tc>
      </w:tr>
      <w:tr w:rsidR="00E02D25" w:rsidRPr="00646A95" w14:paraId="773F3AA3" w14:textId="77777777" w:rsidTr="006A5F85">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313DA355" w14:textId="3CD5F246" w:rsidR="00E02D25" w:rsidRPr="00646A95" w:rsidRDefault="00E02D25" w:rsidP="00E02D25">
            <w:pPr>
              <w:spacing w:after="0" w:line="240" w:lineRule="auto"/>
              <w:rPr>
                <w:rFonts w:asciiTheme="majorHAnsi" w:eastAsia="Times New Roman" w:hAnsiTheme="majorHAnsi" w:cs="Times New Roman"/>
                <w:sz w:val="22"/>
              </w:rPr>
            </w:pPr>
            <w:r>
              <w:rPr>
                <w:rFonts w:asciiTheme="majorHAnsi" w:eastAsia="Times New Roman" w:hAnsiTheme="majorHAnsi" w:cs="Times New Roman"/>
                <w:color w:val="000000"/>
                <w:sz w:val="22"/>
              </w:rPr>
              <w:t xml:space="preserve">The Sonoma County Water Agency (SCWA) has selected the HEC-ResSim water quality software being developed during this work unit for water quality modeling of the Russian River and Lake Mendocino, in conjunction with the USACE Forecast-Informed Reservoir Operations project. </w:t>
            </w:r>
          </w:p>
        </w:tc>
        <w:tc>
          <w:tcPr>
            <w:tcW w:w="406" w:type="pct"/>
            <w:tcBorders>
              <w:top w:val="nil"/>
              <w:left w:val="nil"/>
              <w:bottom w:val="single" w:sz="4" w:space="0" w:color="auto"/>
              <w:right w:val="single" w:sz="4" w:space="0" w:color="auto"/>
            </w:tcBorders>
            <w:shd w:val="clear" w:color="auto" w:fill="auto"/>
            <w:noWrap/>
          </w:tcPr>
          <w:p w14:paraId="24AFCC25" w14:textId="76BC45FC" w:rsidR="00E02D25" w:rsidRPr="00646A95" w:rsidRDefault="00E02D25" w:rsidP="00E02D25">
            <w:pPr>
              <w:spacing w:after="0" w:line="240" w:lineRule="auto"/>
              <w:jc w:val="center"/>
              <w:rPr>
                <w:rFonts w:asciiTheme="majorHAnsi" w:eastAsia="Times New Roman" w:hAnsiTheme="majorHAnsi" w:cs="Times New Roman"/>
                <w:sz w:val="22"/>
              </w:rPr>
            </w:pPr>
            <w:r>
              <w:rPr>
                <w:rFonts w:asciiTheme="majorHAnsi" w:eastAsia="Times New Roman" w:hAnsiTheme="majorHAnsi" w:cs="Times New Roman"/>
                <w:color w:val="000000"/>
                <w:sz w:val="22"/>
              </w:rPr>
              <w:t>Q4/18</w:t>
            </w:r>
          </w:p>
        </w:tc>
        <w:tc>
          <w:tcPr>
            <w:tcW w:w="2847" w:type="pct"/>
            <w:tcBorders>
              <w:top w:val="nil"/>
              <w:left w:val="nil"/>
              <w:bottom w:val="single" w:sz="4" w:space="0" w:color="auto"/>
              <w:right w:val="double" w:sz="4" w:space="0" w:color="auto"/>
            </w:tcBorders>
            <w:shd w:val="clear" w:color="auto" w:fill="auto"/>
            <w:noWrap/>
          </w:tcPr>
          <w:p w14:paraId="2FD5DD98" w14:textId="77777777" w:rsidR="00E02D25" w:rsidRPr="0046142A" w:rsidRDefault="00E02D25" w:rsidP="00E02D25">
            <w:pPr>
              <w:pStyle w:val="ListParagraph"/>
              <w:numPr>
                <w:ilvl w:val="0"/>
                <w:numId w:val="7"/>
              </w:numPr>
              <w:spacing w:after="0" w:line="240" w:lineRule="auto"/>
              <w:rPr>
                <w:rFonts w:asciiTheme="majorHAnsi" w:eastAsia="Times New Roman" w:hAnsiTheme="majorHAnsi" w:cs="Times New Roman"/>
                <w:color w:val="000000"/>
                <w:sz w:val="22"/>
              </w:rPr>
            </w:pPr>
            <w:r w:rsidRPr="0046142A">
              <w:rPr>
                <w:rFonts w:asciiTheme="majorHAnsi" w:eastAsia="Times New Roman" w:hAnsiTheme="majorHAnsi" w:cs="Times New Roman"/>
                <w:color w:val="000000"/>
                <w:sz w:val="22"/>
              </w:rPr>
              <w:t>SCWA will provide $402k of funds for software and model development in FY19.</w:t>
            </w:r>
            <w:r>
              <w:rPr>
                <w:rFonts w:asciiTheme="majorHAnsi" w:eastAsia="Times New Roman" w:hAnsiTheme="majorHAnsi" w:cs="Times New Roman"/>
                <w:color w:val="000000"/>
                <w:sz w:val="22"/>
              </w:rPr>
              <w:t xml:space="preserve"> Approximately $1</w:t>
            </w:r>
            <w:r w:rsidRPr="00B94796">
              <w:rPr>
                <w:rFonts w:asciiTheme="majorHAnsi" w:eastAsia="Times New Roman" w:hAnsiTheme="majorHAnsi" w:cs="Times New Roman"/>
                <w:color w:val="000000"/>
                <w:sz w:val="22"/>
              </w:rPr>
              <w:t xml:space="preserve">00k of these funds are for </w:t>
            </w:r>
            <w:r>
              <w:rPr>
                <w:rFonts w:asciiTheme="majorHAnsi" w:eastAsia="Times New Roman" w:hAnsiTheme="majorHAnsi" w:cs="Times New Roman"/>
                <w:color w:val="000000"/>
                <w:sz w:val="22"/>
              </w:rPr>
              <w:t xml:space="preserve">HEC-ResSim water quality </w:t>
            </w:r>
            <w:r w:rsidRPr="00B94796">
              <w:rPr>
                <w:rFonts w:asciiTheme="majorHAnsi" w:eastAsia="Times New Roman" w:hAnsiTheme="majorHAnsi" w:cs="Times New Roman"/>
                <w:color w:val="000000"/>
                <w:sz w:val="22"/>
              </w:rPr>
              <w:t>software development.</w:t>
            </w:r>
          </w:p>
          <w:p w14:paraId="3AA2CC3D" w14:textId="77777777" w:rsidR="00E02D25" w:rsidRPr="0046142A" w:rsidRDefault="00E02D25" w:rsidP="00E02D25">
            <w:pPr>
              <w:pStyle w:val="ListParagraph"/>
              <w:numPr>
                <w:ilvl w:val="0"/>
                <w:numId w:val="7"/>
              </w:numPr>
              <w:spacing w:after="0" w:line="240" w:lineRule="auto"/>
              <w:rPr>
                <w:rFonts w:asciiTheme="majorHAnsi" w:eastAsia="Times New Roman" w:hAnsiTheme="majorHAnsi" w:cs="Times New Roman"/>
                <w:color w:val="000000"/>
                <w:sz w:val="22"/>
              </w:rPr>
            </w:pPr>
            <w:r w:rsidRPr="0046142A">
              <w:rPr>
                <w:rFonts w:asciiTheme="majorHAnsi" w:eastAsia="Times New Roman" w:hAnsiTheme="majorHAnsi" w:cs="Times New Roman"/>
                <w:color w:val="000000"/>
                <w:sz w:val="22"/>
              </w:rPr>
              <w:t>These funds will supplement the EMRRP R&amp;D funds to complete the software development and will also add new features, such as benthic algae simulation capability, which is needed by many projects.</w:t>
            </w:r>
          </w:p>
          <w:p w14:paraId="0737803C" w14:textId="12820699" w:rsidR="00E02D25" w:rsidRPr="00646A95" w:rsidRDefault="00E02D25" w:rsidP="00E02D25">
            <w:pPr>
              <w:spacing w:after="0" w:line="240" w:lineRule="auto"/>
              <w:rPr>
                <w:rFonts w:asciiTheme="majorHAnsi" w:eastAsia="Times New Roman" w:hAnsiTheme="majorHAnsi" w:cs="Times New Roman"/>
                <w:sz w:val="22"/>
              </w:rPr>
            </w:pPr>
            <w:r w:rsidRPr="0046142A">
              <w:rPr>
                <w:rFonts w:asciiTheme="majorHAnsi" w:eastAsia="Times New Roman" w:hAnsiTheme="majorHAnsi" w:cs="Times New Roman"/>
                <w:color w:val="000000"/>
                <w:sz w:val="22"/>
              </w:rPr>
              <w:t>This project will serve as the case study for the water quality modeling workshop and technical reports for the Technical Transfer portion of this work unit.</w:t>
            </w:r>
          </w:p>
        </w:tc>
      </w:tr>
      <w:tr w:rsidR="00E02D25" w:rsidRPr="00646A95" w14:paraId="59DC0740" w14:textId="77777777" w:rsidTr="006A5F85">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7070CA34" w14:textId="2143C52B" w:rsidR="00E02D25" w:rsidRPr="00646A95" w:rsidRDefault="00E02D25" w:rsidP="00E02D25">
            <w:pPr>
              <w:spacing w:after="0" w:line="240" w:lineRule="auto"/>
              <w:rPr>
                <w:rFonts w:asciiTheme="majorHAnsi" w:eastAsia="Times New Roman" w:hAnsiTheme="majorHAnsi" w:cs="Times New Roman"/>
                <w:sz w:val="22"/>
              </w:rPr>
            </w:pPr>
            <w:r w:rsidRPr="008C163F">
              <w:rPr>
                <w:rFonts w:asciiTheme="majorHAnsi" w:eastAsia="Times New Roman" w:hAnsiTheme="majorHAnsi" w:cs="Times New Roman"/>
                <w:color w:val="000000"/>
                <w:sz w:val="22"/>
              </w:rPr>
              <w:t>Presented new HEC-ResSim-WQ features at National Conference for Ecosystem Restoration (NCER), July 2021</w:t>
            </w:r>
          </w:p>
        </w:tc>
        <w:tc>
          <w:tcPr>
            <w:tcW w:w="406" w:type="pct"/>
            <w:tcBorders>
              <w:top w:val="nil"/>
              <w:left w:val="nil"/>
              <w:bottom w:val="single" w:sz="4" w:space="0" w:color="auto"/>
              <w:right w:val="single" w:sz="4" w:space="0" w:color="auto"/>
            </w:tcBorders>
            <w:shd w:val="clear" w:color="auto" w:fill="auto"/>
            <w:noWrap/>
          </w:tcPr>
          <w:p w14:paraId="320A2454" w14:textId="3FEFD531" w:rsidR="00E02D25" w:rsidRPr="00646A95" w:rsidRDefault="00E02D25" w:rsidP="00E02D25">
            <w:pPr>
              <w:spacing w:after="0" w:line="240" w:lineRule="auto"/>
              <w:jc w:val="center"/>
              <w:rPr>
                <w:rFonts w:asciiTheme="majorHAnsi" w:eastAsia="Times New Roman" w:hAnsiTheme="majorHAnsi" w:cs="Times New Roman"/>
                <w:sz w:val="22"/>
              </w:rPr>
            </w:pPr>
            <w:r>
              <w:rPr>
                <w:rFonts w:asciiTheme="majorHAnsi" w:eastAsia="Times New Roman" w:hAnsiTheme="majorHAnsi" w:cs="Times New Roman"/>
                <w:color w:val="000000"/>
                <w:sz w:val="22"/>
              </w:rPr>
              <w:t>Q4/21</w:t>
            </w:r>
          </w:p>
        </w:tc>
        <w:tc>
          <w:tcPr>
            <w:tcW w:w="2847" w:type="pct"/>
            <w:tcBorders>
              <w:top w:val="nil"/>
              <w:left w:val="nil"/>
              <w:bottom w:val="single" w:sz="4" w:space="0" w:color="auto"/>
              <w:right w:val="double" w:sz="4" w:space="0" w:color="auto"/>
            </w:tcBorders>
            <w:shd w:val="clear" w:color="auto" w:fill="auto"/>
            <w:noWrap/>
          </w:tcPr>
          <w:p w14:paraId="4A2072AC" w14:textId="6ED29915" w:rsidR="00E02D25" w:rsidRPr="00646A95" w:rsidRDefault="00E02D25" w:rsidP="00E02D25">
            <w:pPr>
              <w:spacing w:after="0" w:line="240" w:lineRule="auto"/>
              <w:rPr>
                <w:rFonts w:asciiTheme="majorHAnsi" w:eastAsia="Times New Roman" w:hAnsiTheme="majorHAnsi" w:cs="Times New Roman"/>
                <w:sz w:val="22"/>
              </w:rPr>
            </w:pPr>
            <w:r>
              <w:rPr>
                <w:rFonts w:asciiTheme="majorHAnsi" w:eastAsia="Times New Roman" w:hAnsiTheme="majorHAnsi" w:cs="Times New Roman"/>
                <w:color w:val="000000"/>
                <w:sz w:val="22"/>
              </w:rPr>
              <w:t>Increased awareness of new capabilities</w:t>
            </w:r>
          </w:p>
        </w:tc>
      </w:tr>
    </w:tbl>
    <w:p w14:paraId="451A6B92" w14:textId="350BDF96" w:rsidR="006B2DB6" w:rsidRDefault="006B2DB6" w:rsidP="00BB0F8C"/>
    <w:p w14:paraId="44671047" w14:textId="77777777" w:rsidR="00E975B5" w:rsidRDefault="00072D44" w:rsidP="00AB1369">
      <w:pPr>
        <w:pStyle w:val="Heading1"/>
        <w:rPr>
          <w:b/>
          <w:color w:val="auto"/>
        </w:rPr>
      </w:pPr>
      <w:r>
        <w:br w:type="page"/>
      </w:r>
      <w:r w:rsidR="006B2DB6" w:rsidRPr="004C188B">
        <w:rPr>
          <w:b/>
          <w:strike/>
          <w:color w:val="auto"/>
        </w:rPr>
        <w:lastRenderedPageBreak/>
        <w:t>Obligations and Expenditures</w:t>
      </w:r>
      <w:r w:rsidR="004C188B">
        <w:rPr>
          <w:b/>
          <w:strike/>
          <w:color w:val="auto"/>
        </w:rPr>
        <w:t xml:space="preserve"> </w:t>
      </w:r>
      <w:r w:rsidR="004C188B">
        <w:rPr>
          <w:b/>
          <w:color w:val="auto"/>
        </w:rPr>
        <w:t>This is now documented in 2101s.</w:t>
      </w:r>
    </w:p>
    <w:p w14:paraId="7E1A92F0" w14:textId="40E85AE5" w:rsidR="0001462E" w:rsidRPr="001C4F7C" w:rsidRDefault="00366549" w:rsidP="00AB1369">
      <w:pPr>
        <w:pStyle w:val="Heading1"/>
        <w:rPr>
          <w:b/>
          <w:color w:val="auto"/>
        </w:rPr>
      </w:pPr>
      <w:r w:rsidRPr="001C4F7C">
        <w:rPr>
          <w:b/>
          <w:noProof/>
          <w:color w:val="auto"/>
        </w:rPr>
        <w:lastRenderedPageBreak/>
        <mc:AlternateContent>
          <mc:Choice Requires="wps">
            <w:drawing>
              <wp:anchor distT="91440" distB="91440" distL="114300" distR="114300" simplePos="0" relativeHeight="251663360" behindDoc="0" locked="0" layoutInCell="0" allowOverlap="1" wp14:anchorId="4B7D14B4" wp14:editId="1E4F5A4F">
                <wp:simplePos x="0" y="0"/>
                <wp:positionH relativeFrom="margin">
                  <wp:posOffset>0</wp:posOffset>
                </wp:positionH>
                <wp:positionV relativeFrom="margin">
                  <wp:posOffset>510540</wp:posOffset>
                </wp:positionV>
                <wp:extent cx="8161020" cy="5044440"/>
                <wp:effectExtent l="0" t="0" r="11430" b="2286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5044440"/>
                        </a:xfrm>
                        <a:prstGeom prst="rect">
                          <a:avLst/>
                        </a:prstGeom>
                        <a:noFill/>
                        <a:ln>
                          <a:solidFill>
                            <a:schemeClr val="tx1"/>
                          </a:solidFill>
                        </a:ln>
                        <a:effectLst/>
                      </wps:spPr>
                      <wps:txbx>
                        <w:txbxContent>
                          <w:p w14:paraId="2684B24A" w14:textId="22F824DF" w:rsidR="00AB1369" w:rsidRDefault="00AB1369" w:rsidP="00AB1369">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purpose</w:t>
                            </w:r>
                            <w:r>
                              <w:rPr>
                                <w:rFonts w:asciiTheme="majorHAnsi" w:hAnsiTheme="majorHAnsi"/>
                                <w:sz w:val="22"/>
                              </w:rPr>
                              <w:t xml:space="preserve"> of </w:t>
                            </w:r>
                            <w:r w:rsidR="000C77C7">
                              <w:rPr>
                                <w:rFonts w:asciiTheme="majorHAnsi" w:hAnsiTheme="majorHAnsi"/>
                                <w:sz w:val="22"/>
                              </w:rPr>
                              <w:t>a</w:t>
                            </w:r>
                            <w:r>
                              <w:rPr>
                                <w:rFonts w:asciiTheme="majorHAnsi" w:hAnsiTheme="majorHAnsi"/>
                                <w:sz w:val="22"/>
                              </w:rPr>
                              <w:t xml:space="preserve"> Mini-PMP is to </w:t>
                            </w:r>
                            <w:r w:rsidRPr="00A64AAC">
                              <w:rPr>
                                <w:rStyle w:val="Heading2Char"/>
                              </w:rPr>
                              <w:t xml:space="preserve">ensure </w:t>
                            </w:r>
                            <w:r w:rsidR="00CB50FA" w:rsidRPr="00A64AAC">
                              <w:rPr>
                                <w:rStyle w:val="Heading2Char"/>
                              </w:rPr>
                              <w:t xml:space="preserve">active and </w:t>
                            </w:r>
                            <w:r w:rsidR="00EE4CFF" w:rsidRPr="00A64AAC">
                              <w:rPr>
                                <w:rStyle w:val="Heading2Char"/>
                              </w:rPr>
                              <w:t xml:space="preserve">effective </w:t>
                            </w:r>
                            <w:r w:rsidR="00581807" w:rsidRPr="00A64AAC">
                              <w:rPr>
                                <w:rStyle w:val="Heading2Char"/>
                              </w:rPr>
                              <w:t>ENGAGEMENT</w:t>
                            </w:r>
                            <w:r w:rsidRPr="00A64AAC">
                              <w:rPr>
                                <w:rStyle w:val="Heading2Char"/>
                              </w:rPr>
                              <w:t xml:space="preserve"> </w:t>
                            </w:r>
                            <w:r w:rsidR="00EE4CFF" w:rsidRPr="00A64AAC">
                              <w:rPr>
                                <w:rStyle w:val="Heading2Char"/>
                              </w:rPr>
                              <w:t>with</w:t>
                            </w:r>
                            <w:r w:rsidRPr="00A64AAC">
                              <w:rPr>
                                <w:rStyle w:val="Heading2Char"/>
                              </w:rPr>
                              <w:t xml:space="preserve"> </w:t>
                            </w:r>
                            <w:r w:rsidR="00CB50FA" w:rsidRPr="00A64AAC">
                              <w:rPr>
                                <w:rStyle w:val="Heading2Char"/>
                              </w:rPr>
                              <w:t>the ERARG</w:t>
                            </w:r>
                            <w:r w:rsidR="00761150" w:rsidRPr="00A64AAC">
                              <w:rPr>
                                <w:rStyle w:val="Heading2Char"/>
                              </w:rPr>
                              <w:t xml:space="preserve"> </w:t>
                            </w:r>
                            <w:r w:rsidR="00A64AAC" w:rsidRPr="00A64AAC">
                              <w:rPr>
                                <w:rStyle w:val="Heading2Char"/>
                              </w:rPr>
                              <w:t xml:space="preserve">and appointed CoP lead, </w:t>
                            </w:r>
                            <w:r w:rsidRPr="00A64AAC">
                              <w:rPr>
                                <w:rStyle w:val="Heading2Char"/>
                              </w:rPr>
                              <w:t>throughout the life of a project,</w:t>
                            </w:r>
                            <w:r>
                              <w:rPr>
                                <w:rFonts w:asciiTheme="majorHAnsi" w:hAnsiTheme="majorHAnsi"/>
                                <w:sz w:val="22"/>
                              </w:rPr>
                              <w:t xml:space="preserve"> </w:t>
                            </w:r>
                            <w:r w:rsidR="00DA0429">
                              <w:rPr>
                                <w:rFonts w:asciiTheme="majorHAnsi" w:hAnsiTheme="majorHAnsi"/>
                                <w:sz w:val="22"/>
                              </w:rPr>
                              <w:t>enabling them to provide input to</w:t>
                            </w:r>
                            <w:r>
                              <w:rPr>
                                <w:rFonts w:asciiTheme="majorHAnsi" w:hAnsiTheme="majorHAnsi"/>
                                <w:sz w:val="22"/>
                              </w:rPr>
                              <w:t xml:space="preserve"> the direction of the work </w:t>
                            </w:r>
                            <w:r w:rsidR="00DA0429">
                              <w:rPr>
                                <w:rFonts w:asciiTheme="majorHAnsi" w:hAnsiTheme="majorHAnsi"/>
                                <w:sz w:val="22"/>
                              </w:rPr>
                              <w:t xml:space="preserve">as it progresses and </w:t>
                            </w:r>
                            <w:r w:rsidR="007E4A29">
                              <w:rPr>
                                <w:rFonts w:asciiTheme="majorHAnsi" w:hAnsiTheme="majorHAnsi"/>
                                <w:sz w:val="22"/>
                              </w:rPr>
                              <w:t xml:space="preserve">to </w:t>
                            </w:r>
                            <w:r w:rsidR="00DA0429">
                              <w:rPr>
                                <w:rFonts w:asciiTheme="majorHAnsi" w:hAnsiTheme="majorHAnsi"/>
                                <w:sz w:val="22"/>
                              </w:rPr>
                              <w:t xml:space="preserve">the ongoing development of </w:t>
                            </w:r>
                            <w:r w:rsidR="00EE4CFF">
                              <w:rPr>
                                <w:rFonts w:asciiTheme="majorHAnsi" w:hAnsiTheme="majorHAnsi"/>
                                <w:sz w:val="22"/>
                              </w:rPr>
                              <w:t xml:space="preserve">written </w:t>
                            </w:r>
                            <w:r>
                              <w:rPr>
                                <w:rFonts w:asciiTheme="majorHAnsi" w:hAnsiTheme="majorHAnsi"/>
                                <w:sz w:val="22"/>
                              </w:rPr>
                              <w:t>product</w:t>
                            </w:r>
                            <w:r w:rsidR="00DA0429">
                              <w:rPr>
                                <w:rFonts w:asciiTheme="majorHAnsi" w:hAnsiTheme="majorHAnsi"/>
                                <w:sz w:val="22"/>
                              </w:rPr>
                              <w:t>s</w:t>
                            </w:r>
                            <w:r>
                              <w:rPr>
                                <w:rFonts w:asciiTheme="majorHAnsi" w:hAnsiTheme="majorHAnsi"/>
                                <w:sz w:val="22"/>
                              </w:rPr>
                              <w:t xml:space="preserve">. </w:t>
                            </w:r>
                            <w:r w:rsidR="00860270">
                              <w:rPr>
                                <w:rFonts w:asciiTheme="majorHAnsi" w:hAnsiTheme="majorHAnsi"/>
                                <w:sz w:val="22"/>
                              </w:rPr>
                              <w:t>A suggested format is provided below.</w:t>
                            </w:r>
                          </w:p>
                          <w:p w14:paraId="0356C56B" w14:textId="77777777" w:rsidR="00AB1369" w:rsidRDefault="00AB1369" w:rsidP="00AB1369">
                            <w:pPr>
                              <w:spacing w:after="0" w:line="240" w:lineRule="auto"/>
                              <w:outlineLvl w:val="0"/>
                              <w:rPr>
                                <w:rFonts w:asciiTheme="majorHAnsi" w:hAnsiTheme="majorHAnsi"/>
                                <w:sz w:val="22"/>
                              </w:rPr>
                            </w:pPr>
                          </w:p>
                          <w:p w14:paraId="46005D4E" w14:textId="6BF07C7D" w:rsidR="00DA0429" w:rsidRDefault="00E34491" w:rsidP="00DA0429">
                            <w:pPr>
                              <w:spacing w:after="0" w:line="240" w:lineRule="auto"/>
                              <w:outlineLvl w:val="0"/>
                              <w:rPr>
                                <w:rFonts w:asciiTheme="majorHAnsi" w:hAnsiTheme="majorHAnsi"/>
                                <w:sz w:val="22"/>
                              </w:rPr>
                            </w:pPr>
                            <w:r>
                              <w:rPr>
                                <w:rFonts w:asciiTheme="majorHAnsi" w:hAnsiTheme="majorHAnsi"/>
                                <w:sz w:val="22"/>
                              </w:rPr>
                              <w:t xml:space="preserve">Subject to their interest and availability, </w:t>
                            </w:r>
                            <w:r w:rsidR="00AB1369">
                              <w:rPr>
                                <w:rFonts w:asciiTheme="majorHAnsi" w:hAnsiTheme="majorHAnsi"/>
                                <w:sz w:val="22"/>
                              </w:rPr>
                              <w:t xml:space="preserve">ERARG </w:t>
                            </w:r>
                            <w:r w:rsidR="00761150">
                              <w:rPr>
                                <w:rFonts w:asciiTheme="majorHAnsi" w:hAnsiTheme="majorHAnsi"/>
                                <w:sz w:val="22"/>
                              </w:rPr>
                              <w:t xml:space="preserve">members </w:t>
                            </w:r>
                            <w:r w:rsidR="00AB1369">
                              <w:rPr>
                                <w:rFonts w:asciiTheme="majorHAnsi" w:hAnsiTheme="majorHAnsi"/>
                                <w:sz w:val="22"/>
                              </w:rPr>
                              <w:t xml:space="preserve">should have </w:t>
                            </w:r>
                            <w:r>
                              <w:rPr>
                                <w:rFonts w:asciiTheme="majorHAnsi" w:hAnsiTheme="majorHAnsi"/>
                                <w:sz w:val="22"/>
                              </w:rPr>
                              <w:t>the</w:t>
                            </w:r>
                            <w:r w:rsidR="00AB1369">
                              <w:rPr>
                                <w:rFonts w:asciiTheme="majorHAnsi" w:hAnsiTheme="majorHAnsi"/>
                                <w:sz w:val="22"/>
                              </w:rPr>
                              <w:t xml:space="preserve"> opportunity to participate in regular </w:t>
                            </w:r>
                            <w:r>
                              <w:rPr>
                                <w:rFonts w:asciiTheme="majorHAnsi" w:hAnsiTheme="majorHAnsi"/>
                                <w:sz w:val="22"/>
                              </w:rPr>
                              <w:t>project</w:t>
                            </w:r>
                            <w:r w:rsidR="00AB1369">
                              <w:rPr>
                                <w:rFonts w:asciiTheme="majorHAnsi" w:hAnsiTheme="majorHAnsi"/>
                                <w:sz w:val="22"/>
                              </w:rPr>
                              <w:t xml:space="preserve"> meetings</w:t>
                            </w:r>
                            <w:r w:rsidR="00761150">
                              <w:rPr>
                                <w:rFonts w:asciiTheme="majorHAnsi" w:hAnsiTheme="majorHAnsi"/>
                                <w:sz w:val="22"/>
                              </w:rPr>
                              <w:t>/</w:t>
                            </w:r>
                            <w:r w:rsidR="00AB1369">
                              <w:rPr>
                                <w:rFonts w:asciiTheme="majorHAnsi" w:hAnsiTheme="majorHAnsi"/>
                                <w:sz w:val="22"/>
                              </w:rPr>
                              <w:t>conference calls</w:t>
                            </w:r>
                            <w:r>
                              <w:rPr>
                                <w:rFonts w:asciiTheme="majorHAnsi" w:hAnsiTheme="majorHAnsi"/>
                                <w:sz w:val="22"/>
                              </w:rPr>
                              <w:t xml:space="preserve"> </w:t>
                            </w:r>
                            <w:r w:rsidR="00AB1369">
                              <w:rPr>
                                <w:rFonts w:asciiTheme="majorHAnsi" w:hAnsiTheme="majorHAnsi"/>
                                <w:sz w:val="22"/>
                              </w:rPr>
                              <w:t xml:space="preserve">and to </w:t>
                            </w:r>
                            <w:r w:rsidR="00D03838">
                              <w:rPr>
                                <w:rFonts w:asciiTheme="majorHAnsi" w:hAnsiTheme="majorHAnsi"/>
                                <w:sz w:val="22"/>
                              </w:rPr>
                              <w:t xml:space="preserve">contribute to and/or </w:t>
                            </w:r>
                            <w:r w:rsidR="00DA0429">
                              <w:rPr>
                                <w:rFonts w:asciiTheme="majorHAnsi" w:hAnsiTheme="majorHAnsi"/>
                                <w:sz w:val="22"/>
                              </w:rPr>
                              <w:t>review</w:t>
                            </w:r>
                            <w:r w:rsidR="00AB1369">
                              <w:rPr>
                                <w:rFonts w:asciiTheme="majorHAnsi" w:hAnsiTheme="majorHAnsi"/>
                                <w:sz w:val="22"/>
                              </w:rPr>
                              <w:t xml:space="preserve"> deliverables</w:t>
                            </w:r>
                            <w:r w:rsidR="00761150">
                              <w:rPr>
                                <w:rFonts w:asciiTheme="majorHAnsi" w:hAnsiTheme="majorHAnsi"/>
                                <w:sz w:val="22"/>
                              </w:rPr>
                              <w:t xml:space="preserve"> bef</w:t>
                            </w:r>
                            <w:r>
                              <w:rPr>
                                <w:rFonts w:asciiTheme="majorHAnsi" w:hAnsiTheme="majorHAnsi"/>
                                <w:sz w:val="22"/>
                              </w:rPr>
                              <w:t>ore they reach their final form.</w:t>
                            </w:r>
                            <w:r w:rsidR="00DA0429" w:rsidRPr="00DA0429">
                              <w:rPr>
                                <w:rFonts w:asciiTheme="majorHAnsi" w:hAnsiTheme="majorHAnsi"/>
                                <w:sz w:val="22"/>
                              </w:rPr>
                              <w:t xml:space="preserve"> </w:t>
                            </w:r>
                            <w:r w:rsidR="00DA0429">
                              <w:rPr>
                                <w:rFonts w:asciiTheme="majorHAnsi" w:hAnsiTheme="majorHAnsi"/>
                                <w:sz w:val="22"/>
                              </w:rPr>
                              <w:t>This will typically involve the ERARG member who acts as the proponent for a SON, or their designee, but may also include the submitter of the original SON and/or other ERARG members with relevant expertise and a specific interest in the project.</w:t>
                            </w:r>
                          </w:p>
                          <w:p w14:paraId="71B2B7FD" w14:textId="0307306E" w:rsidR="00761150" w:rsidRDefault="00761150" w:rsidP="00AB1369">
                            <w:pPr>
                              <w:spacing w:after="0" w:line="240" w:lineRule="auto"/>
                              <w:outlineLvl w:val="0"/>
                              <w:rPr>
                                <w:rFonts w:asciiTheme="majorHAnsi" w:hAnsiTheme="majorHAnsi"/>
                                <w:sz w:val="22"/>
                              </w:rPr>
                            </w:pPr>
                          </w:p>
                          <w:p w14:paraId="7E1DC4BB" w14:textId="555AF46C" w:rsidR="00DD74E5" w:rsidRDefault="00761150" w:rsidP="00BA74DE">
                            <w:pPr>
                              <w:spacing w:after="0" w:line="240" w:lineRule="auto"/>
                              <w:outlineLvl w:val="0"/>
                              <w:rPr>
                                <w:rFonts w:asciiTheme="majorHAnsi" w:hAnsiTheme="majorHAnsi"/>
                                <w:sz w:val="22"/>
                              </w:rPr>
                            </w:pPr>
                            <w:r>
                              <w:rPr>
                                <w:rFonts w:asciiTheme="majorHAnsi" w:hAnsiTheme="majorHAnsi"/>
                                <w:sz w:val="22"/>
                              </w:rPr>
                              <w:t xml:space="preserve">The Mini-PMP is a very simple framework </w:t>
                            </w:r>
                            <w:r w:rsidR="00A16483">
                              <w:rPr>
                                <w:rFonts w:asciiTheme="majorHAnsi" w:hAnsiTheme="majorHAnsi"/>
                                <w:sz w:val="22"/>
                              </w:rPr>
                              <w:t>of project-specific tasks/</w:t>
                            </w:r>
                            <w:r w:rsidR="00A46793">
                              <w:rPr>
                                <w:rFonts w:asciiTheme="majorHAnsi" w:hAnsiTheme="majorHAnsi"/>
                                <w:sz w:val="22"/>
                              </w:rPr>
                              <w:t>activities</w:t>
                            </w:r>
                            <w:r w:rsidR="00A16483">
                              <w:rPr>
                                <w:rFonts w:asciiTheme="majorHAnsi" w:hAnsiTheme="majorHAnsi"/>
                                <w:sz w:val="22"/>
                              </w:rPr>
                              <w:t xml:space="preserve"> that</w:t>
                            </w:r>
                            <w:r w:rsidR="00BA74DE">
                              <w:rPr>
                                <w:rFonts w:asciiTheme="majorHAnsi" w:hAnsiTheme="majorHAnsi"/>
                                <w:sz w:val="22"/>
                              </w:rPr>
                              <w:t xml:space="preserve"> should be </w:t>
                            </w:r>
                            <w:r w:rsidR="00A16483">
                              <w:rPr>
                                <w:rFonts w:asciiTheme="majorHAnsi" w:hAnsiTheme="majorHAnsi"/>
                                <w:sz w:val="22"/>
                              </w:rPr>
                              <w:t xml:space="preserve">developed with input and concurrence from </w:t>
                            </w:r>
                            <w:r w:rsidR="00A46793">
                              <w:rPr>
                                <w:rFonts w:asciiTheme="majorHAnsi" w:hAnsiTheme="majorHAnsi"/>
                                <w:sz w:val="22"/>
                              </w:rPr>
                              <w:t xml:space="preserve">the aforementioned </w:t>
                            </w:r>
                            <w:r w:rsidR="00A16483">
                              <w:rPr>
                                <w:rFonts w:asciiTheme="majorHAnsi" w:hAnsiTheme="majorHAnsi"/>
                                <w:sz w:val="22"/>
                              </w:rPr>
                              <w:t>ERARG members</w:t>
                            </w:r>
                            <w:r w:rsidR="00A46793">
                              <w:rPr>
                                <w:rFonts w:asciiTheme="majorHAnsi" w:hAnsiTheme="majorHAnsi"/>
                                <w:sz w:val="22"/>
                              </w:rPr>
                              <w:t>,</w:t>
                            </w:r>
                            <w:r w:rsidR="00A16483">
                              <w:rPr>
                                <w:rFonts w:asciiTheme="majorHAnsi" w:hAnsiTheme="majorHAnsi"/>
                                <w:sz w:val="22"/>
                              </w:rPr>
                              <w:t xml:space="preserve"> </w:t>
                            </w:r>
                            <w:r w:rsidR="00CB50FA">
                              <w:rPr>
                                <w:rFonts w:asciiTheme="majorHAnsi" w:hAnsiTheme="majorHAnsi"/>
                                <w:sz w:val="22"/>
                              </w:rPr>
                              <w:t xml:space="preserve">delineating </w:t>
                            </w:r>
                            <w:r w:rsidR="00A46793">
                              <w:rPr>
                                <w:rFonts w:asciiTheme="majorHAnsi" w:hAnsiTheme="majorHAnsi"/>
                                <w:sz w:val="22"/>
                              </w:rPr>
                              <w:t xml:space="preserve">their </w:t>
                            </w:r>
                            <w:r w:rsidR="00CB50FA">
                              <w:rPr>
                                <w:rFonts w:asciiTheme="majorHAnsi" w:hAnsiTheme="majorHAnsi"/>
                                <w:sz w:val="22"/>
                              </w:rPr>
                              <w:t xml:space="preserve">specific contribution to </w:t>
                            </w:r>
                            <w:r w:rsidR="00A46793">
                              <w:rPr>
                                <w:rFonts w:asciiTheme="majorHAnsi" w:hAnsiTheme="majorHAnsi"/>
                                <w:sz w:val="22"/>
                              </w:rPr>
                              <w:t>the project</w:t>
                            </w:r>
                            <w:r w:rsidR="00CB50FA">
                              <w:rPr>
                                <w:rFonts w:asciiTheme="majorHAnsi" w:hAnsiTheme="majorHAnsi"/>
                                <w:sz w:val="22"/>
                              </w:rPr>
                              <w:t xml:space="preserve"> and opportunities for involvement</w:t>
                            </w:r>
                            <w:r w:rsidR="00A16483">
                              <w:rPr>
                                <w:rFonts w:asciiTheme="majorHAnsi" w:hAnsiTheme="majorHAnsi"/>
                                <w:sz w:val="22"/>
                              </w:rPr>
                              <w:t xml:space="preserve">. </w:t>
                            </w:r>
                          </w:p>
                          <w:p w14:paraId="4A40CA6D" w14:textId="77777777" w:rsidR="00DD74E5" w:rsidRDefault="00DD74E5" w:rsidP="00BA74DE">
                            <w:pPr>
                              <w:spacing w:after="0" w:line="240" w:lineRule="auto"/>
                              <w:outlineLvl w:val="0"/>
                              <w:rPr>
                                <w:rFonts w:asciiTheme="majorHAnsi" w:hAnsiTheme="majorHAnsi"/>
                                <w:sz w:val="22"/>
                              </w:rPr>
                            </w:pPr>
                          </w:p>
                          <w:p w14:paraId="0A0DD940" w14:textId="230B5D89" w:rsidR="00CB50FA" w:rsidRDefault="00DD74E5" w:rsidP="00CB50FA">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 xml:space="preserve">Mini-PMP </w:t>
                            </w:r>
                            <w:r w:rsidR="00BA74DE" w:rsidRPr="00A64AAC">
                              <w:rPr>
                                <w:rStyle w:val="Heading2Char"/>
                              </w:rPr>
                              <w:t xml:space="preserve">is not intended to be </w:t>
                            </w:r>
                            <w:r w:rsidR="00A16483" w:rsidRPr="00A64AAC">
                              <w:rPr>
                                <w:rStyle w:val="Heading2Char"/>
                              </w:rPr>
                              <w:t xml:space="preserve">a </w:t>
                            </w:r>
                            <w:r w:rsidR="00BA74DE" w:rsidRPr="00A64AAC">
                              <w:rPr>
                                <w:rStyle w:val="Heading2Char"/>
                              </w:rPr>
                              <w:t xml:space="preserve">comprehensive </w:t>
                            </w:r>
                            <w:r w:rsidR="00CB50FA" w:rsidRPr="00A64AAC">
                              <w:rPr>
                                <w:rStyle w:val="Heading2Char"/>
                              </w:rPr>
                              <w:t>project planning document</w:t>
                            </w:r>
                            <w:r w:rsidR="00A16483" w:rsidRPr="00A64AAC">
                              <w:rPr>
                                <w:rStyle w:val="Heading2Char"/>
                              </w:rPr>
                              <w:t xml:space="preserve"> </w:t>
                            </w:r>
                            <w:r w:rsidR="00BA74DE" w:rsidRPr="00A64AAC">
                              <w:rPr>
                                <w:rStyle w:val="Heading2Char"/>
                              </w:rPr>
                              <w:t>outlining the responsibilities of every member of the research team</w:t>
                            </w:r>
                            <w:r w:rsidR="00BA74DE">
                              <w:rPr>
                                <w:rFonts w:asciiTheme="majorHAnsi" w:hAnsiTheme="majorHAnsi"/>
                                <w:sz w:val="22"/>
                              </w:rPr>
                              <w:t xml:space="preserve"> – although that level of planning should take place </w:t>
                            </w:r>
                            <w:r w:rsidR="00072080">
                              <w:rPr>
                                <w:rFonts w:asciiTheme="majorHAnsi" w:hAnsiTheme="majorHAnsi"/>
                                <w:sz w:val="22"/>
                              </w:rPr>
                              <w:t xml:space="preserve">as part </w:t>
                            </w:r>
                            <w:r w:rsidR="000C77C7">
                              <w:rPr>
                                <w:rFonts w:asciiTheme="majorHAnsi" w:hAnsiTheme="majorHAnsi"/>
                                <w:sz w:val="22"/>
                              </w:rPr>
                              <w:t>an</w:t>
                            </w:r>
                            <w:r w:rsidR="00072080">
                              <w:rPr>
                                <w:rFonts w:asciiTheme="majorHAnsi" w:hAnsiTheme="majorHAnsi"/>
                                <w:sz w:val="22"/>
                              </w:rPr>
                              <w:t xml:space="preserve"> </w:t>
                            </w:r>
                            <w:r w:rsidR="000C77C7">
                              <w:rPr>
                                <w:rFonts w:asciiTheme="majorHAnsi" w:hAnsiTheme="majorHAnsi"/>
                                <w:sz w:val="22"/>
                              </w:rPr>
                              <w:t>ongoing project formulation</w:t>
                            </w:r>
                            <w:r w:rsidR="00072080">
                              <w:rPr>
                                <w:rFonts w:asciiTheme="majorHAnsi" w:hAnsiTheme="majorHAnsi"/>
                                <w:sz w:val="22"/>
                              </w:rPr>
                              <w:t xml:space="preserve"> process. I</w:t>
                            </w:r>
                            <w:r w:rsidR="00CB50FA">
                              <w:rPr>
                                <w:rFonts w:asciiTheme="majorHAnsi" w:hAnsiTheme="majorHAnsi"/>
                                <w:sz w:val="22"/>
                              </w:rPr>
                              <w:t xml:space="preserve">t </w:t>
                            </w:r>
                            <w:r w:rsidR="00072080">
                              <w:rPr>
                                <w:rFonts w:asciiTheme="majorHAnsi" w:hAnsiTheme="majorHAnsi"/>
                                <w:sz w:val="22"/>
                              </w:rPr>
                              <w:t xml:space="preserve">will be </w:t>
                            </w:r>
                            <w:r w:rsidR="00CB50FA" w:rsidRPr="00A64AAC">
                              <w:rPr>
                                <w:rStyle w:val="Heading2Char"/>
                              </w:rPr>
                              <w:t>sufficient to</w:t>
                            </w:r>
                            <w:r w:rsidR="00072080" w:rsidRPr="00A64AAC">
                              <w:rPr>
                                <w:rStyle w:val="Heading2Char"/>
                              </w:rPr>
                              <w:t xml:space="preserve"> focus the Mini-PMP</w:t>
                            </w:r>
                            <w:r w:rsidR="00CB50FA" w:rsidRPr="00A64AAC">
                              <w:rPr>
                                <w:rStyle w:val="Heading2Char"/>
                              </w:rPr>
                              <w:t xml:space="preserve"> </w:t>
                            </w:r>
                            <w:r w:rsidR="00072080" w:rsidRPr="00A64AAC">
                              <w:rPr>
                                <w:rStyle w:val="Heading2Char"/>
                              </w:rPr>
                              <w:t xml:space="preserve">to the agreed upon roles and responsibilities of the </w:t>
                            </w:r>
                            <w:r w:rsidR="00B3741A" w:rsidRPr="00A64AAC">
                              <w:rPr>
                                <w:rStyle w:val="Heading2Char"/>
                              </w:rPr>
                              <w:t xml:space="preserve">R&amp;D Team as a group, and the </w:t>
                            </w:r>
                            <w:r w:rsidR="00A64AAC">
                              <w:rPr>
                                <w:rStyle w:val="Heading2Char"/>
                              </w:rPr>
                              <w:t xml:space="preserve">individual </w:t>
                            </w:r>
                            <w:r w:rsidR="00072080" w:rsidRPr="00A64AAC">
                              <w:rPr>
                                <w:rStyle w:val="Heading2Char"/>
                              </w:rPr>
                              <w:t>ER</w:t>
                            </w:r>
                            <w:r w:rsidR="00CB50FA" w:rsidRPr="00A64AAC">
                              <w:rPr>
                                <w:rStyle w:val="Heading2Char"/>
                              </w:rPr>
                              <w:t xml:space="preserve">ARG </w:t>
                            </w:r>
                            <w:r w:rsidR="00A64AAC">
                              <w:rPr>
                                <w:rStyle w:val="Heading2Char"/>
                              </w:rPr>
                              <w:t xml:space="preserve"> and CoP </w:t>
                            </w:r>
                            <w:r w:rsidR="00CB50FA" w:rsidRPr="00A64AAC">
                              <w:rPr>
                                <w:rStyle w:val="Heading2Char"/>
                              </w:rPr>
                              <w:t xml:space="preserve">members </w:t>
                            </w:r>
                            <w:r w:rsidR="00072080">
                              <w:rPr>
                                <w:rFonts w:asciiTheme="majorHAnsi" w:hAnsiTheme="majorHAnsi"/>
                                <w:sz w:val="22"/>
                              </w:rPr>
                              <w:t xml:space="preserve">who will be </w:t>
                            </w:r>
                            <w:r w:rsidR="00CB50FA">
                              <w:rPr>
                                <w:rFonts w:asciiTheme="majorHAnsi" w:hAnsiTheme="majorHAnsi"/>
                                <w:sz w:val="22"/>
                              </w:rPr>
                              <w:t>directly involved with the project, recognizing that this may also evolve over time</w:t>
                            </w:r>
                            <w:r w:rsidR="00072080">
                              <w:rPr>
                                <w:rFonts w:asciiTheme="majorHAnsi" w:hAnsiTheme="majorHAnsi"/>
                                <w:sz w:val="22"/>
                              </w:rPr>
                              <w:t>,</w:t>
                            </w:r>
                            <w:r w:rsidR="00CB50FA">
                              <w:rPr>
                                <w:rFonts w:asciiTheme="majorHAnsi" w:hAnsiTheme="majorHAnsi"/>
                                <w:sz w:val="22"/>
                              </w:rPr>
                              <w:t xml:space="preserve"> necessitating updates to the PMP as the project progresses.</w:t>
                            </w:r>
                          </w:p>
                          <w:p w14:paraId="1D5FA44F" w14:textId="77777777" w:rsidR="00B3741A" w:rsidRDefault="00B3741A" w:rsidP="00CB50FA">
                            <w:pPr>
                              <w:spacing w:after="0" w:line="240" w:lineRule="auto"/>
                              <w:outlineLvl w:val="0"/>
                              <w:rPr>
                                <w:rFonts w:asciiTheme="majorHAnsi" w:hAnsiTheme="majorHAnsi"/>
                                <w:sz w:val="22"/>
                              </w:rPr>
                            </w:pPr>
                          </w:p>
                          <w:p w14:paraId="792F32B4" w14:textId="2DE722DE" w:rsidR="00B3741A" w:rsidRDefault="00B3741A" w:rsidP="00CB50FA">
                            <w:pPr>
                              <w:spacing w:after="0" w:line="240" w:lineRule="auto"/>
                              <w:outlineLvl w:val="0"/>
                              <w:rPr>
                                <w:rFonts w:asciiTheme="majorHAnsi" w:hAnsiTheme="majorHAnsi"/>
                                <w:sz w:val="22"/>
                              </w:rPr>
                            </w:pPr>
                            <w:r>
                              <w:rPr>
                                <w:rFonts w:asciiTheme="majorHAnsi" w:hAnsiTheme="majorHAnsi"/>
                                <w:sz w:val="22"/>
                              </w:rPr>
                              <w:t xml:space="preserve">An example is provided; </w:t>
                            </w:r>
                            <w:r w:rsidR="000C77C7">
                              <w:rPr>
                                <w:rFonts w:asciiTheme="majorHAnsi" w:hAnsiTheme="majorHAnsi"/>
                                <w:sz w:val="22"/>
                              </w:rPr>
                              <w:t xml:space="preserve">you may </w:t>
                            </w:r>
                            <w:r>
                              <w:rPr>
                                <w:rFonts w:asciiTheme="majorHAnsi" w:hAnsiTheme="majorHAnsi"/>
                                <w:sz w:val="22"/>
                              </w:rPr>
                              <w:t xml:space="preserve">modify with tasks and activities relevant to your </w:t>
                            </w:r>
                            <w:proofErr w:type="gramStart"/>
                            <w:r>
                              <w:rPr>
                                <w:rFonts w:asciiTheme="majorHAnsi" w:hAnsiTheme="majorHAnsi"/>
                                <w:sz w:val="22"/>
                              </w:rPr>
                              <w:t>project, and</w:t>
                            </w:r>
                            <w:proofErr w:type="gramEnd"/>
                            <w:r>
                              <w:rPr>
                                <w:rFonts w:asciiTheme="majorHAnsi" w:hAnsiTheme="majorHAnsi"/>
                                <w:sz w:val="22"/>
                              </w:rPr>
                              <w:t xml:space="preserve"> expand or simplify as appropriate.</w:t>
                            </w:r>
                            <w:r w:rsidR="00A64AAC">
                              <w:rPr>
                                <w:rFonts w:asciiTheme="majorHAnsi" w:hAnsiTheme="majorHAnsi"/>
                                <w:sz w:val="22"/>
                              </w:rPr>
                              <w:t xml:space="preserve"> T</w:t>
                            </w:r>
                            <w:r w:rsidR="000C77C7">
                              <w:rPr>
                                <w:rFonts w:asciiTheme="majorHAnsi" w:hAnsiTheme="majorHAnsi"/>
                                <w:sz w:val="22"/>
                              </w:rPr>
                              <w:t>he min</w:t>
                            </w:r>
                            <w:r w:rsidR="00F77229">
                              <w:rPr>
                                <w:rFonts w:asciiTheme="majorHAnsi" w:hAnsiTheme="majorHAnsi"/>
                                <w:sz w:val="22"/>
                              </w:rPr>
                              <w:t>i</w:t>
                            </w:r>
                            <w:r w:rsidR="000C77C7">
                              <w:rPr>
                                <w:rFonts w:asciiTheme="majorHAnsi" w:hAnsiTheme="majorHAnsi"/>
                                <w:sz w:val="22"/>
                              </w:rPr>
                              <w:t xml:space="preserve">-PMP is </w:t>
                            </w:r>
                            <w:r w:rsidR="00A64AAC">
                              <w:rPr>
                                <w:rFonts w:asciiTheme="majorHAnsi" w:hAnsiTheme="majorHAnsi"/>
                                <w:sz w:val="22"/>
                              </w:rPr>
                              <w:t>intended to cl</w:t>
                            </w:r>
                            <w:r w:rsidR="000C77C7">
                              <w:rPr>
                                <w:rFonts w:asciiTheme="majorHAnsi" w:hAnsiTheme="majorHAnsi"/>
                                <w:sz w:val="22"/>
                              </w:rPr>
                              <w:t>early delineate respective team roles and expectations.</w:t>
                            </w:r>
                            <w:r w:rsidR="00F77229">
                              <w:rPr>
                                <w:rFonts w:asciiTheme="majorHAnsi" w:hAnsiTheme="majorHAnsi"/>
                                <w:sz w:val="22"/>
                              </w:rPr>
                              <w:t xml:space="preserve"> Like the Project Record itself, it may be necessary to </w:t>
                            </w:r>
                            <w:proofErr w:type="gramStart"/>
                            <w:r w:rsidR="00F77229">
                              <w:rPr>
                                <w:rFonts w:asciiTheme="majorHAnsi" w:hAnsiTheme="majorHAnsi"/>
                                <w:sz w:val="22"/>
                              </w:rPr>
                              <w:t>make adjustment</w:t>
                            </w:r>
                            <w:r w:rsidR="00161939">
                              <w:rPr>
                                <w:rFonts w:asciiTheme="majorHAnsi" w:hAnsiTheme="majorHAnsi"/>
                                <w:sz w:val="22"/>
                              </w:rPr>
                              <w:t>s</w:t>
                            </w:r>
                            <w:proofErr w:type="gramEnd"/>
                            <w:r w:rsidR="00F77229">
                              <w:rPr>
                                <w:rFonts w:asciiTheme="majorHAnsi" w:hAnsiTheme="majorHAnsi"/>
                                <w:sz w:val="22"/>
                              </w:rPr>
                              <w:t xml:space="preserve"> as work progresses and team makeup changes.</w:t>
                            </w:r>
                          </w:p>
                          <w:p w14:paraId="348397E4" w14:textId="77777777" w:rsidR="000C77C7" w:rsidRDefault="000C77C7" w:rsidP="00CB50FA">
                            <w:pPr>
                              <w:spacing w:after="0" w:line="240" w:lineRule="auto"/>
                              <w:outlineLvl w:val="0"/>
                              <w:rPr>
                                <w:rFonts w:asciiTheme="majorHAnsi" w:hAnsiTheme="majorHAnsi"/>
                                <w:sz w:val="22"/>
                              </w:rPr>
                            </w:pPr>
                          </w:p>
                          <w:p w14:paraId="14BBB8B1" w14:textId="2633691A" w:rsidR="00BA74DE" w:rsidRDefault="00BA74DE" w:rsidP="00BA74DE">
                            <w:pPr>
                              <w:spacing w:after="0" w:line="240" w:lineRule="auto"/>
                              <w:outlineLvl w:val="0"/>
                              <w:rPr>
                                <w:rFonts w:asciiTheme="majorHAnsi" w:hAnsiTheme="majorHAnsi"/>
                                <w:sz w:val="22"/>
                              </w:rPr>
                            </w:pPr>
                          </w:p>
                          <w:p w14:paraId="13EDA9D6" w14:textId="579BF2BA" w:rsidR="00761150" w:rsidRDefault="00761150" w:rsidP="00AB1369">
                            <w:pPr>
                              <w:spacing w:after="0" w:line="240" w:lineRule="auto"/>
                              <w:outlineLvl w:val="0"/>
                              <w:rPr>
                                <w:rFonts w:asciiTheme="majorHAnsi" w:hAnsiTheme="majorHAnsi"/>
                                <w:sz w:val="22"/>
                              </w:rPr>
                            </w:pPr>
                          </w:p>
                          <w:p w14:paraId="51B07B1E" w14:textId="77777777" w:rsidR="00761150" w:rsidRDefault="00761150" w:rsidP="00AB1369">
                            <w:pPr>
                              <w:spacing w:after="0" w:line="240" w:lineRule="auto"/>
                              <w:outlineLvl w:val="0"/>
                              <w:rPr>
                                <w:rFonts w:asciiTheme="majorHAnsi" w:hAnsiTheme="majorHAnsi"/>
                                <w:sz w:val="22"/>
                              </w:rPr>
                            </w:pPr>
                          </w:p>
                          <w:p w14:paraId="7EC095B5" w14:textId="79211AAF" w:rsidR="00AB1369" w:rsidRPr="007A236A" w:rsidRDefault="00AB1369" w:rsidP="00761150">
                            <w:pPr>
                              <w:spacing w:after="0" w:line="240" w:lineRule="auto"/>
                              <w:outlineLvl w:val="0"/>
                              <w:rPr>
                                <w:rFonts w:asciiTheme="majorHAnsi" w:hAnsiTheme="majorHAnsi"/>
                                <w:sz w:val="22"/>
                              </w:rPr>
                            </w:pPr>
                            <w:r>
                              <w:rPr>
                                <w:rFonts w:asciiTheme="majorHAnsi" w:hAnsiTheme="majorHAnsi"/>
                                <w:sz w:val="22"/>
                              </w:rPr>
                              <w:t xml:space="preserve"> </w:t>
                            </w:r>
                          </w:p>
                          <w:p w14:paraId="3D3C3D5C" w14:textId="77777777" w:rsidR="00AB1369" w:rsidRDefault="00AB1369" w:rsidP="00AB1369">
                            <w:pPr>
                              <w:spacing w:after="0" w:line="240" w:lineRule="auto"/>
                              <w:ind w:left="2160" w:hanging="2160"/>
                              <w:outlineLvl w:val="0"/>
                              <w:rPr>
                                <w:rFonts w:asciiTheme="majorHAnsi" w:hAnsiTheme="majorHAnsi"/>
                                <w:sz w:val="22"/>
                              </w:rPr>
                            </w:pPr>
                          </w:p>
                          <w:p w14:paraId="4B0ACEF5" w14:textId="77777777" w:rsidR="00AB1369" w:rsidRDefault="00AB1369" w:rsidP="00AB1369">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78B2735A" w14:textId="77777777" w:rsidR="00AB1369" w:rsidRDefault="00AB1369" w:rsidP="00AB1369">
                            <w:pPr>
                              <w:spacing w:after="0" w:line="240" w:lineRule="auto"/>
                              <w:ind w:left="2160"/>
                              <w:outlineLvl w:val="0"/>
                              <w:rPr>
                                <w:rFonts w:asciiTheme="majorHAnsi" w:hAnsiTheme="majorHAnsi"/>
                                <w:sz w:val="22"/>
                              </w:rPr>
                            </w:pPr>
                          </w:p>
                          <w:p w14:paraId="7100488A" w14:textId="77777777" w:rsidR="00AB1369" w:rsidRDefault="00AB1369" w:rsidP="00AB1369">
                            <w:pPr>
                              <w:spacing w:after="0" w:line="240" w:lineRule="auto"/>
                              <w:outlineLvl w:val="0"/>
                              <w:rPr>
                                <w:rFonts w:asciiTheme="majorHAnsi" w:hAnsiTheme="majorHAnsi"/>
                                <w:sz w:val="22"/>
                              </w:rPr>
                            </w:pPr>
                          </w:p>
                          <w:p w14:paraId="32EBD849" w14:textId="77777777" w:rsidR="00AB1369" w:rsidRDefault="00AB1369" w:rsidP="00AB1369">
                            <w:pPr>
                              <w:spacing w:after="0" w:line="240" w:lineRule="auto"/>
                              <w:outlineLvl w:val="0"/>
                              <w:rPr>
                                <w:color w:val="FFFFFF" w:themeColor="background1"/>
                                <w:sz w:val="18"/>
                                <w:szCs w:val="18"/>
                              </w:rPr>
                            </w:pPr>
                          </w:p>
                          <w:p w14:paraId="1CD52FA1" w14:textId="77777777" w:rsidR="00AB1369" w:rsidRDefault="00AB1369" w:rsidP="00AB1369">
                            <w:pPr>
                              <w:spacing w:after="0" w:line="240" w:lineRule="auto"/>
                              <w:outlineLvl w:val="0"/>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B7D14B4" id="Rectangle 1" o:spid="_x0000_s1027" style="position:absolute;margin-left:0;margin-top:40.2pt;width:642.6pt;height:397.2pt;flip:x;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" o:allowincell="f" filled="f" strokecolor="black [3213]">
                <v:textbox inset="21.6pt,21.6pt,21.6pt,21.6pt">
                  <w:txbxContent>
                    <w:p w14:paraId="2684B24A" w14:textId="22F824DF" w:rsidR="00AB1369" w:rsidRDefault="00AB1369" w:rsidP="00AB1369">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purpose</w:t>
                      </w:r>
                      <w:r>
                        <w:rPr>
                          <w:rFonts w:asciiTheme="majorHAnsi" w:hAnsiTheme="majorHAnsi"/>
                          <w:sz w:val="22"/>
                        </w:rPr>
                        <w:t xml:space="preserve"> of </w:t>
                      </w:r>
                      <w:r w:rsidR="000C77C7">
                        <w:rPr>
                          <w:rFonts w:asciiTheme="majorHAnsi" w:hAnsiTheme="majorHAnsi"/>
                          <w:sz w:val="22"/>
                        </w:rPr>
                        <w:t>a</w:t>
                      </w:r>
                      <w:r>
                        <w:rPr>
                          <w:rFonts w:asciiTheme="majorHAnsi" w:hAnsiTheme="majorHAnsi"/>
                          <w:sz w:val="22"/>
                        </w:rPr>
                        <w:t xml:space="preserve"> Mini-PMP is to </w:t>
                      </w:r>
                      <w:r w:rsidRPr="00A64AAC">
                        <w:rPr>
                          <w:rStyle w:val="Heading2Char"/>
                        </w:rPr>
                        <w:t xml:space="preserve">ensure </w:t>
                      </w:r>
                      <w:r w:rsidR="00CB50FA" w:rsidRPr="00A64AAC">
                        <w:rPr>
                          <w:rStyle w:val="Heading2Char"/>
                        </w:rPr>
                        <w:t xml:space="preserve">active and </w:t>
                      </w:r>
                      <w:r w:rsidR="00EE4CFF" w:rsidRPr="00A64AAC">
                        <w:rPr>
                          <w:rStyle w:val="Heading2Char"/>
                        </w:rPr>
                        <w:t xml:space="preserve">effective </w:t>
                      </w:r>
                      <w:r w:rsidR="00581807" w:rsidRPr="00A64AAC">
                        <w:rPr>
                          <w:rStyle w:val="Heading2Char"/>
                        </w:rPr>
                        <w:t>ENGAGEMENT</w:t>
                      </w:r>
                      <w:r w:rsidRPr="00A64AAC">
                        <w:rPr>
                          <w:rStyle w:val="Heading2Char"/>
                        </w:rPr>
                        <w:t xml:space="preserve"> </w:t>
                      </w:r>
                      <w:r w:rsidR="00EE4CFF" w:rsidRPr="00A64AAC">
                        <w:rPr>
                          <w:rStyle w:val="Heading2Char"/>
                        </w:rPr>
                        <w:t>with</w:t>
                      </w:r>
                      <w:r w:rsidRPr="00A64AAC">
                        <w:rPr>
                          <w:rStyle w:val="Heading2Char"/>
                        </w:rPr>
                        <w:t xml:space="preserve"> </w:t>
                      </w:r>
                      <w:r w:rsidR="00CB50FA" w:rsidRPr="00A64AAC">
                        <w:rPr>
                          <w:rStyle w:val="Heading2Char"/>
                        </w:rPr>
                        <w:t>the ERARG</w:t>
                      </w:r>
                      <w:r w:rsidR="00761150" w:rsidRPr="00A64AAC">
                        <w:rPr>
                          <w:rStyle w:val="Heading2Char"/>
                        </w:rPr>
                        <w:t xml:space="preserve"> </w:t>
                      </w:r>
                      <w:r w:rsidR="00A64AAC" w:rsidRPr="00A64AAC">
                        <w:rPr>
                          <w:rStyle w:val="Heading2Char"/>
                        </w:rPr>
                        <w:t xml:space="preserve">and appointed CoP lead, </w:t>
                      </w:r>
                      <w:r w:rsidRPr="00A64AAC">
                        <w:rPr>
                          <w:rStyle w:val="Heading2Char"/>
                        </w:rPr>
                        <w:t>throughout the life of a project,</w:t>
                      </w:r>
                      <w:r>
                        <w:rPr>
                          <w:rFonts w:asciiTheme="majorHAnsi" w:hAnsiTheme="majorHAnsi"/>
                          <w:sz w:val="22"/>
                        </w:rPr>
                        <w:t xml:space="preserve"> </w:t>
                      </w:r>
                      <w:r w:rsidR="00DA0429">
                        <w:rPr>
                          <w:rFonts w:asciiTheme="majorHAnsi" w:hAnsiTheme="majorHAnsi"/>
                          <w:sz w:val="22"/>
                        </w:rPr>
                        <w:t>enabling them to provide input to</w:t>
                      </w:r>
                      <w:r>
                        <w:rPr>
                          <w:rFonts w:asciiTheme="majorHAnsi" w:hAnsiTheme="majorHAnsi"/>
                          <w:sz w:val="22"/>
                        </w:rPr>
                        <w:t xml:space="preserve"> the direction of the work </w:t>
                      </w:r>
                      <w:r w:rsidR="00DA0429">
                        <w:rPr>
                          <w:rFonts w:asciiTheme="majorHAnsi" w:hAnsiTheme="majorHAnsi"/>
                          <w:sz w:val="22"/>
                        </w:rPr>
                        <w:t xml:space="preserve">as it progresses and </w:t>
                      </w:r>
                      <w:r w:rsidR="007E4A29">
                        <w:rPr>
                          <w:rFonts w:asciiTheme="majorHAnsi" w:hAnsiTheme="majorHAnsi"/>
                          <w:sz w:val="22"/>
                        </w:rPr>
                        <w:t xml:space="preserve">to </w:t>
                      </w:r>
                      <w:r w:rsidR="00DA0429">
                        <w:rPr>
                          <w:rFonts w:asciiTheme="majorHAnsi" w:hAnsiTheme="majorHAnsi"/>
                          <w:sz w:val="22"/>
                        </w:rPr>
                        <w:t xml:space="preserve">the ongoing development of </w:t>
                      </w:r>
                      <w:r w:rsidR="00EE4CFF">
                        <w:rPr>
                          <w:rFonts w:asciiTheme="majorHAnsi" w:hAnsiTheme="majorHAnsi"/>
                          <w:sz w:val="22"/>
                        </w:rPr>
                        <w:t xml:space="preserve">written </w:t>
                      </w:r>
                      <w:r>
                        <w:rPr>
                          <w:rFonts w:asciiTheme="majorHAnsi" w:hAnsiTheme="majorHAnsi"/>
                          <w:sz w:val="22"/>
                        </w:rPr>
                        <w:t>product</w:t>
                      </w:r>
                      <w:r w:rsidR="00DA0429">
                        <w:rPr>
                          <w:rFonts w:asciiTheme="majorHAnsi" w:hAnsiTheme="majorHAnsi"/>
                          <w:sz w:val="22"/>
                        </w:rPr>
                        <w:t>s</w:t>
                      </w:r>
                      <w:r>
                        <w:rPr>
                          <w:rFonts w:asciiTheme="majorHAnsi" w:hAnsiTheme="majorHAnsi"/>
                          <w:sz w:val="22"/>
                        </w:rPr>
                        <w:t xml:space="preserve">. </w:t>
                      </w:r>
                      <w:r w:rsidR="00860270">
                        <w:rPr>
                          <w:rFonts w:asciiTheme="majorHAnsi" w:hAnsiTheme="majorHAnsi"/>
                          <w:sz w:val="22"/>
                        </w:rPr>
                        <w:t>A suggested format is provided below.</w:t>
                      </w:r>
                    </w:p>
                    <w:p w14:paraId="0356C56B" w14:textId="77777777" w:rsidR="00AB1369" w:rsidRDefault="00AB1369" w:rsidP="00AB1369">
                      <w:pPr>
                        <w:spacing w:after="0" w:line="240" w:lineRule="auto"/>
                        <w:outlineLvl w:val="0"/>
                        <w:rPr>
                          <w:rFonts w:asciiTheme="majorHAnsi" w:hAnsiTheme="majorHAnsi"/>
                          <w:sz w:val="22"/>
                        </w:rPr>
                      </w:pPr>
                    </w:p>
                    <w:p w14:paraId="46005D4E" w14:textId="6BF07C7D" w:rsidR="00DA0429" w:rsidRDefault="00E34491" w:rsidP="00DA0429">
                      <w:pPr>
                        <w:spacing w:after="0" w:line="240" w:lineRule="auto"/>
                        <w:outlineLvl w:val="0"/>
                        <w:rPr>
                          <w:rFonts w:asciiTheme="majorHAnsi" w:hAnsiTheme="majorHAnsi"/>
                          <w:sz w:val="22"/>
                        </w:rPr>
                      </w:pPr>
                      <w:r>
                        <w:rPr>
                          <w:rFonts w:asciiTheme="majorHAnsi" w:hAnsiTheme="majorHAnsi"/>
                          <w:sz w:val="22"/>
                        </w:rPr>
                        <w:t xml:space="preserve">Subject to their interest and availability, </w:t>
                      </w:r>
                      <w:r w:rsidR="00AB1369">
                        <w:rPr>
                          <w:rFonts w:asciiTheme="majorHAnsi" w:hAnsiTheme="majorHAnsi"/>
                          <w:sz w:val="22"/>
                        </w:rPr>
                        <w:t xml:space="preserve">ERARG </w:t>
                      </w:r>
                      <w:r w:rsidR="00761150">
                        <w:rPr>
                          <w:rFonts w:asciiTheme="majorHAnsi" w:hAnsiTheme="majorHAnsi"/>
                          <w:sz w:val="22"/>
                        </w:rPr>
                        <w:t xml:space="preserve">members </w:t>
                      </w:r>
                      <w:r w:rsidR="00AB1369">
                        <w:rPr>
                          <w:rFonts w:asciiTheme="majorHAnsi" w:hAnsiTheme="majorHAnsi"/>
                          <w:sz w:val="22"/>
                        </w:rPr>
                        <w:t xml:space="preserve">should have </w:t>
                      </w:r>
                      <w:r>
                        <w:rPr>
                          <w:rFonts w:asciiTheme="majorHAnsi" w:hAnsiTheme="majorHAnsi"/>
                          <w:sz w:val="22"/>
                        </w:rPr>
                        <w:t>the</w:t>
                      </w:r>
                      <w:r w:rsidR="00AB1369">
                        <w:rPr>
                          <w:rFonts w:asciiTheme="majorHAnsi" w:hAnsiTheme="majorHAnsi"/>
                          <w:sz w:val="22"/>
                        </w:rPr>
                        <w:t xml:space="preserve"> opportunity to participate in regular </w:t>
                      </w:r>
                      <w:r>
                        <w:rPr>
                          <w:rFonts w:asciiTheme="majorHAnsi" w:hAnsiTheme="majorHAnsi"/>
                          <w:sz w:val="22"/>
                        </w:rPr>
                        <w:t>project</w:t>
                      </w:r>
                      <w:r w:rsidR="00AB1369">
                        <w:rPr>
                          <w:rFonts w:asciiTheme="majorHAnsi" w:hAnsiTheme="majorHAnsi"/>
                          <w:sz w:val="22"/>
                        </w:rPr>
                        <w:t xml:space="preserve"> meetings</w:t>
                      </w:r>
                      <w:r w:rsidR="00761150">
                        <w:rPr>
                          <w:rFonts w:asciiTheme="majorHAnsi" w:hAnsiTheme="majorHAnsi"/>
                          <w:sz w:val="22"/>
                        </w:rPr>
                        <w:t>/</w:t>
                      </w:r>
                      <w:r w:rsidR="00AB1369">
                        <w:rPr>
                          <w:rFonts w:asciiTheme="majorHAnsi" w:hAnsiTheme="majorHAnsi"/>
                          <w:sz w:val="22"/>
                        </w:rPr>
                        <w:t>conference calls</w:t>
                      </w:r>
                      <w:r>
                        <w:rPr>
                          <w:rFonts w:asciiTheme="majorHAnsi" w:hAnsiTheme="majorHAnsi"/>
                          <w:sz w:val="22"/>
                        </w:rPr>
                        <w:t xml:space="preserve"> </w:t>
                      </w:r>
                      <w:r w:rsidR="00AB1369">
                        <w:rPr>
                          <w:rFonts w:asciiTheme="majorHAnsi" w:hAnsiTheme="majorHAnsi"/>
                          <w:sz w:val="22"/>
                        </w:rPr>
                        <w:t xml:space="preserve">and to </w:t>
                      </w:r>
                      <w:r w:rsidR="00D03838">
                        <w:rPr>
                          <w:rFonts w:asciiTheme="majorHAnsi" w:hAnsiTheme="majorHAnsi"/>
                          <w:sz w:val="22"/>
                        </w:rPr>
                        <w:t xml:space="preserve">contribute to and/or </w:t>
                      </w:r>
                      <w:r w:rsidR="00DA0429">
                        <w:rPr>
                          <w:rFonts w:asciiTheme="majorHAnsi" w:hAnsiTheme="majorHAnsi"/>
                          <w:sz w:val="22"/>
                        </w:rPr>
                        <w:t>review</w:t>
                      </w:r>
                      <w:r w:rsidR="00AB1369">
                        <w:rPr>
                          <w:rFonts w:asciiTheme="majorHAnsi" w:hAnsiTheme="majorHAnsi"/>
                          <w:sz w:val="22"/>
                        </w:rPr>
                        <w:t xml:space="preserve"> deliverables</w:t>
                      </w:r>
                      <w:r w:rsidR="00761150">
                        <w:rPr>
                          <w:rFonts w:asciiTheme="majorHAnsi" w:hAnsiTheme="majorHAnsi"/>
                          <w:sz w:val="22"/>
                        </w:rPr>
                        <w:t xml:space="preserve"> bef</w:t>
                      </w:r>
                      <w:r>
                        <w:rPr>
                          <w:rFonts w:asciiTheme="majorHAnsi" w:hAnsiTheme="majorHAnsi"/>
                          <w:sz w:val="22"/>
                        </w:rPr>
                        <w:t>ore they reach their final form.</w:t>
                      </w:r>
                      <w:r w:rsidR="00DA0429" w:rsidRPr="00DA0429">
                        <w:rPr>
                          <w:rFonts w:asciiTheme="majorHAnsi" w:hAnsiTheme="majorHAnsi"/>
                          <w:sz w:val="22"/>
                        </w:rPr>
                        <w:t xml:space="preserve"> </w:t>
                      </w:r>
                      <w:r w:rsidR="00DA0429">
                        <w:rPr>
                          <w:rFonts w:asciiTheme="majorHAnsi" w:hAnsiTheme="majorHAnsi"/>
                          <w:sz w:val="22"/>
                        </w:rPr>
                        <w:t>This will typically involve the ERARG member who acts as the proponent for a SON, or their designee, but may also include the submitter of the original SON and/or other ERARG members with relevant expertise and a specific interest in the project.</w:t>
                      </w:r>
                    </w:p>
                    <w:p w14:paraId="71B2B7FD" w14:textId="0307306E" w:rsidR="00761150" w:rsidRDefault="00761150" w:rsidP="00AB1369">
                      <w:pPr>
                        <w:spacing w:after="0" w:line="240" w:lineRule="auto"/>
                        <w:outlineLvl w:val="0"/>
                        <w:rPr>
                          <w:rFonts w:asciiTheme="majorHAnsi" w:hAnsiTheme="majorHAnsi"/>
                          <w:sz w:val="22"/>
                        </w:rPr>
                      </w:pPr>
                    </w:p>
                    <w:p w14:paraId="7E1DC4BB" w14:textId="555AF46C" w:rsidR="00DD74E5" w:rsidRDefault="00761150" w:rsidP="00BA74DE">
                      <w:pPr>
                        <w:spacing w:after="0" w:line="240" w:lineRule="auto"/>
                        <w:outlineLvl w:val="0"/>
                        <w:rPr>
                          <w:rFonts w:asciiTheme="majorHAnsi" w:hAnsiTheme="majorHAnsi"/>
                          <w:sz w:val="22"/>
                        </w:rPr>
                      </w:pPr>
                      <w:r>
                        <w:rPr>
                          <w:rFonts w:asciiTheme="majorHAnsi" w:hAnsiTheme="majorHAnsi"/>
                          <w:sz w:val="22"/>
                        </w:rPr>
                        <w:t xml:space="preserve">The Mini-PMP is a very simple framework </w:t>
                      </w:r>
                      <w:r w:rsidR="00A16483">
                        <w:rPr>
                          <w:rFonts w:asciiTheme="majorHAnsi" w:hAnsiTheme="majorHAnsi"/>
                          <w:sz w:val="22"/>
                        </w:rPr>
                        <w:t>of project-specific tasks/</w:t>
                      </w:r>
                      <w:r w:rsidR="00A46793">
                        <w:rPr>
                          <w:rFonts w:asciiTheme="majorHAnsi" w:hAnsiTheme="majorHAnsi"/>
                          <w:sz w:val="22"/>
                        </w:rPr>
                        <w:t>activities</w:t>
                      </w:r>
                      <w:r w:rsidR="00A16483">
                        <w:rPr>
                          <w:rFonts w:asciiTheme="majorHAnsi" w:hAnsiTheme="majorHAnsi"/>
                          <w:sz w:val="22"/>
                        </w:rPr>
                        <w:t xml:space="preserve"> that</w:t>
                      </w:r>
                      <w:r w:rsidR="00BA74DE">
                        <w:rPr>
                          <w:rFonts w:asciiTheme="majorHAnsi" w:hAnsiTheme="majorHAnsi"/>
                          <w:sz w:val="22"/>
                        </w:rPr>
                        <w:t xml:space="preserve"> should be </w:t>
                      </w:r>
                      <w:r w:rsidR="00A16483">
                        <w:rPr>
                          <w:rFonts w:asciiTheme="majorHAnsi" w:hAnsiTheme="majorHAnsi"/>
                          <w:sz w:val="22"/>
                        </w:rPr>
                        <w:t xml:space="preserve">developed with input and concurrence from </w:t>
                      </w:r>
                      <w:r w:rsidR="00A46793">
                        <w:rPr>
                          <w:rFonts w:asciiTheme="majorHAnsi" w:hAnsiTheme="majorHAnsi"/>
                          <w:sz w:val="22"/>
                        </w:rPr>
                        <w:t xml:space="preserve">the aforementioned </w:t>
                      </w:r>
                      <w:r w:rsidR="00A16483">
                        <w:rPr>
                          <w:rFonts w:asciiTheme="majorHAnsi" w:hAnsiTheme="majorHAnsi"/>
                          <w:sz w:val="22"/>
                        </w:rPr>
                        <w:t>ERARG members</w:t>
                      </w:r>
                      <w:r w:rsidR="00A46793">
                        <w:rPr>
                          <w:rFonts w:asciiTheme="majorHAnsi" w:hAnsiTheme="majorHAnsi"/>
                          <w:sz w:val="22"/>
                        </w:rPr>
                        <w:t>,</w:t>
                      </w:r>
                      <w:r w:rsidR="00A16483">
                        <w:rPr>
                          <w:rFonts w:asciiTheme="majorHAnsi" w:hAnsiTheme="majorHAnsi"/>
                          <w:sz w:val="22"/>
                        </w:rPr>
                        <w:t xml:space="preserve"> </w:t>
                      </w:r>
                      <w:r w:rsidR="00CB50FA">
                        <w:rPr>
                          <w:rFonts w:asciiTheme="majorHAnsi" w:hAnsiTheme="majorHAnsi"/>
                          <w:sz w:val="22"/>
                        </w:rPr>
                        <w:t xml:space="preserve">delineating </w:t>
                      </w:r>
                      <w:r w:rsidR="00A46793">
                        <w:rPr>
                          <w:rFonts w:asciiTheme="majorHAnsi" w:hAnsiTheme="majorHAnsi"/>
                          <w:sz w:val="22"/>
                        </w:rPr>
                        <w:t xml:space="preserve">their </w:t>
                      </w:r>
                      <w:r w:rsidR="00CB50FA">
                        <w:rPr>
                          <w:rFonts w:asciiTheme="majorHAnsi" w:hAnsiTheme="majorHAnsi"/>
                          <w:sz w:val="22"/>
                        </w:rPr>
                        <w:t xml:space="preserve">specific contribution to </w:t>
                      </w:r>
                      <w:r w:rsidR="00A46793">
                        <w:rPr>
                          <w:rFonts w:asciiTheme="majorHAnsi" w:hAnsiTheme="majorHAnsi"/>
                          <w:sz w:val="22"/>
                        </w:rPr>
                        <w:t>the project</w:t>
                      </w:r>
                      <w:r w:rsidR="00CB50FA">
                        <w:rPr>
                          <w:rFonts w:asciiTheme="majorHAnsi" w:hAnsiTheme="majorHAnsi"/>
                          <w:sz w:val="22"/>
                        </w:rPr>
                        <w:t xml:space="preserve"> and opportunities for involvement</w:t>
                      </w:r>
                      <w:r w:rsidR="00A16483">
                        <w:rPr>
                          <w:rFonts w:asciiTheme="majorHAnsi" w:hAnsiTheme="majorHAnsi"/>
                          <w:sz w:val="22"/>
                        </w:rPr>
                        <w:t xml:space="preserve">. </w:t>
                      </w:r>
                    </w:p>
                    <w:p w14:paraId="4A40CA6D" w14:textId="77777777" w:rsidR="00DD74E5" w:rsidRDefault="00DD74E5" w:rsidP="00BA74DE">
                      <w:pPr>
                        <w:spacing w:after="0" w:line="240" w:lineRule="auto"/>
                        <w:outlineLvl w:val="0"/>
                        <w:rPr>
                          <w:rFonts w:asciiTheme="majorHAnsi" w:hAnsiTheme="majorHAnsi"/>
                          <w:sz w:val="22"/>
                        </w:rPr>
                      </w:pPr>
                    </w:p>
                    <w:p w14:paraId="0A0DD940" w14:textId="230B5D89" w:rsidR="00CB50FA" w:rsidRDefault="00DD74E5" w:rsidP="00CB50FA">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 xml:space="preserve">Mini-PMP </w:t>
                      </w:r>
                      <w:r w:rsidR="00BA74DE" w:rsidRPr="00A64AAC">
                        <w:rPr>
                          <w:rStyle w:val="Heading2Char"/>
                        </w:rPr>
                        <w:t xml:space="preserve">is not intended to be </w:t>
                      </w:r>
                      <w:r w:rsidR="00A16483" w:rsidRPr="00A64AAC">
                        <w:rPr>
                          <w:rStyle w:val="Heading2Char"/>
                        </w:rPr>
                        <w:t xml:space="preserve">a </w:t>
                      </w:r>
                      <w:r w:rsidR="00BA74DE" w:rsidRPr="00A64AAC">
                        <w:rPr>
                          <w:rStyle w:val="Heading2Char"/>
                        </w:rPr>
                        <w:t xml:space="preserve">comprehensive </w:t>
                      </w:r>
                      <w:r w:rsidR="00CB50FA" w:rsidRPr="00A64AAC">
                        <w:rPr>
                          <w:rStyle w:val="Heading2Char"/>
                        </w:rPr>
                        <w:t>project planning document</w:t>
                      </w:r>
                      <w:r w:rsidR="00A16483" w:rsidRPr="00A64AAC">
                        <w:rPr>
                          <w:rStyle w:val="Heading2Char"/>
                        </w:rPr>
                        <w:t xml:space="preserve"> </w:t>
                      </w:r>
                      <w:r w:rsidR="00BA74DE" w:rsidRPr="00A64AAC">
                        <w:rPr>
                          <w:rStyle w:val="Heading2Char"/>
                        </w:rPr>
                        <w:t>outlining the responsibilities of every member of the research team</w:t>
                      </w:r>
                      <w:r w:rsidR="00BA74DE">
                        <w:rPr>
                          <w:rFonts w:asciiTheme="majorHAnsi" w:hAnsiTheme="majorHAnsi"/>
                          <w:sz w:val="22"/>
                        </w:rPr>
                        <w:t xml:space="preserve"> – although that level of planning should take place </w:t>
                      </w:r>
                      <w:r w:rsidR="00072080">
                        <w:rPr>
                          <w:rFonts w:asciiTheme="majorHAnsi" w:hAnsiTheme="majorHAnsi"/>
                          <w:sz w:val="22"/>
                        </w:rPr>
                        <w:t xml:space="preserve">as part </w:t>
                      </w:r>
                      <w:r w:rsidR="000C77C7">
                        <w:rPr>
                          <w:rFonts w:asciiTheme="majorHAnsi" w:hAnsiTheme="majorHAnsi"/>
                          <w:sz w:val="22"/>
                        </w:rPr>
                        <w:t>an</w:t>
                      </w:r>
                      <w:r w:rsidR="00072080">
                        <w:rPr>
                          <w:rFonts w:asciiTheme="majorHAnsi" w:hAnsiTheme="majorHAnsi"/>
                          <w:sz w:val="22"/>
                        </w:rPr>
                        <w:t xml:space="preserve"> </w:t>
                      </w:r>
                      <w:r w:rsidR="000C77C7">
                        <w:rPr>
                          <w:rFonts w:asciiTheme="majorHAnsi" w:hAnsiTheme="majorHAnsi"/>
                          <w:sz w:val="22"/>
                        </w:rPr>
                        <w:t>ongoing project formulation</w:t>
                      </w:r>
                      <w:r w:rsidR="00072080">
                        <w:rPr>
                          <w:rFonts w:asciiTheme="majorHAnsi" w:hAnsiTheme="majorHAnsi"/>
                          <w:sz w:val="22"/>
                        </w:rPr>
                        <w:t xml:space="preserve"> process. I</w:t>
                      </w:r>
                      <w:r w:rsidR="00CB50FA">
                        <w:rPr>
                          <w:rFonts w:asciiTheme="majorHAnsi" w:hAnsiTheme="majorHAnsi"/>
                          <w:sz w:val="22"/>
                        </w:rPr>
                        <w:t xml:space="preserve">t </w:t>
                      </w:r>
                      <w:r w:rsidR="00072080">
                        <w:rPr>
                          <w:rFonts w:asciiTheme="majorHAnsi" w:hAnsiTheme="majorHAnsi"/>
                          <w:sz w:val="22"/>
                        </w:rPr>
                        <w:t xml:space="preserve">will be </w:t>
                      </w:r>
                      <w:r w:rsidR="00CB50FA" w:rsidRPr="00A64AAC">
                        <w:rPr>
                          <w:rStyle w:val="Heading2Char"/>
                        </w:rPr>
                        <w:t>sufficient to</w:t>
                      </w:r>
                      <w:r w:rsidR="00072080" w:rsidRPr="00A64AAC">
                        <w:rPr>
                          <w:rStyle w:val="Heading2Char"/>
                        </w:rPr>
                        <w:t xml:space="preserve"> focus the Mini-PMP</w:t>
                      </w:r>
                      <w:r w:rsidR="00CB50FA" w:rsidRPr="00A64AAC">
                        <w:rPr>
                          <w:rStyle w:val="Heading2Char"/>
                        </w:rPr>
                        <w:t xml:space="preserve"> </w:t>
                      </w:r>
                      <w:r w:rsidR="00072080" w:rsidRPr="00A64AAC">
                        <w:rPr>
                          <w:rStyle w:val="Heading2Char"/>
                        </w:rPr>
                        <w:t xml:space="preserve">to the agreed upon roles and responsibilities of the </w:t>
                      </w:r>
                      <w:r w:rsidR="00B3741A" w:rsidRPr="00A64AAC">
                        <w:rPr>
                          <w:rStyle w:val="Heading2Char"/>
                        </w:rPr>
                        <w:t xml:space="preserve">R&amp;D Team as a group, and the </w:t>
                      </w:r>
                      <w:r w:rsidR="00A64AAC">
                        <w:rPr>
                          <w:rStyle w:val="Heading2Char"/>
                        </w:rPr>
                        <w:t xml:space="preserve">individual </w:t>
                      </w:r>
                      <w:r w:rsidR="00072080" w:rsidRPr="00A64AAC">
                        <w:rPr>
                          <w:rStyle w:val="Heading2Char"/>
                        </w:rPr>
                        <w:t>ER</w:t>
                      </w:r>
                      <w:r w:rsidR="00CB50FA" w:rsidRPr="00A64AAC">
                        <w:rPr>
                          <w:rStyle w:val="Heading2Char"/>
                        </w:rPr>
                        <w:t xml:space="preserve">ARG </w:t>
                      </w:r>
                      <w:r w:rsidR="00A64AAC">
                        <w:rPr>
                          <w:rStyle w:val="Heading2Char"/>
                        </w:rPr>
                        <w:t xml:space="preserve"> and CoP </w:t>
                      </w:r>
                      <w:r w:rsidR="00CB50FA" w:rsidRPr="00A64AAC">
                        <w:rPr>
                          <w:rStyle w:val="Heading2Char"/>
                        </w:rPr>
                        <w:t xml:space="preserve">members </w:t>
                      </w:r>
                      <w:r w:rsidR="00072080">
                        <w:rPr>
                          <w:rFonts w:asciiTheme="majorHAnsi" w:hAnsiTheme="majorHAnsi"/>
                          <w:sz w:val="22"/>
                        </w:rPr>
                        <w:t xml:space="preserve">who will be </w:t>
                      </w:r>
                      <w:r w:rsidR="00CB50FA">
                        <w:rPr>
                          <w:rFonts w:asciiTheme="majorHAnsi" w:hAnsiTheme="majorHAnsi"/>
                          <w:sz w:val="22"/>
                        </w:rPr>
                        <w:t>directly involved with the project, recognizing that this may also evolve over time</w:t>
                      </w:r>
                      <w:r w:rsidR="00072080">
                        <w:rPr>
                          <w:rFonts w:asciiTheme="majorHAnsi" w:hAnsiTheme="majorHAnsi"/>
                          <w:sz w:val="22"/>
                        </w:rPr>
                        <w:t>,</w:t>
                      </w:r>
                      <w:r w:rsidR="00CB50FA">
                        <w:rPr>
                          <w:rFonts w:asciiTheme="majorHAnsi" w:hAnsiTheme="majorHAnsi"/>
                          <w:sz w:val="22"/>
                        </w:rPr>
                        <w:t xml:space="preserve"> necessitating updates to the PMP as the project progresses.</w:t>
                      </w:r>
                    </w:p>
                    <w:p w14:paraId="1D5FA44F" w14:textId="77777777" w:rsidR="00B3741A" w:rsidRDefault="00B3741A" w:rsidP="00CB50FA">
                      <w:pPr>
                        <w:spacing w:after="0" w:line="240" w:lineRule="auto"/>
                        <w:outlineLvl w:val="0"/>
                        <w:rPr>
                          <w:rFonts w:asciiTheme="majorHAnsi" w:hAnsiTheme="majorHAnsi"/>
                          <w:sz w:val="22"/>
                        </w:rPr>
                      </w:pPr>
                    </w:p>
                    <w:p w14:paraId="792F32B4" w14:textId="2DE722DE" w:rsidR="00B3741A" w:rsidRDefault="00B3741A" w:rsidP="00CB50FA">
                      <w:pPr>
                        <w:spacing w:after="0" w:line="240" w:lineRule="auto"/>
                        <w:outlineLvl w:val="0"/>
                        <w:rPr>
                          <w:rFonts w:asciiTheme="majorHAnsi" w:hAnsiTheme="majorHAnsi"/>
                          <w:sz w:val="22"/>
                        </w:rPr>
                      </w:pPr>
                      <w:r>
                        <w:rPr>
                          <w:rFonts w:asciiTheme="majorHAnsi" w:hAnsiTheme="majorHAnsi"/>
                          <w:sz w:val="22"/>
                        </w:rPr>
                        <w:t xml:space="preserve">An example is provided; </w:t>
                      </w:r>
                      <w:r w:rsidR="000C77C7">
                        <w:rPr>
                          <w:rFonts w:asciiTheme="majorHAnsi" w:hAnsiTheme="majorHAnsi"/>
                          <w:sz w:val="22"/>
                        </w:rPr>
                        <w:t xml:space="preserve">you may </w:t>
                      </w:r>
                      <w:r>
                        <w:rPr>
                          <w:rFonts w:asciiTheme="majorHAnsi" w:hAnsiTheme="majorHAnsi"/>
                          <w:sz w:val="22"/>
                        </w:rPr>
                        <w:t xml:space="preserve">modify with tasks and activities relevant to your </w:t>
                      </w:r>
                      <w:proofErr w:type="gramStart"/>
                      <w:r>
                        <w:rPr>
                          <w:rFonts w:asciiTheme="majorHAnsi" w:hAnsiTheme="majorHAnsi"/>
                          <w:sz w:val="22"/>
                        </w:rPr>
                        <w:t>project, and</w:t>
                      </w:r>
                      <w:proofErr w:type="gramEnd"/>
                      <w:r>
                        <w:rPr>
                          <w:rFonts w:asciiTheme="majorHAnsi" w:hAnsiTheme="majorHAnsi"/>
                          <w:sz w:val="22"/>
                        </w:rPr>
                        <w:t xml:space="preserve"> expand or simplify as appropriate.</w:t>
                      </w:r>
                      <w:r w:rsidR="00A64AAC">
                        <w:rPr>
                          <w:rFonts w:asciiTheme="majorHAnsi" w:hAnsiTheme="majorHAnsi"/>
                          <w:sz w:val="22"/>
                        </w:rPr>
                        <w:t xml:space="preserve"> T</w:t>
                      </w:r>
                      <w:r w:rsidR="000C77C7">
                        <w:rPr>
                          <w:rFonts w:asciiTheme="majorHAnsi" w:hAnsiTheme="majorHAnsi"/>
                          <w:sz w:val="22"/>
                        </w:rPr>
                        <w:t>he min</w:t>
                      </w:r>
                      <w:r w:rsidR="00F77229">
                        <w:rPr>
                          <w:rFonts w:asciiTheme="majorHAnsi" w:hAnsiTheme="majorHAnsi"/>
                          <w:sz w:val="22"/>
                        </w:rPr>
                        <w:t>i</w:t>
                      </w:r>
                      <w:r w:rsidR="000C77C7">
                        <w:rPr>
                          <w:rFonts w:asciiTheme="majorHAnsi" w:hAnsiTheme="majorHAnsi"/>
                          <w:sz w:val="22"/>
                        </w:rPr>
                        <w:t xml:space="preserve">-PMP is </w:t>
                      </w:r>
                      <w:r w:rsidR="00A64AAC">
                        <w:rPr>
                          <w:rFonts w:asciiTheme="majorHAnsi" w:hAnsiTheme="majorHAnsi"/>
                          <w:sz w:val="22"/>
                        </w:rPr>
                        <w:t>intended to cl</w:t>
                      </w:r>
                      <w:r w:rsidR="000C77C7">
                        <w:rPr>
                          <w:rFonts w:asciiTheme="majorHAnsi" w:hAnsiTheme="majorHAnsi"/>
                          <w:sz w:val="22"/>
                        </w:rPr>
                        <w:t>early delineate respective team roles and expectations.</w:t>
                      </w:r>
                      <w:r w:rsidR="00F77229">
                        <w:rPr>
                          <w:rFonts w:asciiTheme="majorHAnsi" w:hAnsiTheme="majorHAnsi"/>
                          <w:sz w:val="22"/>
                        </w:rPr>
                        <w:t xml:space="preserve"> Like the Project Record itself, it may be necessary to </w:t>
                      </w:r>
                      <w:proofErr w:type="gramStart"/>
                      <w:r w:rsidR="00F77229">
                        <w:rPr>
                          <w:rFonts w:asciiTheme="majorHAnsi" w:hAnsiTheme="majorHAnsi"/>
                          <w:sz w:val="22"/>
                        </w:rPr>
                        <w:t>make adjustment</w:t>
                      </w:r>
                      <w:r w:rsidR="00161939">
                        <w:rPr>
                          <w:rFonts w:asciiTheme="majorHAnsi" w:hAnsiTheme="majorHAnsi"/>
                          <w:sz w:val="22"/>
                        </w:rPr>
                        <w:t>s</w:t>
                      </w:r>
                      <w:proofErr w:type="gramEnd"/>
                      <w:r w:rsidR="00F77229">
                        <w:rPr>
                          <w:rFonts w:asciiTheme="majorHAnsi" w:hAnsiTheme="majorHAnsi"/>
                          <w:sz w:val="22"/>
                        </w:rPr>
                        <w:t xml:space="preserve"> as work progresses and team makeup changes.</w:t>
                      </w:r>
                    </w:p>
                    <w:p w14:paraId="348397E4" w14:textId="77777777" w:rsidR="000C77C7" w:rsidRDefault="000C77C7" w:rsidP="00CB50FA">
                      <w:pPr>
                        <w:spacing w:after="0" w:line="240" w:lineRule="auto"/>
                        <w:outlineLvl w:val="0"/>
                        <w:rPr>
                          <w:rFonts w:asciiTheme="majorHAnsi" w:hAnsiTheme="majorHAnsi"/>
                          <w:sz w:val="22"/>
                        </w:rPr>
                      </w:pPr>
                    </w:p>
                    <w:p w14:paraId="14BBB8B1" w14:textId="2633691A" w:rsidR="00BA74DE" w:rsidRDefault="00BA74DE" w:rsidP="00BA74DE">
                      <w:pPr>
                        <w:spacing w:after="0" w:line="240" w:lineRule="auto"/>
                        <w:outlineLvl w:val="0"/>
                        <w:rPr>
                          <w:rFonts w:asciiTheme="majorHAnsi" w:hAnsiTheme="majorHAnsi"/>
                          <w:sz w:val="22"/>
                        </w:rPr>
                      </w:pPr>
                    </w:p>
                    <w:p w14:paraId="13EDA9D6" w14:textId="579BF2BA" w:rsidR="00761150" w:rsidRDefault="00761150" w:rsidP="00AB1369">
                      <w:pPr>
                        <w:spacing w:after="0" w:line="240" w:lineRule="auto"/>
                        <w:outlineLvl w:val="0"/>
                        <w:rPr>
                          <w:rFonts w:asciiTheme="majorHAnsi" w:hAnsiTheme="majorHAnsi"/>
                          <w:sz w:val="22"/>
                        </w:rPr>
                      </w:pPr>
                    </w:p>
                    <w:p w14:paraId="51B07B1E" w14:textId="77777777" w:rsidR="00761150" w:rsidRDefault="00761150" w:rsidP="00AB1369">
                      <w:pPr>
                        <w:spacing w:after="0" w:line="240" w:lineRule="auto"/>
                        <w:outlineLvl w:val="0"/>
                        <w:rPr>
                          <w:rFonts w:asciiTheme="majorHAnsi" w:hAnsiTheme="majorHAnsi"/>
                          <w:sz w:val="22"/>
                        </w:rPr>
                      </w:pPr>
                    </w:p>
                    <w:p w14:paraId="7EC095B5" w14:textId="79211AAF" w:rsidR="00AB1369" w:rsidRPr="007A236A" w:rsidRDefault="00AB1369" w:rsidP="00761150">
                      <w:pPr>
                        <w:spacing w:after="0" w:line="240" w:lineRule="auto"/>
                        <w:outlineLvl w:val="0"/>
                        <w:rPr>
                          <w:rFonts w:asciiTheme="majorHAnsi" w:hAnsiTheme="majorHAnsi"/>
                          <w:sz w:val="22"/>
                        </w:rPr>
                      </w:pPr>
                      <w:r>
                        <w:rPr>
                          <w:rFonts w:asciiTheme="majorHAnsi" w:hAnsiTheme="majorHAnsi"/>
                          <w:sz w:val="22"/>
                        </w:rPr>
                        <w:t xml:space="preserve"> </w:t>
                      </w:r>
                    </w:p>
                    <w:p w14:paraId="3D3C3D5C" w14:textId="77777777" w:rsidR="00AB1369" w:rsidRDefault="00AB1369" w:rsidP="00AB1369">
                      <w:pPr>
                        <w:spacing w:after="0" w:line="240" w:lineRule="auto"/>
                        <w:ind w:left="2160" w:hanging="2160"/>
                        <w:outlineLvl w:val="0"/>
                        <w:rPr>
                          <w:rFonts w:asciiTheme="majorHAnsi" w:hAnsiTheme="majorHAnsi"/>
                          <w:sz w:val="22"/>
                        </w:rPr>
                      </w:pPr>
                    </w:p>
                    <w:p w14:paraId="4B0ACEF5" w14:textId="77777777" w:rsidR="00AB1369" w:rsidRDefault="00AB1369" w:rsidP="00AB1369">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78B2735A" w14:textId="77777777" w:rsidR="00AB1369" w:rsidRDefault="00AB1369" w:rsidP="00AB1369">
                      <w:pPr>
                        <w:spacing w:after="0" w:line="240" w:lineRule="auto"/>
                        <w:ind w:left="2160"/>
                        <w:outlineLvl w:val="0"/>
                        <w:rPr>
                          <w:rFonts w:asciiTheme="majorHAnsi" w:hAnsiTheme="majorHAnsi"/>
                          <w:sz w:val="22"/>
                        </w:rPr>
                      </w:pPr>
                    </w:p>
                    <w:p w14:paraId="7100488A" w14:textId="77777777" w:rsidR="00AB1369" w:rsidRDefault="00AB1369" w:rsidP="00AB1369">
                      <w:pPr>
                        <w:spacing w:after="0" w:line="240" w:lineRule="auto"/>
                        <w:outlineLvl w:val="0"/>
                        <w:rPr>
                          <w:rFonts w:asciiTheme="majorHAnsi" w:hAnsiTheme="majorHAnsi"/>
                          <w:sz w:val="22"/>
                        </w:rPr>
                      </w:pPr>
                    </w:p>
                    <w:p w14:paraId="32EBD849" w14:textId="77777777" w:rsidR="00AB1369" w:rsidRDefault="00AB1369" w:rsidP="00AB1369">
                      <w:pPr>
                        <w:spacing w:after="0" w:line="240" w:lineRule="auto"/>
                        <w:outlineLvl w:val="0"/>
                        <w:rPr>
                          <w:color w:val="FFFFFF" w:themeColor="background1"/>
                          <w:sz w:val="18"/>
                          <w:szCs w:val="18"/>
                        </w:rPr>
                      </w:pPr>
                    </w:p>
                    <w:p w14:paraId="1CD52FA1" w14:textId="77777777" w:rsidR="00AB1369" w:rsidRDefault="00AB1369" w:rsidP="00AB1369">
                      <w:pPr>
                        <w:spacing w:after="0" w:line="240" w:lineRule="auto"/>
                        <w:outlineLvl w:val="0"/>
                        <w:rPr>
                          <w:color w:val="FFFFFF" w:themeColor="background1"/>
                          <w:sz w:val="18"/>
                          <w:szCs w:val="18"/>
                        </w:rPr>
                      </w:pPr>
                    </w:p>
                  </w:txbxContent>
                </v:textbox>
                <w10:wrap type="square" anchorx="margin" anchory="margin"/>
              </v:rect>
            </w:pict>
          </mc:Fallback>
        </mc:AlternateContent>
      </w:r>
      <w:r w:rsidR="00E93A03" w:rsidRPr="001C4F7C">
        <w:rPr>
          <w:b/>
          <w:color w:val="auto"/>
        </w:rPr>
        <w:t>(</w:t>
      </w:r>
      <w:r w:rsidR="004C188B" w:rsidRPr="00883FCA">
        <w:rPr>
          <w:b/>
          <w:color w:val="auto"/>
          <w:highlight w:val="yellow"/>
        </w:rPr>
        <w:t>Optional</w:t>
      </w:r>
      <w:r w:rsidR="00E93A03" w:rsidRPr="001C4F7C">
        <w:rPr>
          <w:b/>
          <w:color w:val="auto"/>
        </w:rPr>
        <w:t xml:space="preserve">) </w:t>
      </w:r>
      <w:r w:rsidR="00AB1369" w:rsidRPr="001C4F7C">
        <w:rPr>
          <w:b/>
          <w:color w:val="auto"/>
        </w:rPr>
        <w:t>Mini-Pr</w:t>
      </w:r>
      <w:r w:rsidR="00E93A03" w:rsidRPr="001C4F7C">
        <w:rPr>
          <w:b/>
          <w:color w:val="auto"/>
        </w:rPr>
        <w:t>oject Management Plan</w:t>
      </w:r>
    </w:p>
    <w:p w14:paraId="4C069EEE" w14:textId="66414F5E" w:rsidR="00A447F4" w:rsidRDefault="00A447F4">
      <w:r>
        <w:br w:type="page"/>
      </w:r>
    </w:p>
    <w:tbl>
      <w:tblPr>
        <w:tblStyle w:val="TableGrid"/>
        <w:tblW w:w="13135" w:type="dxa"/>
        <w:tblLayout w:type="fixed"/>
        <w:tblLook w:val="04A0" w:firstRow="1" w:lastRow="0" w:firstColumn="1" w:lastColumn="0" w:noHBand="0" w:noVBand="1"/>
      </w:tblPr>
      <w:tblGrid>
        <w:gridCol w:w="3595"/>
        <w:gridCol w:w="2070"/>
        <w:gridCol w:w="1080"/>
        <w:gridCol w:w="1170"/>
        <w:gridCol w:w="810"/>
        <w:gridCol w:w="1170"/>
        <w:gridCol w:w="1436"/>
        <w:gridCol w:w="1804"/>
      </w:tblGrid>
      <w:tr w:rsidR="00540E84" w:rsidRPr="00540E84" w14:paraId="58C1CD8E" w14:textId="77777777" w:rsidTr="00646A95">
        <w:tc>
          <w:tcPr>
            <w:tcW w:w="13135" w:type="dxa"/>
            <w:gridSpan w:val="8"/>
            <w:shd w:val="clear" w:color="auto" w:fill="auto"/>
            <w:vAlign w:val="center"/>
          </w:tcPr>
          <w:p w14:paraId="6C537524" w14:textId="4720DB8D" w:rsidR="00540E84" w:rsidRPr="00536C24" w:rsidRDefault="00540E84" w:rsidP="00540E84">
            <w:pPr>
              <w:jc w:val="center"/>
              <w:rPr>
                <w:rFonts w:cstheme="minorHAnsi"/>
                <w:b/>
                <w:sz w:val="28"/>
                <w:szCs w:val="28"/>
              </w:rPr>
            </w:pPr>
            <w:r w:rsidRPr="00536C24">
              <w:rPr>
                <w:rFonts w:cstheme="minorHAnsi"/>
                <w:b/>
                <w:sz w:val="28"/>
                <w:szCs w:val="28"/>
              </w:rPr>
              <w:lastRenderedPageBreak/>
              <w:t>Mini-Project Management Plan</w:t>
            </w:r>
            <w:r w:rsidR="000C77C7" w:rsidRPr="00536C24">
              <w:rPr>
                <w:rFonts w:cstheme="minorHAnsi"/>
                <w:b/>
                <w:sz w:val="28"/>
                <w:szCs w:val="28"/>
              </w:rPr>
              <w:t xml:space="preserve"> (Example)</w:t>
            </w:r>
          </w:p>
        </w:tc>
      </w:tr>
      <w:tr w:rsidR="008309F4" w:rsidRPr="00540E84" w14:paraId="27A5D6BF" w14:textId="77777777" w:rsidTr="00646A95">
        <w:tc>
          <w:tcPr>
            <w:tcW w:w="3595" w:type="dxa"/>
            <w:vMerge w:val="restart"/>
            <w:shd w:val="clear" w:color="auto" w:fill="auto"/>
            <w:vAlign w:val="center"/>
          </w:tcPr>
          <w:p w14:paraId="1DF79495" w14:textId="1959DC56" w:rsidR="00540E84" w:rsidRPr="00540E84" w:rsidRDefault="00540E84" w:rsidP="00540E84">
            <w:pPr>
              <w:rPr>
                <w:rFonts w:cstheme="minorHAnsi"/>
                <w:sz w:val="22"/>
              </w:rPr>
            </w:pPr>
            <w:r w:rsidRPr="00540E84">
              <w:rPr>
                <w:rFonts w:cstheme="minorHAnsi"/>
                <w:sz w:val="22"/>
              </w:rPr>
              <w:t>Task/Activity</w:t>
            </w:r>
          </w:p>
        </w:tc>
        <w:tc>
          <w:tcPr>
            <w:tcW w:w="2070" w:type="dxa"/>
            <w:vMerge w:val="restart"/>
            <w:shd w:val="clear" w:color="auto" w:fill="auto"/>
            <w:vAlign w:val="center"/>
          </w:tcPr>
          <w:p w14:paraId="3E0BE35B" w14:textId="776EF1B7" w:rsidR="00540E84" w:rsidRPr="00540E84" w:rsidRDefault="00540E84" w:rsidP="00BB5BA2">
            <w:pPr>
              <w:jc w:val="center"/>
              <w:rPr>
                <w:rFonts w:cstheme="minorHAnsi"/>
                <w:sz w:val="22"/>
              </w:rPr>
            </w:pPr>
            <w:r w:rsidRPr="00540E84">
              <w:rPr>
                <w:rFonts w:cstheme="minorHAnsi"/>
                <w:sz w:val="22"/>
              </w:rPr>
              <w:t>Who</w:t>
            </w:r>
          </w:p>
        </w:tc>
        <w:tc>
          <w:tcPr>
            <w:tcW w:w="1080" w:type="dxa"/>
            <w:vMerge w:val="restart"/>
            <w:shd w:val="clear" w:color="auto" w:fill="auto"/>
            <w:vAlign w:val="center"/>
          </w:tcPr>
          <w:p w14:paraId="691E01FB" w14:textId="4D77F82F" w:rsidR="00540E84" w:rsidRPr="00540E84" w:rsidRDefault="00540E84" w:rsidP="00BB5BA2">
            <w:pPr>
              <w:jc w:val="center"/>
              <w:rPr>
                <w:rFonts w:cstheme="minorHAnsi"/>
                <w:sz w:val="22"/>
              </w:rPr>
            </w:pPr>
            <w:r w:rsidRPr="00540E84">
              <w:rPr>
                <w:rFonts w:cstheme="minorHAnsi"/>
                <w:sz w:val="22"/>
              </w:rPr>
              <w:t>Org Element</w:t>
            </w:r>
          </w:p>
        </w:tc>
        <w:tc>
          <w:tcPr>
            <w:tcW w:w="3150" w:type="dxa"/>
            <w:gridSpan w:val="3"/>
            <w:shd w:val="clear" w:color="auto" w:fill="auto"/>
            <w:vAlign w:val="center"/>
          </w:tcPr>
          <w:p w14:paraId="04EB9537" w14:textId="4FFADA3C" w:rsidR="00540E84" w:rsidRPr="00540E84" w:rsidRDefault="00540E84" w:rsidP="00BB5BA2">
            <w:pPr>
              <w:jc w:val="center"/>
              <w:rPr>
                <w:rFonts w:cstheme="minorHAnsi"/>
                <w:color w:val="000000"/>
                <w:sz w:val="22"/>
              </w:rPr>
            </w:pPr>
            <w:r w:rsidRPr="00540E84">
              <w:rPr>
                <w:rFonts w:cstheme="minorHAnsi"/>
                <w:color w:val="000000"/>
                <w:sz w:val="22"/>
              </w:rPr>
              <w:t>Estimated Level of Effort</w:t>
            </w:r>
          </w:p>
        </w:tc>
        <w:tc>
          <w:tcPr>
            <w:tcW w:w="3240" w:type="dxa"/>
            <w:gridSpan w:val="2"/>
            <w:shd w:val="clear" w:color="auto" w:fill="auto"/>
            <w:vAlign w:val="center"/>
          </w:tcPr>
          <w:p w14:paraId="04A0CB59" w14:textId="33A6EA9D" w:rsidR="00540E84" w:rsidRPr="00540E84" w:rsidRDefault="00540E84" w:rsidP="00BB5BA2">
            <w:pPr>
              <w:jc w:val="center"/>
              <w:rPr>
                <w:rFonts w:cstheme="minorHAnsi"/>
                <w:sz w:val="22"/>
              </w:rPr>
            </w:pPr>
            <w:r w:rsidRPr="00540E84">
              <w:rPr>
                <w:rFonts w:cstheme="minorHAnsi"/>
                <w:color w:val="000000"/>
                <w:sz w:val="22"/>
              </w:rPr>
              <w:t>Approximate Execution Timeline</w:t>
            </w:r>
          </w:p>
        </w:tc>
      </w:tr>
      <w:tr w:rsidR="00A06255" w:rsidRPr="00540E84" w14:paraId="486D23F0" w14:textId="77777777" w:rsidTr="00646A95">
        <w:tc>
          <w:tcPr>
            <w:tcW w:w="3595" w:type="dxa"/>
            <w:vMerge/>
            <w:shd w:val="clear" w:color="auto" w:fill="auto"/>
            <w:vAlign w:val="center"/>
          </w:tcPr>
          <w:p w14:paraId="202C26D2" w14:textId="77777777" w:rsidR="00540E84" w:rsidRPr="00540E84" w:rsidRDefault="00540E84" w:rsidP="00BB0F8C">
            <w:pPr>
              <w:rPr>
                <w:rFonts w:cstheme="minorHAnsi"/>
                <w:sz w:val="22"/>
              </w:rPr>
            </w:pPr>
          </w:p>
        </w:tc>
        <w:tc>
          <w:tcPr>
            <w:tcW w:w="2070" w:type="dxa"/>
            <w:vMerge/>
            <w:shd w:val="clear" w:color="auto" w:fill="auto"/>
            <w:vAlign w:val="center"/>
          </w:tcPr>
          <w:p w14:paraId="58D9FA10" w14:textId="66B63728" w:rsidR="00540E84" w:rsidRPr="00540E84" w:rsidRDefault="00540E84" w:rsidP="00BB5BA2">
            <w:pPr>
              <w:jc w:val="center"/>
              <w:rPr>
                <w:rFonts w:cstheme="minorHAnsi"/>
                <w:sz w:val="22"/>
              </w:rPr>
            </w:pPr>
          </w:p>
        </w:tc>
        <w:tc>
          <w:tcPr>
            <w:tcW w:w="1080" w:type="dxa"/>
            <w:vMerge/>
            <w:shd w:val="clear" w:color="auto" w:fill="auto"/>
            <w:vAlign w:val="center"/>
          </w:tcPr>
          <w:p w14:paraId="3D5B255C" w14:textId="033B4DDD" w:rsidR="00540E84" w:rsidRPr="00540E84" w:rsidRDefault="00540E84" w:rsidP="00BB5BA2">
            <w:pPr>
              <w:jc w:val="center"/>
              <w:rPr>
                <w:rFonts w:cstheme="minorHAnsi"/>
                <w:sz w:val="22"/>
              </w:rPr>
            </w:pPr>
          </w:p>
        </w:tc>
        <w:tc>
          <w:tcPr>
            <w:tcW w:w="1170" w:type="dxa"/>
            <w:shd w:val="clear" w:color="auto" w:fill="auto"/>
            <w:vAlign w:val="center"/>
          </w:tcPr>
          <w:p w14:paraId="6CB50353" w14:textId="4E7BC7F9" w:rsidR="00540E84" w:rsidRPr="00540E84" w:rsidRDefault="00540E84" w:rsidP="00BB5BA2">
            <w:pPr>
              <w:jc w:val="center"/>
              <w:rPr>
                <w:rFonts w:cstheme="minorHAnsi"/>
                <w:color w:val="000000"/>
                <w:sz w:val="22"/>
              </w:rPr>
            </w:pPr>
            <w:r w:rsidRPr="00540E84">
              <w:rPr>
                <w:rFonts w:cstheme="minorHAnsi"/>
                <w:color w:val="000000"/>
                <w:sz w:val="22"/>
              </w:rPr>
              <w:t>Frequency</w:t>
            </w:r>
          </w:p>
        </w:tc>
        <w:tc>
          <w:tcPr>
            <w:tcW w:w="810" w:type="dxa"/>
            <w:shd w:val="clear" w:color="auto" w:fill="auto"/>
            <w:vAlign w:val="center"/>
          </w:tcPr>
          <w:p w14:paraId="774D7D3C" w14:textId="7A489B53" w:rsidR="00540E84" w:rsidRPr="00540E84" w:rsidRDefault="00540E84" w:rsidP="00BB5BA2">
            <w:pPr>
              <w:jc w:val="center"/>
              <w:rPr>
                <w:rFonts w:cstheme="minorHAnsi"/>
                <w:color w:val="000000"/>
                <w:sz w:val="22"/>
              </w:rPr>
            </w:pPr>
            <w:r w:rsidRPr="00540E84">
              <w:rPr>
                <w:rFonts w:cstheme="minorHAnsi"/>
                <w:color w:val="000000"/>
                <w:sz w:val="22"/>
              </w:rPr>
              <w:t>Hours</w:t>
            </w:r>
          </w:p>
        </w:tc>
        <w:tc>
          <w:tcPr>
            <w:tcW w:w="1170" w:type="dxa"/>
            <w:shd w:val="clear" w:color="auto" w:fill="auto"/>
            <w:vAlign w:val="center"/>
          </w:tcPr>
          <w:p w14:paraId="72CA7130" w14:textId="14C8E6BD" w:rsidR="00540E84" w:rsidRPr="00540E84" w:rsidRDefault="00540E84" w:rsidP="00BB5BA2">
            <w:pPr>
              <w:jc w:val="center"/>
              <w:rPr>
                <w:rFonts w:cstheme="minorHAnsi"/>
                <w:color w:val="000000"/>
                <w:sz w:val="22"/>
              </w:rPr>
            </w:pPr>
            <w:r w:rsidRPr="00540E84">
              <w:rPr>
                <w:rFonts w:cstheme="minorHAnsi"/>
                <w:color w:val="000000"/>
                <w:sz w:val="22"/>
              </w:rPr>
              <w:t>Total Man Days</w:t>
            </w:r>
          </w:p>
        </w:tc>
        <w:tc>
          <w:tcPr>
            <w:tcW w:w="1436" w:type="dxa"/>
            <w:shd w:val="clear" w:color="auto" w:fill="auto"/>
            <w:vAlign w:val="center"/>
          </w:tcPr>
          <w:p w14:paraId="5B652B28" w14:textId="0B55220F" w:rsidR="00540E84" w:rsidRPr="00540E84" w:rsidRDefault="00540E84" w:rsidP="00BB5BA2">
            <w:pPr>
              <w:jc w:val="center"/>
              <w:rPr>
                <w:rFonts w:cstheme="minorHAnsi"/>
                <w:color w:val="000000"/>
                <w:sz w:val="22"/>
              </w:rPr>
            </w:pPr>
            <w:r w:rsidRPr="00540E84">
              <w:rPr>
                <w:rFonts w:cstheme="minorHAnsi"/>
                <w:color w:val="000000"/>
                <w:sz w:val="22"/>
              </w:rPr>
              <w:t>FY/</w:t>
            </w:r>
            <w:proofErr w:type="spellStart"/>
            <w:r w:rsidRPr="00540E84">
              <w:rPr>
                <w:rFonts w:cstheme="minorHAnsi"/>
                <w:color w:val="000000"/>
                <w:sz w:val="22"/>
              </w:rPr>
              <w:t>Qtr</w:t>
            </w:r>
            <w:proofErr w:type="spellEnd"/>
          </w:p>
        </w:tc>
        <w:tc>
          <w:tcPr>
            <w:tcW w:w="1804" w:type="dxa"/>
            <w:shd w:val="clear" w:color="auto" w:fill="auto"/>
            <w:vAlign w:val="center"/>
          </w:tcPr>
          <w:p w14:paraId="53358CF3" w14:textId="19CD8439" w:rsidR="00540E84" w:rsidRPr="00540E84" w:rsidRDefault="00540E84" w:rsidP="00BB5BA2">
            <w:pPr>
              <w:jc w:val="center"/>
              <w:rPr>
                <w:rFonts w:cstheme="minorHAnsi"/>
                <w:color w:val="000000"/>
                <w:sz w:val="22"/>
              </w:rPr>
            </w:pPr>
            <w:r w:rsidRPr="00540E84">
              <w:rPr>
                <w:rFonts w:cstheme="minorHAnsi"/>
                <w:color w:val="000000"/>
                <w:sz w:val="22"/>
              </w:rPr>
              <w:t>Target Dates</w:t>
            </w:r>
          </w:p>
        </w:tc>
      </w:tr>
      <w:tr w:rsidR="00A06255" w:rsidRPr="00540E84" w14:paraId="210C8F93" w14:textId="77777777" w:rsidTr="00646A95">
        <w:tc>
          <w:tcPr>
            <w:tcW w:w="3595" w:type="dxa"/>
            <w:shd w:val="clear" w:color="auto" w:fill="auto"/>
            <w:vAlign w:val="center"/>
          </w:tcPr>
          <w:p w14:paraId="1E0889FA" w14:textId="5F171CBF" w:rsidR="00540E84" w:rsidRPr="00540E84" w:rsidRDefault="00540E84" w:rsidP="008309F4">
            <w:pPr>
              <w:rPr>
                <w:rFonts w:cstheme="minorHAnsi"/>
                <w:sz w:val="22"/>
              </w:rPr>
            </w:pPr>
            <w:r w:rsidRPr="00540E84">
              <w:rPr>
                <w:rFonts w:cstheme="minorHAnsi"/>
                <w:sz w:val="22"/>
              </w:rPr>
              <w:t>Project PDT Kickoff Meeting</w:t>
            </w:r>
          </w:p>
        </w:tc>
        <w:tc>
          <w:tcPr>
            <w:tcW w:w="2070" w:type="dxa"/>
            <w:shd w:val="clear" w:color="auto" w:fill="auto"/>
            <w:vAlign w:val="center"/>
          </w:tcPr>
          <w:p w14:paraId="48A202DA" w14:textId="0FC61706" w:rsidR="00540E84" w:rsidRPr="00540E84" w:rsidRDefault="00540E84" w:rsidP="00BB5BA2">
            <w:pPr>
              <w:jc w:val="center"/>
              <w:rPr>
                <w:rFonts w:cstheme="minorHAnsi"/>
                <w:sz w:val="22"/>
              </w:rPr>
            </w:pPr>
            <w:r w:rsidRPr="00540E84">
              <w:rPr>
                <w:rFonts w:cstheme="minorHAnsi"/>
                <w:sz w:val="22"/>
              </w:rPr>
              <w:t>All PDT</w:t>
            </w:r>
          </w:p>
        </w:tc>
        <w:tc>
          <w:tcPr>
            <w:tcW w:w="1080" w:type="dxa"/>
            <w:shd w:val="clear" w:color="auto" w:fill="auto"/>
            <w:vAlign w:val="center"/>
          </w:tcPr>
          <w:p w14:paraId="0A544688" w14:textId="084AC74B" w:rsidR="00540E84" w:rsidRPr="00540E84" w:rsidRDefault="00540E84" w:rsidP="00BB5BA2">
            <w:pPr>
              <w:jc w:val="center"/>
              <w:rPr>
                <w:rFonts w:cstheme="minorHAnsi"/>
                <w:sz w:val="22"/>
              </w:rPr>
            </w:pPr>
            <w:r w:rsidRPr="00540E84">
              <w:rPr>
                <w:rFonts w:cstheme="minorHAnsi"/>
                <w:sz w:val="22"/>
              </w:rPr>
              <w:t>All</w:t>
            </w:r>
          </w:p>
        </w:tc>
        <w:tc>
          <w:tcPr>
            <w:tcW w:w="1170" w:type="dxa"/>
            <w:shd w:val="clear" w:color="auto" w:fill="auto"/>
            <w:vAlign w:val="center"/>
          </w:tcPr>
          <w:p w14:paraId="5E228102" w14:textId="37CC43BD" w:rsidR="00540E84" w:rsidRPr="00540E84" w:rsidRDefault="00540E84" w:rsidP="00BB5BA2">
            <w:pPr>
              <w:jc w:val="center"/>
              <w:rPr>
                <w:rFonts w:cstheme="minorHAnsi"/>
                <w:sz w:val="22"/>
              </w:rPr>
            </w:pPr>
            <w:r w:rsidRPr="00540E84">
              <w:rPr>
                <w:rFonts w:cstheme="minorHAnsi"/>
                <w:sz w:val="22"/>
              </w:rPr>
              <w:t>N/A</w:t>
            </w:r>
          </w:p>
        </w:tc>
        <w:tc>
          <w:tcPr>
            <w:tcW w:w="810" w:type="dxa"/>
            <w:shd w:val="clear" w:color="auto" w:fill="auto"/>
            <w:vAlign w:val="center"/>
          </w:tcPr>
          <w:p w14:paraId="6CBC0D01" w14:textId="053CAD3E" w:rsidR="00540E84" w:rsidRPr="00540E84" w:rsidRDefault="00540E84" w:rsidP="00BB5BA2">
            <w:pPr>
              <w:jc w:val="center"/>
              <w:rPr>
                <w:rFonts w:cstheme="minorHAnsi"/>
                <w:sz w:val="22"/>
              </w:rPr>
            </w:pPr>
            <w:r>
              <w:rPr>
                <w:rFonts w:cstheme="minorHAnsi"/>
                <w:sz w:val="22"/>
              </w:rPr>
              <w:t>2</w:t>
            </w:r>
          </w:p>
        </w:tc>
        <w:tc>
          <w:tcPr>
            <w:tcW w:w="1170" w:type="dxa"/>
            <w:shd w:val="clear" w:color="auto" w:fill="auto"/>
            <w:vAlign w:val="center"/>
          </w:tcPr>
          <w:p w14:paraId="054BD30E" w14:textId="77777777" w:rsidR="00540E84" w:rsidRPr="00540E84" w:rsidRDefault="00540E84" w:rsidP="00BB5BA2">
            <w:pPr>
              <w:jc w:val="center"/>
              <w:rPr>
                <w:rFonts w:cstheme="minorHAnsi"/>
                <w:sz w:val="22"/>
              </w:rPr>
            </w:pPr>
          </w:p>
        </w:tc>
        <w:tc>
          <w:tcPr>
            <w:tcW w:w="1436" w:type="dxa"/>
            <w:shd w:val="clear" w:color="auto" w:fill="auto"/>
            <w:vAlign w:val="center"/>
          </w:tcPr>
          <w:p w14:paraId="48EC84F2" w14:textId="32CFD904" w:rsidR="00540E84" w:rsidRPr="00540E84" w:rsidRDefault="00540E84" w:rsidP="00BB5BA2">
            <w:pPr>
              <w:jc w:val="center"/>
              <w:rPr>
                <w:rFonts w:cstheme="minorHAnsi"/>
                <w:sz w:val="22"/>
              </w:rPr>
            </w:pPr>
            <w:r>
              <w:rPr>
                <w:rFonts w:cstheme="minorHAnsi"/>
                <w:sz w:val="22"/>
              </w:rPr>
              <w:t>FY18/2</w:t>
            </w:r>
            <w:r w:rsidRPr="00540E84">
              <w:rPr>
                <w:rFonts w:cstheme="minorHAnsi"/>
                <w:sz w:val="22"/>
                <w:vertAlign w:val="superscript"/>
              </w:rPr>
              <w:t>nd</w:t>
            </w:r>
            <w:r>
              <w:rPr>
                <w:rFonts w:cstheme="minorHAnsi"/>
                <w:sz w:val="22"/>
              </w:rPr>
              <w:t xml:space="preserve"> </w:t>
            </w:r>
            <w:proofErr w:type="spellStart"/>
            <w:r>
              <w:rPr>
                <w:rFonts w:cstheme="minorHAnsi"/>
                <w:sz w:val="22"/>
              </w:rPr>
              <w:t>Qtr</w:t>
            </w:r>
            <w:proofErr w:type="spellEnd"/>
          </w:p>
        </w:tc>
        <w:tc>
          <w:tcPr>
            <w:tcW w:w="1804" w:type="dxa"/>
            <w:shd w:val="clear" w:color="auto" w:fill="auto"/>
            <w:vAlign w:val="center"/>
          </w:tcPr>
          <w:p w14:paraId="34B50EFB" w14:textId="77777777" w:rsidR="00540E84" w:rsidRPr="00540E84" w:rsidRDefault="00540E84" w:rsidP="00BB5BA2">
            <w:pPr>
              <w:jc w:val="center"/>
              <w:rPr>
                <w:rFonts w:cstheme="minorHAnsi"/>
                <w:sz w:val="22"/>
              </w:rPr>
            </w:pPr>
          </w:p>
        </w:tc>
      </w:tr>
      <w:tr w:rsidR="00A06255" w:rsidRPr="00540E84" w14:paraId="2D02B464" w14:textId="77777777" w:rsidTr="00646A95">
        <w:tc>
          <w:tcPr>
            <w:tcW w:w="3595" w:type="dxa"/>
            <w:shd w:val="clear" w:color="auto" w:fill="auto"/>
            <w:vAlign w:val="center"/>
          </w:tcPr>
          <w:p w14:paraId="79ECAC74" w14:textId="30579B4F" w:rsidR="00540E84" w:rsidRPr="00540E84" w:rsidRDefault="00540E84" w:rsidP="008309F4">
            <w:pPr>
              <w:rPr>
                <w:rFonts w:cstheme="minorHAnsi"/>
                <w:sz w:val="22"/>
              </w:rPr>
            </w:pPr>
            <w:r w:rsidRPr="00540E84">
              <w:rPr>
                <w:rFonts w:cstheme="minorHAnsi"/>
                <w:sz w:val="22"/>
              </w:rPr>
              <w:t>Project PDT Progress Meetings</w:t>
            </w:r>
          </w:p>
        </w:tc>
        <w:tc>
          <w:tcPr>
            <w:tcW w:w="2070" w:type="dxa"/>
            <w:shd w:val="clear" w:color="auto" w:fill="auto"/>
            <w:vAlign w:val="center"/>
          </w:tcPr>
          <w:p w14:paraId="07A0C4DF" w14:textId="1238235B" w:rsidR="00540E84" w:rsidRPr="00540E84" w:rsidRDefault="00A06255" w:rsidP="00BB5BA2">
            <w:pPr>
              <w:jc w:val="center"/>
              <w:rPr>
                <w:rFonts w:cstheme="minorHAnsi"/>
                <w:sz w:val="22"/>
              </w:rPr>
            </w:pPr>
            <w:r w:rsidRPr="00A06255">
              <w:rPr>
                <w:rFonts w:cstheme="minorHAnsi"/>
                <w:sz w:val="22"/>
              </w:rPr>
              <w:t>All ERDC/HEC PDT</w:t>
            </w:r>
          </w:p>
        </w:tc>
        <w:tc>
          <w:tcPr>
            <w:tcW w:w="1080" w:type="dxa"/>
            <w:shd w:val="clear" w:color="auto" w:fill="auto"/>
            <w:vAlign w:val="center"/>
          </w:tcPr>
          <w:p w14:paraId="3DAD53B0" w14:textId="11F8227F" w:rsidR="00540E84" w:rsidRPr="00540E84" w:rsidRDefault="008309F4" w:rsidP="00BB5BA2">
            <w:pPr>
              <w:jc w:val="center"/>
              <w:rPr>
                <w:rFonts w:cstheme="minorHAnsi"/>
                <w:sz w:val="22"/>
              </w:rPr>
            </w:pPr>
            <w:r>
              <w:rPr>
                <w:rFonts w:cstheme="minorHAnsi"/>
                <w:sz w:val="22"/>
              </w:rPr>
              <w:t>All</w:t>
            </w:r>
          </w:p>
        </w:tc>
        <w:tc>
          <w:tcPr>
            <w:tcW w:w="1170" w:type="dxa"/>
            <w:shd w:val="clear" w:color="auto" w:fill="auto"/>
            <w:vAlign w:val="center"/>
          </w:tcPr>
          <w:p w14:paraId="3D705503" w14:textId="77502053" w:rsidR="00540E84" w:rsidRPr="00540E84" w:rsidRDefault="008309F4" w:rsidP="00BB5BA2">
            <w:pPr>
              <w:jc w:val="center"/>
              <w:rPr>
                <w:rFonts w:cstheme="minorHAnsi"/>
                <w:sz w:val="22"/>
              </w:rPr>
            </w:pPr>
            <w:proofErr w:type="spellStart"/>
            <w:r>
              <w:rPr>
                <w:rFonts w:cstheme="minorHAnsi"/>
                <w:sz w:val="22"/>
              </w:rPr>
              <w:t>BiWeekly</w:t>
            </w:r>
            <w:proofErr w:type="spellEnd"/>
          </w:p>
        </w:tc>
        <w:tc>
          <w:tcPr>
            <w:tcW w:w="810" w:type="dxa"/>
            <w:shd w:val="clear" w:color="auto" w:fill="auto"/>
            <w:vAlign w:val="center"/>
          </w:tcPr>
          <w:p w14:paraId="197A3846" w14:textId="57F50736" w:rsidR="00540E84" w:rsidRPr="00540E84" w:rsidRDefault="008309F4" w:rsidP="00BB5BA2">
            <w:pPr>
              <w:jc w:val="center"/>
              <w:rPr>
                <w:rFonts w:cstheme="minorHAnsi"/>
                <w:sz w:val="22"/>
              </w:rPr>
            </w:pPr>
            <w:r>
              <w:rPr>
                <w:rFonts w:cstheme="minorHAnsi"/>
                <w:sz w:val="22"/>
              </w:rPr>
              <w:t>2</w:t>
            </w:r>
          </w:p>
        </w:tc>
        <w:tc>
          <w:tcPr>
            <w:tcW w:w="1170" w:type="dxa"/>
            <w:shd w:val="clear" w:color="auto" w:fill="auto"/>
            <w:vAlign w:val="center"/>
          </w:tcPr>
          <w:p w14:paraId="00CD834A" w14:textId="6E229495" w:rsidR="00540E84" w:rsidRPr="00540E84" w:rsidRDefault="008309F4" w:rsidP="00BB5BA2">
            <w:pPr>
              <w:jc w:val="center"/>
              <w:rPr>
                <w:rFonts w:cstheme="minorHAnsi"/>
                <w:sz w:val="22"/>
              </w:rPr>
            </w:pPr>
            <w:r>
              <w:rPr>
                <w:rFonts w:cstheme="minorHAnsi"/>
                <w:sz w:val="22"/>
              </w:rPr>
              <w:t>9</w:t>
            </w:r>
          </w:p>
        </w:tc>
        <w:tc>
          <w:tcPr>
            <w:tcW w:w="1436" w:type="dxa"/>
            <w:shd w:val="clear" w:color="auto" w:fill="auto"/>
            <w:vAlign w:val="center"/>
          </w:tcPr>
          <w:p w14:paraId="673267A7" w14:textId="3FAAFC88" w:rsidR="00540E84" w:rsidRPr="00540E84" w:rsidRDefault="008309F4" w:rsidP="00BB5BA2">
            <w:pPr>
              <w:jc w:val="center"/>
              <w:rPr>
                <w:rFonts w:cstheme="minorHAnsi"/>
                <w:sz w:val="22"/>
              </w:rPr>
            </w:pPr>
            <w:r>
              <w:rPr>
                <w:rFonts w:cstheme="minorHAnsi"/>
                <w:sz w:val="22"/>
              </w:rPr>
              <w:t>Ongoing</w:t>
            </w:r>
          </w:p>
        </w:tc>
        <w:tc>
          <w:tcPr>
            <w:tcW w:w="1804" w:type="dxa"/>
            <w:shd w:val="clear" w:color="auto" w:fill="auto"/>
            <w:vAlign w:val="center"/>
          </w:tcPr>
          <w:p w14:paraId="13BF4D3C" w14:textId="77777777" w:rsidR="00540E84" w:rsidRPr="00540E84" w:rsidRDefault="00540E84" w:rsidP="00BB5BA2">
            <w:pPr>
              <w:jc w:val="center"/>
              <w:rPr>
                <w:rFonts w:cstheme="minorHAnsi"/>
                <w:sz w:val="22"/>
              </w:rPr>
            </w:pPr>
          </w:p>
        </w:tc>
      </w:tr>
      <w:tr w:rsidR="00A06255" w:rsidRPr="00540E84" w14:paraId="453C2D3D" w14:textId="77777777" w:rsidTr="00646A95">
        <w:tc>
          <w:tcPr>
            <w:tcW w:w="3595" w:type="dxa"/>
            <w:shd w:val="clear" w:color="auto" w:fill="auto"/>
            <w:vAlign w:val="center"/>
          </w:tcPr>
          <w:p w14:paraId="5BCF1FA4" w14:textId="77777777" w:rsidR="00540E84" w:rsidRPr="00540E84" w:rsidRDefault="00540E84" w:rsidP="008309F4">
            <w:pPr>
              <w:rPr>
                <w:rFonts w:cstheme="minorHAnsi"/>
                <w:sz w:val="22"/>
              </w:rPr>
            </w:pPr>
          </w:p>
        </w:tc>
        <w:tc>
          <w:tcPr>
            <w:tcW w:w="2070" w:type="dxa"/>
            <w:shd w:val="clear" w:color="auto" w:fill="auto"/>
            <w:vAlign w:val="center"/>
          </w:tcPr>
          <w:p w14:paraId="33FDC313" w14:textId="2480F32E" w:rsidR="00540E84" w:rsidRPr="00540E84" w:rsidRDefault="008309F4" w:rsidP="00BB5BA2">
            <w:pPr>
              <w:jc w:val="center"/>
              <w:rPr>
                <w:rFonts w:cstheme="minorHAnsi"/>
                <w:sz w:val="22"/>
              </w:rPr>
            </w:pPr>
            <w:r>
              <w:rPr>
                <w:rFonts w:cstheme="minorHAnsi"/>
                <w:sz w:val="22"/>
              </w:rPr>
              <w:t>ERARG PDT Member</w:t>
            </w:r>
          </w:p>
        </w:tc>
        <w:tc>
          <w:tcPr>
            <w:tcW w:w="1080" w:type="dxa"/>
            <w:shd w:val="clear" w:color="auto" w:fill="auto"/>
            <w:vAlign w:val="center"/>
          </w:tcPr>
          <w:p w14:paraId="29318A58" w14:textId="01FDE20A" w:rsidR="00540E84" w:rsidRPr="00540E84" w:rsidRDefault="008309F4" w:rsidP="00BB5BA2">
            <w:pPr>
              <w:jc w:val="center"/>
              <w:rPr>
                <w:rFonts w:cstheme="minorHAnsi"/>
                <w:sz w:val="22"/>
              </w:rPr>
            </w:pPr>
            <w:r>
              <w:rPr>
                <w:rFonts w:cstheme="minorHAnsi"/>
                <w:sz w:val="22"/>
              </w:rPr>
              <w:t>NAD</w:t>
            </w:r>
          </w:p>
        </w:tc>
        <w:tc>
          <w:tcPr>
            <w:tcW w:w="1170" w:type="dxa"/>
            <w:shd w:val="clear" w:color="auto" w:fill="auto"/>
            <w:vAlign w:val="center"/>
          </w:tcPr>
          <w:p w14:paraId="6C950EA9" w14:textId="03D54133" w:rsidR="00540E84" w:rsidRPr="00540E84" w:rsidRDefault="008309F4" w:rsidP="00BB5BA2">
            <w:pPr>
              <w:jc w:val="center"/>
              <w:rPr>
                <w:rFonts w:cstheme="minorHAnsi"/>
                <w:sz w:val="22"/>
              </w:rPr>
            </w:pPr>
            <w:r>
              <w:rPr>
                <w:rFonts w:cstheme="minorHAnsi"/>
                <w:sz w:val="22"/>
              </w:rPr>
              <w:t>Quarterly</w:t>
            </w:r>
          </w:p>
        </w:tc>
        <w:tc>
          <w:tcPr>
            <w:tcW w:w="810" w:type="dxa"/>
            <w:shd w:val="clear" w:color="auto" w:fill="auto"/>
            <w:vAlign w:val="center"/>
          </w:tcPr>
          <w:p w14:paraId="2D60482E" w14:textId="2732F169" w:rsidR="00540E84" w:rsidRPr="00540E84" w:rsidRDefault="008309F4" w:rsidP="00BB5BA2">
            <w:pPr>
              <w:jc w:val="center"/>
              <w:rPr>
                <w:rFonts w:cstheme="minorHAnsi"/>
                <w:sz w:val="22"/>
              </w:rPr>
            </w:pPr>
            <w:r>
              <w:rPr>
                <w:rFonts w:cstheme="minorHAnsi"/>
                <w:sz w:val="22"/>
              </w:rPr>
              <w:t>2</w:t>
            </w:r>
          </w:p>
        </w:tc>
        <w:tc>
          <w:tcPr>
            <w:tcW w:w="1170" w:type="dxa"/>
            <w:shd w:val="clear" w:color="auto" w:fill="auto"/>
            <w:vAlign w:val="center"/>
          </w:tcPr>
          <w:p w14:paraId="61BDDE02" w14:textId="6864163C" w:rsidR="00540E84" w:rsidRPr="00540E84" w:rsidRDefault="008309F4" w:rsidP="00BB5BA2">
            <w:pPr>
              <w:jc w:val="center"/>
              <w:rPr>
                <w:rFonts w:cstheme="minorHAnsi"/>
                <w:sz w:val="22"/>
              </w:rPr>
            </w:pPr>
            <w:r>
              <w:rPr>
                <w:rFonts w:cstheme="minorHAnsi"/>
                <w:sz w:val="22"/>
              </w:rPr>
              <w:t>3</w:t>
            </w:r>
          </w:p>
        </w:tc>
        <w:tc>
          <w:tcPr>
            <w:tcW w:w="1436" w:type="dxa"/>
            <w:shd w:val="clear" w:color="auto" w:fill="auto"/>
            <w:vAlign w:val="center"/>
          </w:tcPr>
          <w:p w14:paraId="4BFACFA3" w14:textId="1DA6D688" w:rsidR="00540E84" w:rsidRPr="00540E84" w:rsidRDefault="008309F4" w:rsidP="00BB5BA2">
            <w:pPr>
              <w:jc w:val="center"/>
              <w:rPr>
                <w:rFonts w:cstheme="minorHAnsi"/>
                <w:sz w:val="22"/>
              </w:rPr>
            </w:pPr>
            <w:r>
              <w:rPr>
                <w:rFonts w:cstheme="minorHAnsi"/>
                <w:sz w:val="22"/>
              </w:rPr>
              <w:t>Ongoing</w:t>
            </w:r>
          </w:p>
        </w:tc>
        <w:tc>
          <w:tcPr>
            <w:tcW w:w="1804" w:type="dxa"/>
            <w:shd w:val="clear" w:color="auto" w:fill="auto"/>
            <w:vAlign w:val="center"/>
          </w:tcPr>
          <w:p w14:paraId="6FFC830B" w14:textId="77777777" w:rsidR="00540E84" w:rsidRPr="00540E84" w:rsidRDefault="00540E84" w:rsidP="00BB5BA2">
            <w:pPr>
              <w:jc w:val="center"/>
              <w:rPr>
                <w:rFonts w:cstheme="minorHAnsi"/>
                <w:sz w:val="22"/>
              </w:rPr>
            </w:pPr>
          </w:p>
        </w:tc>
      </w:tr>
      <w:tr w:rsidR="00646A95" w:rsidRPr="00540E84" w14:paraId="017A38DC" w14:textId="77777777" w:rsidTr="00646A95">
        <w:tc>
          <w:tcPr>
            <w:tcW w:w="3595" w:type="dxa"/>
            <w:shd w:val="clear" w:color="auto" w:fill="auto"/>
            <w:vAlign w:val="center"/>
          </w:tcPr>
          <w:p w14:paraId="30A05AE6" w14:textId="77777777" w:rsidR="00540E84" w:rsidRPr="00540E84" w:rsidRDefault="00540E84" w:rsidP="008309F4">
            <w:pPr>
              <w:rPr>
                <w:rFonts w:cstheme="minorHAnsi"/>
                <w:sz w:val="22"/>
              </w:rPr>
            </w:pPr>
          </w:p>
        </w:tc>
        <w:tc>
          <w:tcPr>
            <w:tcW w:w="2070" w:type="dxa"/>
            <w:shd w:val="clear" w:color="auto" w:fill="auto"/>
            <w:vAlign w:val="center"/>
          </w:tcPr>
          <w:p w14:paraId="12CBE5F3" w14:textId="77777777" w:rsidR="00540E84" w:rsidRPr="00540E84" w:rsidRDefault="00540E84" w:rsidP="00BB5BA2">
            <w:pPr>
              <w:jc w:val="center"/>
              <w:rPr>
                <w:rFonts w:cstheme="minorHAnsi"/>
                <w:sz w:val="22"/>
              </w:rPr>
            </w:pPr>
          </w:p>
        </w:tc>
        <w:tc>
          <w:tcPr>
            <w:tcW w:w="1080" w:type="dxa"/>
            <w:shd w:val="clear" w:color="auto" w:fill="auto"/>
            <w:vAlign w:val="center"/>
          </w:tcPr>
          <w:p w14:paraId="33415E30" w14:textId="77777777" w:rsidR="00540E84" w:rsidRPr="00540E84" w:rsidRDefault="00540E84" w:rsidP="00BB5BA2">
            <w:pPr>
              <w:jc w:val="center"/>
              <w:rPr>
                <w:rFonts w:cstheme="minorHAnsi"/>
                <w:sz w:val="22"/>
              </w:rPr>
            </w:pPr>
          </w:p>
        </w:tc>
        <w:tc>
          <w:tcPr>
            <w:tcW w:w="1170" w:type="dxa"/>
            <w:shd w:val="clear" w:color="auto" w:fill="auto"/>
            <w:vAlign w:val="center"/>
          </w:tcPr>
          <w:p w14:paraId="6DC73924" w14:textId="77777777" w:rsidR="00540E84" w:rsidRPr="00540E84" w:rsidRDefault="00540E84" w:rsidP="00BB5BA2">
            <w:pPr>
              <w:jc w:val="center"/>
              <w:rPr>
                <w:rFonts w:cstheme="minorHAnsi"/>
                <w:sz w:val="22"/>
              </w:rPr>
            </w:pPr>
          </w:p>
        </w:tc>
        <w:tc>
          <w:tcPr>
            <w:tcW w:w="810" w:type="dxa"/>
            <w:shd w:val="clear" w:color="auto" w:fill="auto"/>
            <w:vAlign w:val="center"/>
          </w:tcPr>
          <w:p w14:paraId="0EE814E4" w14:textId="77777777" w:rsidR="00540E84" w:rsidRPr="00540E84" w:rsidRDefault="00540E84" w:rsidP="00BB5BA2">
            <w:pPr>
              <w:jc w:val="center"/>
              <w:rPr>
                <w:rFonts w:cstheme="minorHAnsi"/>
                <w:sz w:val="22"/>
              </w:rPr>
            </w:pPr>
          </w:p>
        </w:tc>
        <w:tc>
          <w:tcPr>
            <w:tcW w:w="1170" w:type="dxa"/>
            <w:shd w:val="clear" w:color="auto" w:fill="auto"/>
            <w:vAlign w:val="center"/>
          </w:tcPr>
          <w:p w14:paraId="78761736" w14:textId="77777777" w:rsidR="00540E84" w:rsidRPr="00540E84" w:rsidRDefault="00540E84" w:rsidP="00BB5BA2">
            <w:pPr>
              <w:jc w:val="center"/>
              <w:rPr>
                <w:rFonts w:cstheme="minorHAnsi"/>
                <w:sz w:val="22"/>
              </w:rPr>
            </w:pPr>
          </w:p>
        </w:tc>
        <w:tc>
          <w:tcPr>
            <w:tcW w:w="1436" w:type="dxa"/>
            <w:shd w:val="clear" w:color="auto" w:fill="auto"/>
            <w:vAlign w:val="center"/>
          </w:tcPr>
          <w:p w14:paraId="65656F25" w14:textId="77777777" w:rsidR="00540E84" w:rsidRPr="00540E84" w:rsidRDefault="00540E84" w:rsidP="00BB5BA2">
            <w:pPr>
              <w:jc w:val="center"/>
              <w:rPr>
                <w:rFonts w:cstheme="minorHAnsi"/>
                <w:sz w:val="22"/>
              </w:rPr>
            </w:pPr>
          </w:p>
        </w:tc>
        <w:tc>
          <w:tcPr>
            <w:tcW w:w="1804" w:type="dxa"/>
            <w:shd w:val="clear" w:color="auto" w:fill="auto"/>
            <w:vAlign w:val="center"/>
          </w:tcPr>
          <w:p w14:paraId="7F65DA72" w14:textId="77777777" w:rsidR="00540E84" w:rsidRPr="00540E84" w:rsidRDefault="00540E84" w:rsidP="00BB5BA2">
            <w:pPr>
              <w:jc w:val="center"/>
              <w:rPr>
                <w:rFonts w:cstheme="minorHAnsi"/>
                <w:sz w:val="22"/>
              </w:rPr>
            </w:pPr>
          </w:p>
        </w:tc>
      </w:tr>
      <w:tr w:rsidR="00A06255" w:rsidRPr="00540E84" w14:paraId="326BEC36" w14:textId="77777777" w:rsidTr="00646A95">
        <w:tc>
          <w:tcPr>
            <w:tcW w:w="3595" w:type="dxa"/>
            <w:shd w:val="clear" w:color="auto" w:fill="auto"/>
            <w:vAlign w:val="center"/>
          </w:tcPr>
          <w:p w14:paraId="48E403B2" w14:textId="5783B96B" w:rsidR="00540E84" w:rsidRPr="00540E84" w:rsidRDefault="008309F4" w:rsidP="008309F4">
            <w:pPr>
              <w:rPr>
                <w:rFonts w:cstheme="minorHAnsi"/>
                <w:sz w:val="22"/>
              </w:rPr>
            </w:pPr>
            <w:r>
              <w:rPr>
                <w:rFonts w:cstheme="minorHAnsi"/>
                <w:sz w:val="22"/>
              </w:rPr>
              <w:t>Literature Search</w:t>
            </w:r>
          </w:p>
        </w:tc>
        <w:tc>
          <w:tcPr>
            <w:tcW w:w="2070" w:type="dxa"/>
            <w:shd w:val="clear" w:color="auto" w:fill="auto"/>
            <w:vAlign w:val="center"/>
          </w:tcPr>
          <w:p w14:paraId="6E6EB135" w14:textId="4E09AC84" w:rsidR="00540E84" w:rsidRPr="00540E84" w:rsidRDefault="008309F4" w:rsidP="00BB5BA2">
            <w:pPr>
              <w:jc w:val="center"/>
              <w:rPr>
                <w:rFonts w:cstheme="minorHAnsi"/>
                <w:sz w:val="22"/>
              </w:rPr>
            </w:pPr>
            <w:r>
              <w:rPr>
                <w:rFonts w:cstheme="minorHAnsi"/>
                <w:sz w:val="22"/>
              </w:rPr>
              <w:t>ERDC PDT</w:t>
            </w:r>
          </w:p>
        </w:tc>
        <w:tc>
          <w:tcPr>
            <w:tcW w:w="1080" w:type="dxa"/>
            <w:shd w:val="clear" w:color="auto" w:fill="auto"/>
            <w:vAlign w:val="center"/>
          </w:tcPr>
          <w:p w14:paraId="279138FD" w14:textId="642C26DB" w:rsidR="00540E84" w:rsidRPr="00540E84" w:rsidRDefault="008309F4" w:rsidP="00BB5BA2">
            <w:pPr>
              <w:jc w:val="center"/>
              <w:rPr>
                <w:rFonts w:cstheme="minorHAnsi"/>
                <w:sz w:val="22"/>
              </w:rPr>
            </w:pPr>
            <w:r>
              <w:rPr>
                <w:rFonts w:cstheme="minorHAnsi"/>
                <w:sz w:val="22"/>
              </w:rPr>
              <w:t>EEW/EPE</w:t>
            </w:r>
          </w:p>
        </w:tc>
        <w:tc>
          <w:tcPr>
            <w:tcW w:w="1170" w:type="dxa"/>
            <w:shd w:val="clear" w:color="auto" w:fill="auto"/>
            <w:vAlign w:val="center"/>
          </w:tcPr>
          <w:p w14:paraId="094409C5" w14:textId="0CDB96C6" w:rsidR="00540E84" w:rsidRPr="00540E84" w:rsidRDefault="008309F4" w:rsidP="00BB5BA2">
            <w:pPr>
              <w:jc w:val="center"/>
              <w:rPr>
                <w:rFonts w:cstheme="minorHAnsi"/>
                <w:sz w:val="22"/>
              </w:rPr>
            </w:pPr>
            <w:r>
              <w:rPr>
                <w:rFonts w:cstheme="minorHAnsi"/>
                <w:sz w:val="22"/>
              </w:rPr>
              <w:t>Ongoing</w:t>
            </w:r>
          </w:p>
        </w:tc>
        <w:tc>
          <w:tcPr>
            <w:tcW w:w="810" w:type="dxa"/>
            <w:shd w:val="clear" w:color="auto" w:fill="auto"/>
            <w:vAlign w:val="center"/>
          </w:tcPr>
          <w:p w14:paraId="12378577" w14:textId="5F33DD07" w:rsidR="00540E84" w:rsidRPr="00540E84" w:rsidRDefault="008309F4" w:rsidP="00BB5BA2">
            <w:pPr>
              <w:jc w:val="center"/>
              <w:rPr>
                <w:rFonts w:cstheme="minorHAnsi"/>
                <w:sz w:val="22"/>
              </w:rPr>
            </w:pPr>
            <w:r>
              <w:rPr>
                <w:rFonts w:cstheme="minorHAnsi"/>
                <w:sz w:val="22"/>
              </w:rPr>
              <w:t>80</w:t>
            </w:r>
          </w:p>
        </w:tc>
        <w:tc>
          <w:tcPr>
            <w:tcW w:w="1170" w:type="dxa"/>
            <w:shd w:val="clear" w:color="auto" w:fill="auto"/>
            <w:vAlign w:val="center"/>
          </w:tcPr>
          <w:p w14:paraId="7707D0DD" w14:textId="63B35119" w:rsidR="00540E84" w:rsidRPr="00540E84" w:rsidRDefault="008309F4" w:rsidP="00BB5BA2">
            <w:pPr>
              <w:jc w:val="center"/>
              <w:rPr>
                <w:rFonts w:cstheme="minorHAnsi"/>
                <w:sz w:val="22"/>
              </w:rPr>
            </w:pPr>
            <w:r>
              <w:rPr>
                <w:rFonts w:cstheme="minorHAnsi"/>
                <w:sz w:val="22"/>
              </w:rPr>
              <w:t>10</w:t>
            </w:r>
          </w:p>
        </w:tc>
        <w:tc>
          <w:tcPr>
            <w:tcW w:w="1436" w:type="dxa"/>
            <w:shd w:val="clear" w:color="auto" w:fill="auto"/>
            <w:vAlign w:val="center"/>
          </w:tcPr>
          <w:p w14:paraId="01E495B1" w14:textId="03643D9F" w:rsidR="00540E84" w:rsidRPr="00540E84" w:rsidRDefault="008309F4" w:rsidP="00BB5BA2">
            <w:pPr>
              <w:jc w:val="center"/>
              <w:rPr>
                <w:rFonts w:cstheme="minorHAnsi"/>
                <w:sz w:val="22"/>
              </w:rPr>
            </w:pPr>
            <w:r>
              <w:rPr>
                <w:rFonts w:cstheme="minorHAnsi"/>
                <w:sz w:val="22"/>
              </w:rPr>
              <w:t>FY/2</w:t>
            </w:r>
            <w:r w:rsidRPr="008309F4">
              <w:rPr>
                <w:rFonts w:cstheme="minorHAnsi"/>
                <w:sz w:val="22"/>
                <w:vertAlign w:val="superscript"/>
              </w:rPr>
              <w:t>nd</w:t>
            </w:r>
            <w:r>
              <w:rPr>
                <w:rFonts w:cstheme="minorHAnsi"/>
                <w:sz w:val="22"/>
              </w:rPr>
              <w:t xml:space="preserve"> </w:t>
            </w:r>
            <w:proofErr w:type="spellStart"/>
            <w:r>
              <w:rPr>
                <w:rFonts w:cstheme="minorHAnsi"/>
                <w:sz w:val="22"/>
              </w:rPr>
              <w:t>Qtr</w:t>
            </w:r>
            <w:proofErr w:type="spellEnd"/>
          </w:p>
        </w:tc>
        <w:tc>
          <w:tcPr>
            <w:tcW w:w="1804" w:type="dxa"/>
            <w:shd w:val="clear" w:color="auto" w:fill="auto"/>
            <w:vAlign w:val="center"/>
          </w:tcPr>
          <w:p w14:paraId="394F4DE4" w14:textId="379CB3D6" w:rsidR="00540E84" w:rsidRPr="00540E84" w:rsidRDefault="008309F4" w:rsidP="00BB5BA2">
            <w:pPr>
              <w:jc w:val="center"/>
              <w:rPr>
                <w:rFonts w:cstheme="minorHAnsi"/>
                <w:sz w:val="22"/>
              </w:rPr>
            </w:pPr>
            <w:r>
              <w:rPr>
                <w:rFonts w:cstheme="minorHAnsi"/>
                <w:sz w:val="22"/>
              </w:rPr>
              <w:t>1-Feb thru 28 Feb</w:t>
            </w:r>
          </w:p>
        </w:tc>
      </w:tr>
      <w:tr w:rsidR="00A06255" w:rsidRPr="00540E84" w14:paraId="347EF27D" w14:textId="77777777" w:rsidTr="00646A95">
        <w:tc>
          <w:tcPr>
            <w:tcW w:w="3595" w:type="dxa"/>
            <w:shd w:val="clear" w:color="auto" w:fill="auto"/>
            <w:vAlign w:val="center"/>
          </w:tcPr>
          <w:p w14:paraId="7151AFED" w14:textId="77777777" w:rsidR="00540E84" w:rsidRPr="00540E84" w:rsidRDefault="00540E84" w:rsidP="008309F4">
            <w:pPr>
              <w:rPr>
                <w:rFonts w:cstheme="minorHAnsi"/>
                <w:sz w:val="22"/>
              </w:rPr>
            </w:pPr>
          </w:p>
        </w:tc>
        <w:tc>
          <w:tcPr>
            <w:tcW w:w="2070" w:type="dxa"/>
            <w:shd w:val="clear" w:color="auto" w:fill="auto"/>
            <w:vAlign w:val="center"/>
          </w:tcPr>
          <w:p w14:paraId="65D70EE8" w14:textId="77777777" w:rsidR="00540E84" w:rsidRPr="00540E84" w:rsidRDefault="00540E84" w:rsidP="00BB5BA2">
            <w:pPr>
              <w:jc w:val="center"/>
              <w:rPr>
                <w:rFonts w:cstheme="minorHAnsi"/>
                <w:sz w:val="22"/>
              </w:rPr>
            </w:pPr>
          </w:p>
        </w:tc>
        <w:tc>
          <w:tcPr>
            <w:tcW w:w="1080" w:type="dxa"/>
            <w:shd w:val="clear" w:color="auto" w:fill="auto"/>
            <w:vAlign w:val="center"/>
          </w:tcPr>
          <w:p w14:paraId="0663C535" w14:textId="77777777" w:rsidR="00540E84" w:rsidRPr="00540E84" w:rsidRDefault="00540E84" w:rsidP="00BB5BA2">
            <w:pPr>
              <w:jc w:val="center"/>
              <w:rPr>
                <w:rFonts w:cstheme="minorHAnsi"/>
                <w:sz w:val="22"/>
              </w:rPr>
            </w:pPr>
          </w:p>
        </w:tc>
        <w:tc>
          <w:tcPr>
            <w:tcW w:w="1170" w:type="dxa"/>
            <w:shd w:val="clear" w:color="auto" w:fill="auto"/>
            <w:vAlign w:val="center"/>
          </w:tcPr>
          <w:p w14:paraId="3C913D73" w14:textId="77777777" w:rsidR="00540E84" w:rsidRPr="00540E84" w:rsidRDefault="00540E84" w:rsidP="00BB5BA2">
            <w:pPr>
              <w:jc w:val="center"/>
              <w:rPr>
                <w:rFonts w:cstheme="minorHAnsi"/>
                <w:sz w:val="22"/>
              </w:rPr>
            </w:pPr>
          </w:p>
        </w:tc>
        <w:tc>
          <w:tcPr>
            <w:tcW w:w="810" w:type="dxa"/>
            <w:shd w:val="clear" w:color="auto" w:fill="auto"/>
            <w:vAlign w:val="center"/>
          </w:tcPr>
          <w:p w14:paraId="2AEF2B49" w14:textId="77777777" w:rsidR="00540E84" w:rsidRPr="00540E84" w:rsidRDefault="00540E84" w:rsidP="00BB5BA2">
            <w:pPr>
              <w:jc w:val="center"/>
              <w:rPr>
                <w:rFonts w:cstheme="minorHAnsi"/>
                <w:sz w:val="22"/>
              </w:rPr>
            </w:pPr>
          </w:p>
        </w:tc>
        <w:tc>
          <w:tcPr>
            <w:tcW w:w="1170" w:type="dxa"/>
            <w:shd w:val="clear" w:color="auto" w:fill="auto"/>
            <w:vAlign w:val="center"/>
          </w:tcPr>
          <w:p w14:paraId="345C6670" w14:textId="77777777" w:rsidR="00540E84" w:rsidRPr="00540E84" w:rsidRDefault="00540E84" w:rsidP="00BB5BA2">
            <w:pPr>
              <w:jc w:val="center"/>
              <w:rPr>
                <w:rFonts w:cstheme="minorHAnsi"/>
                <w:sz w:val="22"/>
              </w:rPr>
            </w:pPr>
          </w:p>
        </w:tc>
        <w:tc>
          <w:tcPr>
            <w:tcW w:w="1436" w:type="dxa"/>
            <w:shd w:val="clear" w:color="auto" w:fill="auto"/>
            <w:vAlign w:val="center"/>
          </w:tcPr>
          <w:p w14:paraId="57D2A523" w14:textId="77777777" w:rsidR="00540E84" w:rsidRPr="00540E84" w:rsidRDefault="00540E84" w:rsidP="00BB5BA2">
            <w:pPr>
              <w:jc w:val="center"/>
              <w:rPr>
                <w:rFonts w:cstheme="minorHAnsi"/>
                <w:sz w:val="22"/>
              </w:rPr>
            </w:pPr>
          </w:p>
        </w:tc>
        <w:tc>
          <w:tcPr>
            <w:tcW w:w="1804" w:type="dxa"/>
            <w:shd w:val="clear" w:color="auto" w:fill="auto"/>
            <w:vAlign w:val="center"/>
          </w:tcPr>
          <w:p w14:paraId="4716105F" w14:textId="77777777" w:rsidR="00540E84" w:rsidRPr="00540E84" w:rsidRDefault="00540E84" w:rsidP="00BB5BA2">
            <w:pPr>
              <w:jc w:val="center"/>
              <w:rPr>
                <w:rFonts w:cstheme="minorHAnsi"/>
                <w:sz w:val="22"/>
              </w:rPr>
            </w:pPr>
          </w:p>
        </w:tc>
      </w:tr>
      <w:tr w:rsidR="00D07A40" w:rsidRPr="00540E84" w14:paraId="0D4FA3A4" w14:textId="77777777" w:rsidTr="00646A95">
        <w:tc>
          <w:tcPr>
            <w:tcW w:w="3595" w:type="dxa"/>
            <w:shd w:val="clear" w:color="auto" w:fill="auto"/>
            <w:vAlign w:val="center"/>
          </w:tcPr>
          <w:p w14:paraId="0529876C" w14:textId="5571682A" w:rsidR="00D07A40" w:rsidRPr="00540E84" w:rsidRDefault="00D07A40" w:rsidP="008309F4">
            <w:pPr>
              <w:rPr>
                <w:rFonts w:cstheme="minorHAnsi"/>
                <w:sz w:val="22"/>
              </w:rPr>
            </w:pPr>
            <w:r>
              <w:rPr>
                <w:rFonts w:cstheme="minorHAnsi"/>
                <w:sz w:val="22"/>
              </w:rPr>
              <w:t>Outline – Technical Report</w:t>
            </w:r>
          </w:p>
        </w:tc>
        <w:tc>
          <w:tcPr>
            <w:tcW w:w="2070" w:type="dxa"/>
            <w:shd w:val="clear" w:color="auto" w:fill="auto"/>
            <w:vAlign w:val="center"/>
          </w:tcPr>
          <w:p w14:paraId="253CDDD4" w14:textId="38D60EF6" w:rsidR="00D07A40" w:rsidRPr="00540E84" w:rsidRDefault="00D07A40" w:rsidP="00BB5BA2">
            <w:pPr>
              <w:jc w:val="center"/>
              <w:rPr>
                <w:rFonts w:cstheme="minorHAnsi"/>
                <w:sz w:val="22"/>
              </w:rPr>
            </w:pPr>
            <w:r>
              <w:rPr>
                <w:rFonts w:cstheme="minorHAnsi"/>
                <w:sz w:val="22"/>
              </w:rPr>
              <w:t>ERDC PDT</w:t>
            </w:r>
          </w:p>
        </w:tc>
        <w:tc>
          <w:tcPr>
            <w:tcW w:w="1080" w:type="dxa"/>
            <w:shd w:val="clear" w:color="auto" w:fill="auto"/>
            <w:vAlign w:val="center"/>
          </w:tcPr>
          <w:p w14:paraId="2B16CC35" w14:textId="015FAB61" w:rsidR="00D07A40" w:rsidRPr="00540E84" w:rsidRDefault="00D07A40" w:rsidP="00BB5BA2">
            <w:pPr>
              <w:jc w:val="center"/>
              <w:rPr>
                <w:rFonts w:cstheme="minorHAnsi"/>
                <w:sz w:val="22"/>
              </w:rPr>
            </w:pPr>
            <w:r>
              <w:rPr>
                <w:rFonts w:cstheme="minorHAnsi"/>
                <w:sz w:val="22"/>
              </w:rPr>
              <w:t>EEW/EPE</w:t>
            </w:r>
          </w:p>
        </w:tc>
        <w:tc>
          <w:tcPr>
            <w:tcW w:w="1170" w:type="dxa"/>
            <w:shd w:val="clear" w:color="auto" w:fill="auto"/>
            <w:vAlign w:val="center"/>
          </w:tcPr>
          <w:p w14:paraId="24A4DDF4" w14:textId="64A68F46" w:rsidR="00D07A40" w:rsidRPr="00540E84" w:rsidRDefault="00D07A40" w:rsidP="00BB5BA2">
            <w:pPr>
              <w:jc w:val="center"/>
              <w:rPr>
                <w:rFonts w:cstheme="minorHAnsi"/>
                <w:sz w:val="22"/>
              </w:rPr>
            </w:pPr>
            <w:r w:rsidRPr="00540E84">
              <w:rPr>
                <w:rFonts w:cstheme="minorHAnsi"/>
                <w:sz w:val="22"/>
              </w:rPr>
              <w:t>N/A</w:t>
            </w:r>
          </w:p>
        </w:tc>
        <w:tc>
          <w:tcPr>
            <w:tcW w:w="810" w:type="dxa"/>
            <w:shd w:val="clear" w:color="auto" w:fill="auto"/>
            <w:vAlign w:val="center"/>
          </w:tcPr>
          <w:p w14:paraId="63E3A52B" w14:textId="23F3F7E0" w:rsidR="00D07A40" w:rsidRPr="00540E84" w:rsidRDefault="00D07A40" w:rsidP="00BB5BA2">
            <w:pPr>
              <w:jc w:val="center"/>
              <w:rPr>
                <w:rFonts w:cstheme="minorHAnsi"/>
                <w:sz w:val="22"/>
              </w:rPr>
            </w:pPr>
            <w:r>
              <w:rPr>
                <w:rFonts w:cstheme="minorHAnsi"/>
                <w:sz w:val="22"/>
              </w:rPr>
              <w:t>40</w:t>
            </w:r>
          </w:p>
        </w:tc>
        <w:tc>
          <w:tcPr>
            <w:tcW w:w="1170" w:type="dxa"/>
            <w:shd w:val="clear" w:color="auto" w:fill="auto"/>
            <w:vAlign w:val="center"/>
          </w:tcPr>
          <w:p w14:paraId="2F44400F" w14:textId="6DA8850F" w:rsidR="00D07A40" w:rsidRPr="00540E84" w:rsidRDefault="00D07A40" w:rsidP="00BB5BA2">
            <w:pPr>
              <w:jc w:val="center"/>
              <w:rPr>
                <w:rFonts w:cstheme="minorHAnsi"/>
                <w:sz w:val="22"/>
              </w:rPr>
            </w:pPr>
            <w:r>
              <w:rPr>
                <w:rFonts w:cstheme="minorHAnsi"/>
                <w:sz w:val="22"/>
              </w:rPr>
              <w:t>5</w:t>
            </w:r>
          </w:p>
        </w:tc>
        <w:tc>
          <w:tcPr>
            <w:tcW w:w="1436" w:type="dxa"/>
            <w:vMerge w:val="restart"/>
            <w:shd w:val="clear" w:color="auto" w:fill="auto"/>
            <w:vAlign w:val="center"/>
          </w:tcPr>
          <w:p w14:paraId="685A4654" w14:textId="74F77E9B" w:rsidR="00D07A40" w:rsidRPr="00540E84" w:rsidRDefault="00D07A40" w:rsidP="00BB5BA2">
            <w:pPr>
              <w:jc w:val="center"/>
              <w:rPr>
                <w:rFonts w:cstheme="minorHAnsi"/>
                <w:sz w:val="22"/>
              </w:rPr>
            </w:pPr>
            <w:r w:rsidRPr="00D07A40">
              <w:rPr>
                <w:rFonts w:cstheme="minorHAnsi"/>
                <w:sz w:val="22"/>
              </w:rPr>
              <w:t xml:space="preserve">FY18/2nd </w:t>
            </w:r>
            <w:proofErr w:type="spellStart"/>
            <w:r w:rsidRPr="00D07A40">
              <w:rPr>
                <w:rFonts w:cstheme="minorHAnsi"/>
                <w:sz w:val="22"/>
              </w:rPr>
              <w:t>Qtr</w:t>
            </w:r>
            <w:proofErr w:type="spellEnd"/>
          </w:p>
        </w:tc>
        <w:tc>
          <w:tcPr>
            <w:tcW w:w="1804" w:type="dxa"/>
            <w:vMerge w:val="restart"/>
            <w:shd w:val="clear" w:color="auto" w:fill="auto"/>
            <w:vAlign w:val="center"/>
          </w:tcPr>
          <w:p w14:paraId="6A48FE46" w14:textId="72834BEE" w:rsidR="00D07A40" w:rsidRPr="00540E84" w:rsidRDefault="00D07A40" w:rsidP="00BB5BA2">
            <w:pPr>
              <w:jc w:val="center"/>
              <w:rPr>
                <w:rFonts w:cstheme="minorHAnsi"/>
                <w:sz w:val="22"/>
              </w:rPr>
            </w:pPr>
            <w:r>
              <w:rPr>
                <w:rFonts w:cstheme="minorHAnsi"/>
                <w:sz w:val="22"/>
              </w:rPr>
              <w:t>1-Mar</w:t>
            </w:r>
          </w:p>
        </w:tc>
      </w:tr>
      <w:tr w:rsidR="00D07A40" w:rsidRPr="00540E84" w14:paraId="715D4BFA" w14:textId="77777777" w:rsidTr="00646A95">
        <w:tc>
          <w:tcPr>
            <w:tcW w:w="3595" w:type="dxa"/>
            <w:shd w:val="clear" w:color="auto" w:fill="auto"/>
            <w:vAlign w:val="center"/>
          </w:tcPr>
          <w:p w14:paraId="434586BF" w14:textId="2181255E" w:rsidR="00D07A40" w:rsidRPr="00540E84" w:rsidRDefault="00D07A40" w:rsidP="008309F4">
            <w:pPr>
              <w:rPr>
                <w:rFonts w:cstheme="minorHAnsi"/>
                <w:sz w:val="22"/>
              </w:rPr>
            </w:pPr>
          </w:p>
        </w:tc>
        <w:tc>
          <w:tcPr>
            <w:tcW w:w="2070" w:type="dxa"/>
            <w:shd w:val="clear" w:color="auto" w:fill="auto"/>
            <w:vAlign w:val="center"/>
          </w:tcPr>
          <w:p w14:paraId="5D4F21C1" w14:textId="0708BA07" w:rsidR="00D07A40" w:rsidRPr="00540E84" w:rsidRDefault="00D07A40" w:rsidP="00BB5BA2">
            <w:pPr>
              <w:jc w:val="center"/>
              <w:rPr>
                <w:rFonts w:cstheme="minorHAnsi"/>
                <w:sz w:val="22"/>
              </w:rPr>
            </w:pPr>
            <w:r>
              <w:rPr>
                <w:rFonts w:cstheme="minorHAnsi"/>
                <w:sz w:val="22"/>
              </w:rPr>
              <w:t>HEC PDT</w:t>
            </w:r>
          </w:p>
        </w:tc>
        <w:tc>
          <w:tcPr>
            <w:tcW w:w="1080" w:type="dxa"/>
            <w:shd w:val="clear" w:color="auto" w:fill="auto"/>
            <w:vAlign w:val="center"/>
          </w:tcPr>
          <w:p w14:paraId="3FCED72F" w14:textId="4E3E5CEA" w:rsidR="00D07A40" w:rsidRPr="00540E84" w:rsidRDefault="00D07A40" w:rsidP="00BB5BA2">
            <w:pPr>
              <w:jc w:val="center"/>
              <w:rPr>
                <w:rFonts w:cstheme="minorHAnsi"/>
                <w:sz w:val="22"/>
              </w:rPr>
            </w:pPr>
            <w:r>
              <w:rPr>
                <w:rFonts w:cstheme="minorHAnsi"/>
                <w:sz w:val="22"/>
              </w:rPr>
              <w:t>IWR</w:t>
            </w:r>
          </w:p>
        </w:tc>
        <w:tc>
          <w:tcPr>
            <w:tcW w:w="1170" w:type="dxa"/>
            <w:shd w:val="clear" w:color="auto" w:fill="auto"/>
            <w:vAlign w:val="center"/>
          </w:tcPr>
          <w:p w14:paraId="7D21F964" w14:textId="64D35EF2" w:rsidR="00D07A40" w:rsidRPr="00540E84" w:rsidRDefault="00D07A40" w:rsidP="00BB5BA2">
            <w:pPr>
              <w:jc w:val="center"/>
              <w:rPr>
                <w:rFonts w:cstheme="minorHAnsi"/>
                <w:sz w:val="22"/>
              </w:rPr>
            </w:pPr>
            <w:r w:rsidRPr="00540E84">
              <w:rPr>
                <w:rFonts w:cstheme="minorHAnsi"/>
                <w:sz w:val="22"/>
              </w:rPr>
              <w:t>N/A</w:t>
            </w:r>
          </w:p>
        </w:tc>
        <w:tc>
          <w:tcPr>
            <w:tcW w:w="810" w:type="dxa"/>
            <w:shd w:val="clear" w:color="auto" w:fill="auto"/>
            <w:vAlign w:val="center"/>
          </w:tcPr>
          <w:p w14:paraId="1B6970EF" w14:textId="61790EE9" w:rsidR="00D07A40" w:rsidRPr="00540E84" w:rsidRDefault="00D07A40" w:rsidP="00BB5BA2">
            <w:pPr>
              <w:jc w:val="center"/>
              <w:rPr>
                <w:rFonts w:cstheme="minorHAnsi"/>
                <w:sz w:val="22"/>
              </w:rPr>
            </w:pPr>
            <w:r>
              <w:rPr>
                <w:rFonts w:cstheme="minorHAnsi"/>
                <w:sz w:val="22"/>
              </w:rPr>
              <w:t>40</w:t>
            </w:r>
          </w:p>
        </w:tc>
        <w:tc>
          <w:tcPr>
            <w:tcW w:w="1170" w:type="dxa"/>
            <w:shd w:val="clear" w:color="auto" w:fill="auto"/>
            <w:vAlign w:val="center"/>
          </w:tcPr>
          <w:p w14:paraId="371E4130" w14:textId="750583C3" w:rsidR="00D07A40" w:rsidRPr="00540E84" w:rsidRDefault="00D07A40" w:rsidP="00BB5BA2">
            <w:pPr>
              <w:jc w:val="center"/>
              <w:rPr>
                <w:rFonts w:cstheme="minorHAnsi"/>
                <w:sz w:val="22"/>
              </w:rPr>
            </w:pPr>
            <w:r>
              <w:rPr>
                <w:rFonts w:cstheme="minorHAnsi"/>
                <w:sz w:val="22"/>
              </w:rPr>
              <w:t>5</w:t>
            </w:r>
          </w:p>
        </w:tc>
        <w:tc>
          <w:tcPr>
            <w:tcW w:w="1436" w:type="dxa"/>
            <w:vMerge/>
            <w:shd w:val="clear" w:color="auto" w:fill="auto"/>
            <w:vAlign w:val="center"/>
          </w:tcPr>
          <w:p w14:paraId="1EB7A967" w14:textId="77777777" w:rsidR="00D07A40" w:rsidRPr="00540E84" w:rsidRDefault="00D07A40" w:rsidP="00BB5BA2">
            <w:pPr>
              <w:jc w:val="center"/>
              <w:rPr>
                <w:rFonts w:cstheme="minorHAnsi"/>
                <w:sz w:val="22"/>
              </w:rPr>
            </w:pPr>
          </w:p>
        </w:tc>
        <w:tc>
          <w:tcPr>
            <w:tcW w:w="1804" w:type="dxa"/>
            <w:vMerge/>
            <w:shd w:val="clear" w:color="auto" w:fill="auto"/>
            <w:vAlign w:val="center"/>
          </w:tcPr>
          <w:p w14:paraId="06EA9B87" w14:textId="77777777" w:rsidR="00D07A40" w:rsidRPr="00540E84" w:rsidRDefault="00D07A40" w:rsidP="00BB5BA2">
            <w:pPr>
              <w:jc w:val="center"/>
              <w:rPr>
                <w:rFonts w:cstheme="minorHAnsi"/>
                <w:sz w:val="22"/>
              </w:rPr>
            </w:pPr>
          </w:p>
        </w:tc>
      </w:tr>
      <w:tr w:rsidR="00D07A40" w:rsidRPr="00540E84" w14:paraId="0CAE9530" w14:textId="77777777" w:rsidTr="00646A95">
        <w:tc>
          <w:tcPr>
            <w:tcW w:w="3595" w:type="dxa"/>
            <w:shd w:val="clear" w:color="auto" w:fill="auto"/>
            <w:vAlign w:val="center"/>
          </w:tcPr>
          <w:p w14:paraId="2338B008" w14:textId="77777777" w:rsidR="00D07A40" w:rsidRPr="00540E84" w:rsidRDefault="00D07A40" w:rsidP="008309F4">
            <w:pPr>
              <w:rPr>
                <w:rFonts w:cstheme="minorHAnsi"/>
                <w:sz w:val="22"/>
              </w:rPr>
            </w:pPr>
          </w:p>
        </w:tc>
        <w:tc>
          <w:tcPr>
            <w:tcW w:w="2070" w:type="dxa"/>
            <w:shd w:val="clear" w:color="auto" w:fill="auto"/>
            <w:vAlign w:val="center"/>
          </w:tcPr>
          <w:p w14:paraId="50C5E046" w14:textId="74D55D08" w:rsidR="00D07A40" w:rsidRPr="00540E84" w:rsidRDefault="00D07A40" w:rsidP="00BB5BA2">
            <w:pPr>
              <w:jc w:val="center"/>
              <w:rPr>
                <w:rFonts w:cstheme="minorHAnsi"/>
                <w:sz w:val="22"/>
              </w:rPr>
            </w:pPr>
            <w:r>
              <w:rPr>
                <w:rFonts w:cstheme="minorHAnsi"/>
                <w:sz w:val="22"/>
              </w:rPr>
              <w:t>ERARG PDT Member</w:t>
            </w:r>
          </w:p>
        </w:tc>
        <w:tc>
          <w:tcPr>
            <w:tcW w:w="1080" w:type="dxa"/>
            <w:shd w:val="clear" w:color="auto" w:fill="auto"/>
            <w:vAlign w:val="center"/>
          </w:tcPr>
          <w:p w14:paraId="5239AE34" w14:textId="497F4B16" w:rsidR="00D07A40" w:rsidRPr="00540E84" w:rsidRDefault="00D07A40" w:rsidP="00BB5BA2">
            <w:pPr>
              <w:jc w:val="center"/>
              <w:rPr>
                <w:rFonts w:cstheme="minorHAnsi"/>
                <w:sz w:val="22"/>
              </w:rPr>
            </w:pPr>
            <w:r>
              <w:rPr>
                <w:rFonts w:cstheme="minorHAnsi"/>
                <w:sz w:val="22"/>
              </w:rPr>
              <w:t>NAD</w:t>
            </w:r>
          </w:p>
        </w:tc>
        <w:tc>
          <w:tcPr>
            <w:tcW w:w="1170" w:type="dxa"/>
            <w:shd w:val="clear" w:color="auto" w:fill="auto"/>
            <w:vAlign w:val="center"/>
          </w:tcPr>
          <w:p w14:paraId="09DCD364" w14:textId="1BEE670C" w:rsidR="00D07A40" w:rsidRPr="00540E84" w:rsidRDefault="00D07A40" w:rsidP="00BB5BA2">
            <w:pPr>
              <w:jc w:val="center"/>
              <w:rPr>
                <w:rFonts w:cstheme="minorHAnsi"/>
                <w:sz w:val="22"/>
              </w:rPr>
            </w:pPr>
            <w:r>
              <w:rPr>
                <w:rFonts w:cstheme="minorHAnsi"/>
                <w:sz w:val="22"/>
              </w:rPr>
              <w:t>Initial</w:t>
            </w:r>
          </w:p>
        </w:tc>
        <w:tc>
          <w:tcPr>
            <w:tcW w:w="810" w:type="dxa"/>
            <w:shd w:val="clear" w:color="auto" w:fill="auto"/>
            <w:vAlign w:val="center"/>
          </w:tcPr>
          <w:p w14:paraId="77A65647" w14:textId="7C3DE5DF" w:rsidR="00D07A40" w:rsidRPr="00540E84" w:rsidRDefault="00D07A40" w:rsidP="00BB5BA2">
            <w:pPr>
              <w:jc w:val="center"/>
              <w:rPr>
                <w:rFonts w:cstheme="minorHAnsi"/>
                <w:sz w:val="22"/>
              </w:rPr>
            </w:pPr>
            <w:r>
              <w:rPr>
                <w:rFonts w:cstheme="minorHAnsi"/>
                <w:sz w:val="22"/>
              </w:rPr>
              <w:t>2</w:t>
            </w:r>
          </w:p>
        </w:tc>
        <w:tc>
          <w:tcPr>
            <w:tcW w:w="1170" w:type="dxa"/>
            <w:shd w:val="clear" w:color="auto" w:fill="auto"/>
            <w:vAlign w:val="center"/>
          </w:tcPr>
          <w:p w14:paraId="4348CF6A" w14:textId="6F9CBEA8" w:rsidR="00D07A40" w:rsidRPr="00540E84" w:rsidRDefault="00D07A40" w:rsidP="00BB5BA2">
            <w:pPr>
              <w:jc w:val="center"/>
              <w:rPr>
                <w:rFonts w:cstheme="minorHAnsi"/>
                <w:sz w:val="22"/>
              </w:rPr>
            </w:pPr>
            <w:r>
              <w:rPr>
                <w:rFonts w:cstheme="minorHAnsi"/>
                <w:sz w:val="22"/>
              </w:rPr>
              <w:t>.25</w:t>
            </w:r>
          </w:p>
        </w:tc>
        <w:tc>
          <w:tcPr>
            <w:tcW w:w="1436" w:type="dxa"/>
            <w:vMerge/>
            <w:shd w:val="clear" w:color="auto" w:fill="auto"/>
            <w:vAlign w:val="center"/>
          </w:tcPr>
          <w:p w14:paraId="5B49E574" w14:textId="77777777" w:rsidR="00D07A40" w:rsidRPr="00540E84" w:rsidRDefault="00D07A40" w:rsidP="00BB5BA2">
            <w:pPr>
              <w:jc w:val="center"/>
              <w:rPr>
                <w:rFonts w:cstheme="minorHAnsi"/>
                <w:sz w:val="22"/>
              </w:rPr>
            </w:pPr>
          </w:p>
        </w:tc>
        <w:tc>
          <w:tcPr>
            <w:tcW w:w="1804" w:type="dxa"/>
            <w:vMerge/>
            <w:shd w:val="clear" w:color="auto" w:fill="auto"/>
            <w:vAlign w:val="center"/>
          </w:tcPr>
          <w:p w14:paraId="3CF48C13" w14:textId="77777777" w:rsidR="00D07A40" w:rsidRPr="00540E84" w:rsidRDefault="00D07A40" w:rsidP="00BB5BA2">
            <w:pPr>
              <w:jc w:val="center"/>
              <w:rPr>
                <w:rFonts w:cstheme="minorHAnsi"/>
                <w:sz w:val="22"/>
              </w:rPr>
            </w:pPr>
          </w:p>
        </w:tc>
      </w:tr>
      <w:tr w:rsidR="00646A95" w:rsidRPr="00540E84" w14:paraId="2600C58F" w14:textId="77777777" w:rsidTr="00646A95">
        <w:tc>
          <w:tcPr>
            <w:tcW w:w="3595" w:type="dxa"/>
            <w:shd w:val="clear" w:color="auto" w:fill="auto"/>
            <w:vAlign w:val="center"/>
          </w:tcPr>
          <w:p w14:paraId="209E1593" w14:textId="77777777" w:rsidR="00540E84" w:rsidRPr="00540E84" w:rsidRDefault="00540E84" w:rsidP="008309F4">
            <w:pPr>
              <w:rPr>
                <w:rFonts w:cstheme="minorHAnsi"/>
                <w:sz w:val="22"/>
              </w:rPr>
            </w:pPr>
          </w:p>
        </w:tc>
        <w:tc>
          <w:tcPr>
            <w:tcW w:w="2070" w:type="dxa"/>
            <w:shd w:val="clear" w:color="auto" w:fill="auto"/>
            <w:vAlign w:val="center"/>
          </w:tcPr>
          <w:p w14:paraId="6BAE78A6" w14:textId="77777777" w:rsidR="00540E84" w:rsidRPr="00540E84" w:rsidRDefault="00540E84" w:rsidP="00BB5BA2">
            <w:pPr>
              <w:jc w:val="center"/>
              <w:rPr>
                <w:rFonts w:cstheme="minorHAnsi"/>
                <w:sz w:val="22"/>
              </w:rPr>
            </w:pPr>
          </w:p>
        </w:tc>
        <w:tc>
          <w:tcPr>
            <w:tcW w:w="1080" w:type="dxa"/>
            <w:shd w:val="clear" w:color="auto" w:fill="auto"/>
            <w:vAlign w:val="center"/>
          </w:tcPr>
          <w:p w14:paraId="1F5766C0" w14:textId="77777777" w:rsidR="00540E84" w:rsidRPr="00540E84" w:rsidRDefault="00540E84" w:rsidP="00BB5BA2">
            <w:pPr>
              <w:jc w:val="center"/>
              <w:rPr>
                <w:rFonts w:cstheme="minorHAnsi"/>
                <w:sz w:val="22"/>
              </w:rPr>
            </w:pPr>
          </w:p>
        </w:tc>
        <w:tc>
          <w:tcPr>
            <w:tcW w:w="1170" w:type="dxa"/>
            <w:shd w:val="clear" w:color="auto" w:fill="auto"/>
            <w:vAlign w:val="center"/>
          </w:tcPr>
          <w:p w14:paraId="770DA3B2" w14:textId="77777777" w:rsidR="00540E84" w:rsidRPr="00540E84" w:rsidRDefault="00540E84" w:rsidP="00BB5BA2">
            <w:pPr>
              <w:jc w:val="center"/>
              <w:rPr>
                <w:rFonts w:cstheme="minorHAnsi"/>
                <w:sz w:val="22"/>
              </w:rPr>
            </w:pPr>
          </w:p>
        </w:tc>
        <w:tc>
          <w:tcPr>
            <w:tcW w:w="810" w:type="dxa"/>
            <w:shd w:val="clear" w:color="auto" w:fill="auto"/>
            <w:vAlign w:val="center"/>
          </w:tcPr>
          <w:p w14:paraId="614DDC99" w14:textId="77777777" w:rsidR="00540E84" w:rsidRPr="00540E84" w:rsidRDefault="00540E84" w:rsidP="00BB5BA2">
            <w:pPr>
              <w:jc w:val="center"/>
              <w:rPr>
                <w:rFonts w:cstheme="minorHAnsi"/>
                <w:sz w:val="22"/>
              </w:rPr>
            </w:pPr>
          </w:p>
        </w:tc>
        <w:tc>
          <w:tcPr>
            <w:tcW w:w="1170" w:type="dxa"/>
            <w:shd w:val="clear" w:color="auto" w:fill="auto"/>
            <w:vAlign w:val="center"/>
          </w:tcPr>
          <w:p w14:paraId="0314BA05" w14:textId="77777777" w:rsidR="00540E84" w:rsidRPr="00540E84" w:rsidRDefault="00540E84" w:rsidP="00BB5BA2">
            <w:pPr>
              <w:jc w:val="center"/>
              <w:rPr>
                <w:rFonts w:cstheme="minorHAnsi"/>
                <w:sz w:val="22"/>
              </w:rPr>
            </w:pPr>
          </w:p>
        </w:tc>
        <w:tc>
          <w:tcPr>
            <w:tcW w:w="1436" w:type="dxa"/>
            <w:shd w:val="clear" w:color="auto" w:fill="auto"/>
            <w:vAlign w:val="center"/>
          </w:tcPr>
          <w:p w14:paraId="4D30FC86" w14:textId="77777777" w:rsidR="00540E84" w:rsidRPr="00540E84" w:rsidRDefault="00540E84" w:rsidP="00BB5BA2">
            <w:pPr>
              <w:jc w:val="center"/>
              <w:rPr>
                <w:rFonts w:cstheme="minorHAnsi"/>
                <w:sz w:val="22"/>
              </w:rPr>
            </w:pPr>
          </w:p>
        </w:tc>
        <w:tc>
          <w:tcPr>
            <w:tcW w:w="1804" w:type="dxa"/>
            <w:shd w:val="clear" w:color="auto" w:fill="auto"/>
            <w:vAlign w:val="center"/>
          </w:tcPr>
          <w:p w14:paraId="6B548F0D" w14:textId="77777777" w:rsidR="00540E84" w:rsidRPr="00540E84" w:rsidRDefault="00540E84" w:rsidP="00BB5BA2">
            <w:pPr>
              <w:jc w:val="center"/>
              <w:rPr>
                <w:rFonts w:cstheme="minorHAnsi"/>
                <w:sz w:val="22"/>
              </w:rPr>
            </w:pPr>
          </w:p>
        </w:tc>
      </w:tr>
      <w:tr w:rsidR="00BB5BA2" w:rsidRPr="00540E84" w14:paraId="3E51C4F8" w14:textId="77777777" w:rsidTr="00646A95">
        <w:tc>
          <w:tcPr>
            <w:tcW w:w="3595" w:type="dxa"/>
            <w:shd w:val="clear" w:color="auto" w:fill="auto"/>
            <w:vAlign w:val="center"/>
          </w:tcPr>
          <w:p w14:paraId="06A7BEB8" w14:textId="5BAF88CE" w:rsidR="00BB5BA2" w:rsidRPr="00540E84" w:rsidRDefault="00BB5BA2" w:rsidP="008549E7">
            <w:pPr>
              <w:rPr>
                <w:rFonts w:cstheme="minorHAnsi"/>
                <w:sz w:val="22"/>
              </w:rPr>
            </w:pPr>
            <w:r>
              <w:rPr>
                <w:rFonts w:cstheme="minorHAnsi"/>
                <w:sz w:val="22"/>
              </w:rPr>
              <w:t>Preliminary Draft – Technical Report</w:t>
            </w:r>
          </w:p>
        </w:tc>
        <w:tc>
          <w:tcPr>
            <w:tcW w:w="2070" w:type="dxa"/>
            <w:shd w:val="clear" w:color="auto" w:fill="auto"/>
            <w:vAlign w:val="center"/>
          </w:tcPr>
          <w:p w14:paraId="6C4C3C0F" w14:textId="73812A0E" w:rsidR="00BB5BA2" w:rsidRPr="00540E84" w:rsidRDefault="00BB5BA2" w:rsidP="00BB5BA2">
            <w:pPr>
              <w:jc w:val="center"/>
              <w:rPr>
                <w:rFonts w:cstheme="minorHAnsi"/>
                <w:sz w:val="22"/>
              </w:rPr>
            </w:pPr>
            <w:r>
              <w:rPr>
                <w:rFonts w:cstheme="minorHAnsi"/>
                <w:sz w:val="22"/>
              </w:rPr>
              <w:t>ERDC PDT</w:t>
            </w:r>
          </w:p>
        </w:tc>
        <w:tc>
          <w:tcPr>
            <w:tcW w:w="1080" w:type="dxa"/>
            <w:shd w:val="clear" w:color="auto" w:fill="auto"/>
            <w:vAlign w:val="center"/>
          </w:tcPr>
          <w:p w14:paraId="43A8F386" w14:textId="4044187A" w:rsidR="00BB5BA2" w:rsidRPr="00540E84" w:rsidRDefault="00BB5BA2" w:rsidP="00BB5BA2">
            <w:pPr>
              <w:jc w:val="center"/>
              <w:rPr>
                <w:rFonts w:cstheme="minorHAnsi"/>
                <w:sz w:val="22"/>
              </w:rPr>
            </w:pPr>
            <w:r>
              <w:rPr>
                <w:rFonts w:cstheme="minorHAnsi"/>
                <w:sz w:val="22"/>
              </w:rPr>
              <w:t>EEW/EPE</w:t>
            </w:r>
          </w:p>
        </w:tc>
        <w:tc>
          <w:tcPr>
            <w:tcW w:w="1170" w:type="dxa"/>
            <w:shd w:val="clear" w:color="auto" w:fill="auto"/>
            <w:vAlign w:val="center"/>
          </w:tcPr>
          <w:p w14:paraId="4393410F" w14:textId="2098C2BC"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0333AD13" w14:textId="1F736949" w:rsidR="00BB5BA2" w:rsidRPr="00540E84" w:rsidRDefault="00BB5BA2" w:rsidP="00BB5BA2">
            <w:pPr>
              <w:jc w:val="center"/>
              <w:rPr>
                <w:rFonts w:cstheme="minorHAnsi"/>
                <w:sz w:val="22"/>
              </w:rPr>
            </w:pPr>
            <w:r>
              <w:rPr>
                <w:rFonts w:cstheme="minorHAnsi"/>
                <w:sz w:val="22"/>
              </w:rPr>
              <w:t>80</w:t>
            </w:r>
          </w:p>
        </w:tc>
        <w:tc>
          <w:tcPr>
            <w:tcW w:w="1170" w:type="dxa"/>
            <w:shd w:val="clear" w:color="auto" w:fill="auto"/>
            <w:vAlign w:val="center"/>
          </w:tcPr>
          <w:p w14:paraId="70837676" w14:textId="299AD7D5" w:rsidR="00BB5BA2" w:rsidRPr="00540E84" w:rsidRDefault="00BB5BA2" w:rsidP="00BB5BA2">
            <w:pPr>
              <w:jc w:val="center"/>
              <w:rPr>
                <w:rFonts w:cstheme="minorHAnsi"/>
                <w:sz w:val="22"/>
              </w:rPr>
            </w:pPr>
            <w:r>
              <w:rPr>
                <w:rFonts w:cstheme="minorHAnsi"/>
                <w:sz w:val="22"/>
              </w:rPr>
              <w:t>10</w:t>
            </w:r>
          </w:p>
        </w:tc>
        <w:tc>
          <w:tcPr>
            <w:tcW w:w="1436" w:type="dxa"/>
            <w:vMerge w:val="restart"/>
            <w:shd w:val="clear" w:color="auto" w:fill="auto"/>
            <w:vAlign w:val="center"/>
          </w:tcPr>
          <w:p w14:paraId="7E646E6C" w14:textId="02778672" w:rsidR="00BB5BA2" w:rsidRPr="00540E84" w:rsidRDefault="00BB5BA2" w:rsidP="00BB5BA2">
            <w:pPr>
              <w:jc w:val="center"/>
              <w:rPr>
                <w:rFonts w:cstheme="minorHAnsi"/>
                <w:sz w:val="22"/>
              </w:rPr>
            </w:pPr>
            <w:r w:rsidRPr="00BB5BA2">
              <w:rPr>
                <w:rFonts w:cstheme="minorHAnsi"/>
                <w:sz w:val="22"/>
              </w:rPr>
              <w:t xml:space="preserve">FY19/2nd </w:t>
            </w:r>
            <w:proofErr w:type="spellStart"/>
            <w:r w:rsidRPr="00BB5BA2">
              <w:rPr>
                <w:rFonts w:cstheme="minorHAnsi"/>
                <w:sz w:val="22"/>
              </w:rPr>
              <w:t>Qtr</w:t>
            </w:r>
            <w:proofErr w:type="spellEnd"/>
          </w:p>
        </w:tc>
        <w:tc>
          <w:tcPr>
            <w:tcW w:w="1804" w:type="dxa"/>
            <w:vMerge w:val="restart"/>
            <w:shd w:val="clear" w:color="auto" w:fill="auto"/>
            <w:vAlign w:val="center"/>
          </w:tcPr>
          <w:p w14:paraId="6DED292E" w14:textId="137C8BE4" w:rsidR="00BB5BA2" w:rsidRPr="00540E84" w:rsidRDefault="00BB5BA2" w:rsidP="00BB5BA2">
            <w:pPr>
              <w:jc w:val="center"/>
              <w:rPr>
                <w:rFonts w:cstheme="minorHAnsi"/>
                <w:sz w:val="22"/>
              </w:rPr>
            </w:pPr>
            <w:r>
              <w:rPr>
                <w:rFonts w:cstheme="minorHAnsi"/>
                <w:sz w:val="22"/>
              </w:rPr>
              <w:t>31-Dec</w:t>
            </w:r>
          </w:p>
        </w:tc>
      </w:tr>
      <w:tr w:rsidR="00BB5BA2" w:rsidRPr="00540E84" w14:paraId="0B3824A2" w14:textId="77777777" w:rsidTr="00646A95">
        <w:tc>
          <w:tcPr>
            <w:tcW w:w="3595" w:type="dxa"/>
            <w:shd w:val="clear" w:color="auto" w:fill="auto"/>
            <w:vAlign w:val="center"/>
          </w:tcPr>
          <w:p w14:paraId="61FE304A" w14:textId="2CCC310C" w:rsidR="00BB5BA2" w:rsidRPr="00540E84" w:rsidRDefault="00BB5BA2" w:rsidP="008549E7">
            <w:pPr>
              <w:rPr>
                <w:rFonts w:cstheme="minorHAnsi"/>
                <w:sz w:val="22"/>
              </w:rPr>
            </w:pPr>
          </w:p>
        </w:tc>
        <w:tc>
          <w:tcPr>
            <w:tcW w:w="2070" w:type="dxa"/>
            <w:shd w:val="clear" w:color="auto" w:fill="auto"/>
            <w:vAlign w:val="center"/>
          </w:tcPr>
          <w:p w14:paraId="6F8F6AAF" w14:textId="19FC0274" w:rsidR="00BB5BA2" w:rsidRPr="00540E84" w:rsidRDefault="00BB5BA2" w:rsidP="00BB5BA2">
            <w:pPr>
              <w:jc w:val="center"/>
              <w:rPr>
                <w:rFonts w:cstheme="minorHAnsi"/>
                <w:sz w:val="22"/>
              </w:rPr>
            </w:pPr>
            <w:r>
              <w:rPr>
                <w:rFonts w:cstheme="minorHAnsi"/>
                <w:sz w:val="22"/>
              </w:rPr>
              <w:t>HEC PDT</w:t>
            </w:r>
          </w:p>
        </w:tc>
        <w:tc>
          <w:tcPr>
            <w:tcW w:w="1080" w:type="dxa"/>
            <w:shd w:val="clear" w:color="auto" w:fill="auto"/>
            <w:vAlign w:val="center"/>
          </w:tcPr>
          <w:p w14:paraId="6BFCB9AD" w14:textId="5DD08BCB" w:rsidR="00BB5BA2" w:rsidRPr="00540E84" w:rsidRDefault="00BB5BA2" w:rsidP="00BB5BA2">
            <w:pPr>
              <w:jc w:val="center"/>
              <w:rPr>
                <w:rFonts w:cstheme="minorHAnsi"/>
                <w:sz w:val="22"/>
              </w:rPr>
            </w:pPr>
            <w:r>
              <w:rPr>
                <w:rFonts w:cstheme="minorHAnsi"/>
                <w:sz w:val="22"/>
              </w:rPr>
              <w:t>IWR</w:t>
            </w:r>
          </w:p>
        </w:tc>
        <w:tc>
          <w:tcPr>
            <w:tcW w:w="1170" w:type="dxa"/>
            <w:shd w:val="clear" w:color="auto" w:fill="auto"/>
            <w:vAlign w:val="center"/>
          </w:tcPr>
          <w:p w14:paraId="596C16A9" w14:textId="5365C077"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22AE3221" w14:textId="2C0F5464" w:rsidR="00BB5BA2" w:rsidRPr="00540E84" w:rsidRDefault="00BB5BA2" w:rsidP="00BB5BA2">
            <w:pPr>
              <w:jc w:val="center"/>
              <w:rPr>
                <w:rFonts w:cstheme="minorHAnsi"/>
                <w:sz w:val="22"/>
              </w:rPr>
            </w:pPr>
            <w:r>
              <w:rPr>
                <w:rFonts w:cstheme="minorHAnsi"/>
                <w:sz w:val="22"/>
              </w:rPr>
              <w:t>40</w:t>
            </w:r>
          </w:p>
        </w:tc>
        <w:tc>
          <w:tcPr>
            <w:tcW w:w="1170" w:type="dxa"/>
            <w:shd w:val="clear" w:color="auto" w:fill="auto"/>
            <w:vAlign w:val="center"/>
          </w:tcPr>
          <w:p w14:paraId="0FC5E293" w14:textId="63253A65" w:rsidR="00BB5BA2" w:rsidRPr="00540E84" w:rsidRDefault="00BB5BA2" w:rsidP="00BB5BA2">
            <w:pPr>
              <w:jc w:val="center"/>
              <w:rPr>
                <w:rFonts w:cstheme="minorHAnsi"/>
                <w:sz w:val="22"/>
              </w:rPr>
            </w:pPr>
            <w:r>
              <w:rPr>
                <w:rFonts w:cstheme="minorHAnsi"/>
                <w:sz w:val="22"/>
              </w:rPr>
              <w:t>5</w:t>
            </w:r>
          </w:p>
        </w:tc>
        <w:tc>
          <w:tcPr>
            <w:tcW w:w="1436" w:type="dxa"/>
            <w:vMerge/>
            <w:shd w:val="clear" w:color="auto" w:fill="auto"/>
            <w:vAlign w:val="center"/>
          </w:tcPr>
          <w:p w14:paraId="3591D8ED" w14:textId="77777777" w:rsidR="00BB5BA2" w:rsidRPr="00540E84" w:rsidRDefault="00BB5BA2" w:rsidP="00BB5BA2">
            <w:pPr>
              <w:jc w:val="center"/>
              <w:rPr>
                <w:rFonts w:cstheme="minorHAnsi"/>
                <w:sz w:val="22"/>
              </w:rPr>
            </w:pPr>
          </w:p>
        </w:tc>
        <w:tc>
          <w:tcPr>
            <w:tcW w:w="1804" w:type="dxa"/>
            <w:vMerge/>
            <w:shd w:val="clear" w:color="auto" w:fill="auto"/>
            <w:vAlign w:val="center"/>
          </w:tcPr>
          <w:p w14:paraId="373BC66D" w14:textId="77777777" w:rsidR="00BB5BA2" w:rsidRPr="00540E84" w:rsidRDefault="00BB5BA2" w:rsidP="00BB5BA2">
            <w:pPr>
              <w:jc w:val="center"/>
              <w:rPr>
                <w:rFonts w:cstheme="minorHAnsi"/>
                <w:sz w:val="22"/>
              </w:rPr>
            </w:pPr>
          </w:p>
        </w:tc>
      </w:tr>
      <w:tr w:rsidR="008549E7" w:rsidRPr="00540E84" w14:paraId="343BE201" w14:textId="77777777" w:rsidTr="00646A95">
        <w:tc>
          <w:tcPr>
            <w:tcW w:w="3595" w:type="dxa"/>
            <w:shd w:val="clear" w:color="auto" w:fill="auto"/>
            <w:vAlign w:val="center"/>
          </w:tcPr>
          <w:p w14:paraId="03E216F3" w14:textId="66906F46" w:rsidR="008549E7" w:rsidRPr="00540E84" w:rsidRDefault="008549E7" w:rsidP="008549E7">
            <w:pPr>
              <w:rPr>
                <w:rFonts w:cstheme="minorHAnsi"/>
                <w:sz w:val="22"/>
              </w:rPr>
            </w:pPr>
            <w:r>
              <w:rPr>
                <w:rFonts w:cstheme="minorHAnsi"/>
                <w:sz w:val="22"/>
              </w:rPr>
              <w:t>Internal Review – Technical Report</w:t>
            </w:r>
          </w:p>
        </w:tc>
        <w:tc>
          <w:tcPr>
            <w:tcW w:w="2070" w:type="dxa"/>
            <w:shd w:val="clear" w:color="auto" w:fill="auto"/>
            <w:vAlign w:val="center"/>
          </w:tcPr>
          <w:p w14:paraId="13970F51" w14:textId="3D3744BC" w:rsidR="008549E7" w:rsidRPr="00540E84" w:rsidRDefault="008549E7" w:rsidP="00BB5BA2">
            <w:pPr>
              <w:jc w:val="center"/>
              <w:rPr>
                <w:rFonts w:cstheme="minorHAnsi"/>
                <w:sz w:val="22"/>
              </w:rPr>
            </w:pPr>
            <w:r>
              <w:rPr>
                <w:rFonts w:cstheme="minorHAnsi"/>
                <w:sz w:val="22"/>
              </w:rPr>
              <w:t>ERDC PDT</w:t>
            </w:r>
          </w:p>
        </w:tc>
        <w:tc>
          <w:tcPr>
            <w:tcW w:w="1080" w:type="dxa"/>
            <w:shd w:val="clear" w:color="auto" w:fill="auto"/>
            <w:vAlign w:val="center"/>
          </w:tcPr>
          <w:p w14:paraId="25336241" w14:textId="35A16611" w:rsidR="008549E7" w:rsidRPr="00540E84" w:rsidRDefault="008549E7" w:rsidP="00BB5BA2">
            <w:pPr>
              <w:jc w:val="center"/>
              <w:rPr>
                <w:rFonts w:cstheme="minorHAnsi"/>
                <w:sz w:val="22"/>
              </w:rPr>
            </w:pPr>
            <w:r>
              <w:rPr>
                <w:rFonts w:cstheme="minorHAnsi"/>
                <w:sz w:val="22"/>
              </w:rPr>
              <w:t>EEW/EPE</w:t>
            </w:r>
          </w:p>
        </w:tc>
        <w:tc>
          <w:tcPr>
            <w:tcW w:w="1170" w:type="dxa"/>
            <w:shd w:val="clear" w:color="auto" w:fill="auto"/>
            <w:vAlign w:val="center"/>
          </w:tcPr>
          <w:p w14:paraId="3F4D2A8F" w14:textId="0195845A"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0E668CB7" w14:textId="21632E75" w:rsidR="008549E7" w:rsidRPr="00540E84" w:rsidRDefault="00BB5BA2" w:rsidP="00BB5BA2">
            <w:pPr>
              <w:jc w:val="center"/>
              <w:rPr>
                <w:rFonts w:cstheme="minorHAnsi"/>
                <w:sz w:val="22"/>
              </w:rPr>
            </w:pPr>
            <w:r>
              <w:rPr>
                <w:rFonts w:cstheme="minorHAnsi"/>
                <w:sz w:val="22"/>
              </w:rPr>
              <w:t>6</w:t>
            </w:r>
          </w:p>
        </w:tc>
        <w:tc>
          <w:tcPr>
            <w:tcW w:w="1170" w:type="dxa"/>
            <w:shd w:val="clear" w:color="auto" w:fill="auto"/>
            <w:vAlign w:val="center"/>
          </w:tcPr>
          <w:p w14:paraId="0F30F704" w14:textId="3A9F5432" w:rsidR="008549E7" w:rsidRPr="00540E84" w:rsidRDefault="00BB5BA2" w:rsidP="00BB5BA2">
            <w:pPr>
              <w:jc w:val="center"/>
              <w:rPr>
                <w:rFonts w:cstheme="minorHAnsi"/>
                <w:sz w:val="22"/>
              </w:rPr>
            </w:pPr>
            <w:r>
              <w:rPr>
                <w:rFonts w:cstheme="minorHAnsi"/>
                <w:sz w:val="22"/>
              </w:rPr>
              <w:t>.75</w:t>
            </w:r>
          </w:p>
        </w:tc>
        <w:tc>
          <w:tcPr>
            <w:tcW w:w="1436" w:type="dxa"/>
            <w:shd w:val="clear" w:color="auto" w:fill="auto"/>
            <w:vAlign w:val="center"/>
          </w:tcPr>
          <w:p w14:paraId="64810036" w14:textId="2AFC25CC" w:rsidR="008549E7" w:rsidRPr="00540E84" w:rsidRDefault="00BB5BA2" w:rsidP="00BB5BA2">
            <w:pPr>
              <w:jc w:val="center"/>
              <w:rPr>
                <w:rFonts w:cstheme="minorHAnsi"/>
                <w:sz w:val="22"/>
              </w:rPr>
            </w:pPr>
            <w:r w:rsidRPr="00BB5BA2">
              <w:rPr>
                <w:rFonts w:cstheme="minorHAnsi"/>
                <w:sz w:val="22"/>
              </w:rPr>
              <w:t xml:space="preserve">FY19/2nd </w:t>
            </w:r>
            <w:proofErr w:type="spellStart"/>
            <w:r w:rsidRPr="00BB5BA2">
              <w:rPr>
                <w:rFonts w:cstheme="minorHAnsi"/>
                <w:sz w:val="22"/>
              </w:rPr>
              <w:t>Qtr</w:t>
            </w:r>
            <w:proofErr w:type="spellEnd"/>
          </w:p>
        </w:tc>
        <w:tc>
          <w:tcPr>
            <w:tcW w:w="1804" w:type="dxa"/>
            <w:shd w:val="clear" w:color="auto" w:fill="auto"/>
            <w:vAlign w:val="center"/>
          </w:tcPr>
          <w:p w14:paraId="43F1F474" w14:textId="258845C3" w:rsidR="008549E7" w:rsidRPr="00540E84" w:rsidRDefault="00BB5BA2" w:rsidP="00BB5BA2">
            <w:pPr>
              <w:jc w:val="center"/>
              <w:rPr>
                <w:rFonts w:cstheme="minorHAnsi"/>
                <w:sz w:val="22"/>
              </w:rPr>
            </w:pPr>
            <w:r>
              <w:rPr>
                <w:rFonts w:cstheme="minorHAnsi"/>
                <w:sz w:val="22"/>
              </w:rPr>
              <w:t>15-Feb</w:t>
            </w:r>
          </w:p>
        </w:tc>
      </w:tr>
      <w:tr w:rsidR="008549E7" w:rsidRPr="00540E84" w14:paraId="038F4B13" w14:textId="77777777" w:rsidTr="00646A95">
        <w:tc>
          <w:tcPr>
            <w:tcW w:w="3595" w:type="dxa"/>
            <w:shd w:val="clear" w:color="auto" w:fill="auto"/>
            <w:vAlign w:val="center"/>
          </w:tcPr>
          <w:p w14:paraId="785A0E5C" w14:textId="77777777" w:rsidR="008549E7" w:rsidRPr="00540E84" w:rsidRDefault="008549E7" w:rsidP="008549E7">
            <w:pPr>
              <w:rPr>
                <w:rFonts w:cstheme="minorHAnsi"/>
                <w:sz w:val="22"/>
              </w:rPr>
            </w:pPr>
          </w:p>
        </w:tc>
        <w:tc>
          <w:tcPr>
            <w:tcW w:w="2070" w:type="dxa"/>
            <w:shd w:val="clear" w:color="auto" w:fill="auto"/>
            <w:vAlign w:val="center"/>
          </w:tcPr>
          <w:p w14:paraId="31E5E2FF" w14:textId="73F6D469" w:rsidR="008549E7" w:rsidRPr="00540E84" w:rsidRDefault="008549E7" w:rsidP="00BB5BA2">
            <w:pPr>
              <w:jc w:val="center"/>
              <w:rPr>
                <w:rFonts w:cstheme="minorHAnsi"/>
                <w:sz w:val="22"/>
              </w:rPr>
            </w:pPr>
            <w:r>
              <w:rPr>
                <w:rFonts w:cstheme="minorHAnsi"/>
                <w:sz w:val="22"/>
              </w:rPr>
              <w:t>HEC PDT</w:t>
            </w:r>
          </w:p>
        </w:tc>
        <w:tc>
          <w:tcPr>
            <w:tcW w:w="1080" w:type="dxa"/>
            <w:shd w:val="clear" w:color="auto" w:fill="auto"/>
            <w:vAlign w:val="center"/>
          </w:tcPr>
          <w:p w14:paraId="5B4228FA" w14:textId="248FD55F" w:rsidR="008549E7" w:rsidRPr="00540E84" w:rsidRDefault="008549E7" w:rsidP="00BB5BA2">
            <w:pPr>
              <w:jc w:val="center"/>
              <w:rPr>
                <w:rFonts w:cstheme="minorHAnsi"/>
                <w:sz w:val="22"/>
              </w:rPr>
            </w:pPr>
            <w:r>
              <w:rPr>
                <w:rFonts w:cstheme="minorHAnsi"/>
                <w:sz w:val="22"/>
              </w:rPr>
              <w:t>IWR</w:t>
            </w:r>
          </w:p>
        </w:tc>
        <w:tc>
          <w:tcPr>
            <w:tcW w:w="1170" w:type="dxa"/>
            <w:shd w:val="clear" w:color="auto" w:fill="auto"/>
            <w:vAlign w:val="center"/>
          </w:tcPr>
          <w:p w14:paraId="142ADE95" w14:textId="6003327B"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4BA9B2D9" w14:textId="74F9F499" w:rsidR="008549E7" w:rsidRPr="00540E84" w:rsidRDefault="00BB5BA2" w:rsidP="00BB5BA2">
            <w:pPr>
              <w:jc w:val="center"/>
              <w:rPr>
                <w:rFonts w:cstheme="minorHAnsi"/>
                <w:sz w:val="22"/>
              </w:rPr>
            </w:pPr>
            <w:r>
              <w:rPr>
                <w:rFonts w:cstheme="minorHAnsi"/>
                <w:sz w:val="22"/>
              </w:rPr>
              <w:t>6</w:t>
            </w:r>
          </w:p>
        </w:tc>
        <w:tc>
          <w:tcPr>
            <w:tcW w:w="1170" w:type="dxa"/>
            <w:shd w:val="clear" w:color="auto" w:fill="auto"/>
            <w:vAlign w:val="center"/>
          </w:tcPr>
          <w:p w14:paraId="483F1BED" w14:textId="0D6DE479" w:rsidR="008549E7" w:rsidRPr="00540E84" w:rsidRDefault="00BB5BA2" w:rsidP="00BB5BA2">
            <w:pPr>
              <w:jc w:val="center"/>
              <w:rPr>
                <w:rFonts w:cstheme="minorHAnsi"/>
                <w:sz w:val="22"/>
              </w:rPr>
            </w:pPr>
            <w:r>
              <w:rPr>
                <w:rFonts w:cstheme="minorHAnsi"/>
                <w:sz w:val="22"/>
              </w:rPr>
              <w:t>.75</w:t>
            </w:r>
          </w:p>
        </w:tc>
        <w:tc>
          <w:tcPr>
            <w:tcW w:w="1436" w:type="dxa"/>
            <w:shd w:val="clear" w:color="auto" w:fill="auto"/>
            <w:vAlign w:val="center"/>
          </w:tcPr>
          <w:p w14:paraId="381F3EEC" w14:textId="79339AE2" w:rsidR="008549E7" w:rsidRPr="00540E84" w:rsidRDefault="00BB5BA2" w:rsidP="00BB5BA2">
            <w:pPr>
              <w:jc w:val="center"/>
              <w:rPr>
                <w:rFonts w:cstheme="minorHAnsi"/>
                <w:sz w:val="22"/>
              </w:rPr>
            </w:pPr>
            <w:r w:rsidRPr="00BB5BA2">
              <w:rPr>
                <w:rFonts w:cstheme="minorHAnsi"/>
                <w:sz w:val="22"/>
              </w:rPr>
              <w:t xml:space="preserve">FY19/2nd </w:t>
            </w:r>
            <w:proofErr w:type="spellStart"/>
            <w:r w:rsidRPr="00BB5BA2">
              <w:rPr>
                <w:rFonts w:cstheme="minorHAnsi"/>
                <w:sz w:val="22"/>
              </w:rPr>
              <w:t>Qtr</w:t>
            </w:r>
            <w:proofErr w:type="spellEnd"/>
          </w:p>
        </w:tc>
        <w:tc>
          <w:tcPr>
            <w:tcW w:w="1804" w:type="dxa"/>
            <w:shd w:val="clear" w:color="auto" w:fill="auto"/>
            <w:vAlign w:val="center"/>
          </w:tcPr>
          <w:p w14:paraId="21BDA5D3" w14:textId="77E91810" w:rsidR="008549E7" w:rsidRPr="00540E84" w:rsidRDefault="00BB5BA2" w:rsidP="00BB5BA2">
            <w:pPr>
              <w:jc w:val="center"/>
              <w:rPr>
                <w:rFonts w:cstheme="minorHAnsi"/>
                <w:sz w:val="22"/>
              </w:rPr>
            </w:pPr>
            <w:r>
              <w:rPr>
                <w:rFonts w:cstheme="minorHAnsi"/>
                <w:sz w:val="22"/>
              </w:rPr>
              <w:t>15-Feb</w:t>
            </w:r>
          </w:p>
        </w:tc>
      </w:tr>
      <w:tr w:rsidR="008549E7" w:rsidRPr="00540E84" w14:paraId="681B5E2E" w14:textId="77777777" w:rsidTr="00646A95">
        <w:tc>
          <w:tcPr>
            <w:tcW w:w="3595" w:type="dxa"/>
            <w:shd w:val="clear" w:color="auto" w:fill="auto"/>
            <w:vAlign w:val="center"/>
          </w:tcPr>
          <w:p w14:paraId="2B3FCCF4" w14:textId="77777777" w:rsidR="008549E7" w:rsidRPr="00540E84" w:rsidRDefault="008549E7" w:rsidP="008549E7">
            <w:pPr>
              <w:rPr>
                <w:rFonts w:cstheme="minorHAnsi"/>
                <w:sz w:val="22"/>
              </w:rPr>
            </w:pPr>
          </w:p>
        </w:tc>
        <w:tc>
          <w:tcPr>
            <w:tcW w:w="2070" w:type="dxa"/>
            <w:shd w:val="clear" w:color="auto" w:fill="auto"/>
            <w:vAlign w:val="center"/>
          </w:tcPr>
          <w:p w14:paraId="49A67732" w14:textId="69545893" w:rsidR="008549E7" w:rsidRPr="00540E84" w:rsidRDefault="008549E7" w:rsidP="00BB5BA2">
            <w:pPr>
              <w:jc w:val="center"/>
              <w:rPr>
                <w:rFonts w:cstheme="minorHAnsi"/>
                <w:sz w:val="22"/>
              </w:rPr>
            </w:pPr>
            <w:r>
              <w:rPr>
                <w:rFonts w:cstheme="minorHAnsi"/>
                <w:sz w:val="22"/>
              </w:rPr>
              <w:t>ERARG PDT Member</w:t>
            </w:r>
          </w:p>
        </w:tc>
        <w:tc>
          <w:tcPr>
            <w:tcW w:w="1080" w:type="dxa"/>
            <w:shd w:val="clear" w:color="auto" w:fill="auto"/>
            <w:vAlign w:val="center"/>
          </w:tcPr>
          <w:p w14:paraId="123788BE" w14:textId="0C4899D1" w:rsidR="008549E7" w:rsidRPr="00540E84" w:rsidRDefault="008549E7" w:rsidP="00BB5BA2">
            <w:pPr>
              <w:jc w:val="center"/>
              <w:rPr>
                <w:rFonts w:cstheme="minorHAnsi"/>
                <w:sz w:val="22"/>
              </w:rPr>
            </w:pPr>
            <w:r>
              <w:rPr>
                <w:rFonts w:cstheme="minorHAnsi"/>
                <w:sz w:val="22"/>
              </w:rPr>
              <w:t>NAD</w:t>
            </w:r>
          </w:p>
        </w:tc>
        <w:tc>
          <w:tcPr>
            <w:tcW w:w="1170" w:type="dxa"/>
            <w:shd w:val="clear" w:color="auto" w:fill="auto"/>
            <w:vAlign w:val="center"/>
          </w:tcPr>
          <w:p w14:paraId="778590C0" w14:textId="75B484F4"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5A0F0AA3" w14:textId="34299755" w:rsidR="008549E7"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0E17F6D8" w14:textId="42B5B688" w:rsidR="00BB5BA2" w:rsidRPr="00540E84" w:rsidRDefault="00BB5BA2" w:rsidP="00BB5BA2">
            <w:pPr>
              <w:jc w:val="center"/>
              <w:rPr>
                <w:rFonts w:cstheme="minorHAnsi"/>
                <w:sz w:val="22"/>
              </w:rPr>
            </w:pPr>
            <w:r>
              <w:rPr>
                <w:rFonts w:cstheme="minorHAnsi"/>
                <w:sz w:val="22"/>
              </w:rPr>
              <w:t>.25</w:t>
            </w:r>
          </w:p>
        </w:tc>
        <w:tc>
          <w:tcPr>
            <w:tcW w:w="1436" w:type="dxa"/>
            <w:shd w:val="clear" w:color="auto" w:fill="auto"/>
            <w:vAlign w:val="center"/>
          </w:tcPr>
          <w:p w14:paraId="486577F6" w14:textId="212BB9EC" w:rsidR="008549E7" w:rsidRPr="00540E84" w:rsidRDefault="00BB5BA2" w:rsidP="00BB5BA2">
            <w:pPr>
              <w:jc w:val="center"/>
              <w:rPr>
                <w:rFonts w:cstheme="minorHAnsi"/>
                <w:sz w:val="22"/>
              </w:rPr>
            </w:pPr>
            <w:r w:rsidRPr="00BB5BA2">
              <w:rPr>
                <w:rFonts w:cstheme="minorHAnsi"/>
                <w:sz w:val="22"/>
              </w:rPr>
              <w:t xml:space="preserve">FY19/2nd </w:t>
            </w:r>
            <w:proofErr w:type="spellStart"/>
            <w:r w:rsidRPr="00BB5BA2">
              <w:rPr>
                <w:rFonts w:cstheme="minorHAnsi"/>
                <w:sz w:val="22"/>
              </w:rPr>
              <w:t>Qtr</w:t>
            </w:r>
            <w:proofErr w:type="spellEnd"/>
          </w:p>
        </w:tc>
        <w:tc>
          <w:tcPr>
            <w:tcW w:w="1804" w:type="dxa"/>
            <w:shd w:val="clear" w:color="auto" w:fill="auto"/>
            <w:vAlign w:val="center"/>
          </w:tcPr>
          <w:p w14:paraId="77B7FABF" w14:textId="444D0FEE" w:rsidR="008549E7" w:rsidRPr="00540E84" w:rsidRDefault="00BB5BA2" w:rsidP="00BB5BA2">
            <w:pPr>
              <w:jc w:val="center"/>
              <w:rPr>
                <w:rFonts w:cstheme="minorHAnsi"/>
                <w:sz w:val="22"/>
              </w:rPr>
            </w:pPr>
            <w:r>
              <w:rPr>
                <w:rFonts w:cstheme="minorHAnsi"/>
                <w:sz w:val="22"/>
              </w:rPr>
              <w:t>28-Feb</w:t>
            </w:r>
          </w:p>
        </w:tc>
      </w:tr>
      <w:tr w:rsidR="00646A95" w:rsidRPr="00540E84" w14:paraId="77E35790" w14:textId="77777777" w:rsidTr="00646A95">
        <w:tc>
          <w:tcPr>
            <w:tcW w:w="3595" w:type="dxa"/>
            <w:shd w:val="clear" w:color="auto" w:fill="auto"/>
            <w:vAlign w:val="center"/>
          </w:tcPr>
          <w:p w14:paraId="7CF90105" w14:textId="5356C44E" w:rsidR="008549E7" w:rsidRPr="00540E84" w:rsidRDefault="008549E7" w:rsidP="008549E7">
            <w:pPr>
              <w:rPr>
                <w:rFonts w:cstheme="minorHAnsi"/>
                <w:sz w:val="22"/>
              </w:rPr>
            </w:pPr>
          </w:p>
        </w:tc>
        <w:tc>
          <w:tcPr>
            <w:tcW w:w="2070" w:type="dxa"/>
            <w:shd w:val="clear" w:color="auto" w:fill="auto"/>
            <w:vAlign w:val="center"/>
          </w:tcPr>
          <w:p w14:paraId="77A915BF" w14:textId="77777777" w:rsidR="008549E7" w:rsidRPr="00540E84" w:rsidRDefault="008549E7" w:rsidP="00BB5BA2">
            <w:pPr>
              <w:jc w:val="center"/>
              <w:rPr>
                <w:rFonts w:cstheme="minorHAnsi"/>
                <w:sz w:val="22"/>
              </w:rPr>
            </w:pPr>
          </w:p>
        </w:tc>
        <w:tc>
          <w:tcPr>
            <w:tcW w:w="1080" w:type="dxa"/>
            <w:shd w:val="clear" w:color="auto" w:fill="auto"/>
            <w:vAlign w:val="center"/>
          </w:tcPr>
          <w:p w14:paraId="2CB4472F" w14:textId="77777777" w:rsidR="008549E7" w:rsidRPr="00540E84" w:rsidRDefault="008549E7" w:rsidP="00BB5BA2">
            <w:pPr>
              <w:jc w:val="center"/>
              <w:rPr>
                <w:rFonts w:cstheme="minorHAnsi"/>
                <w:sz w:val="22"/>
              </w:rPr>
            </w:pPr>
          </w:p>
        </w:tc>
        <w:tc>
          <w:tcPr>
            <w:tcW w:w="1170" w:type="dxa"/>
            <w:shd w:val="clear" w:color="auto" w:fill="auto"/>
            <w:vAlign w:val="center"/>
          </w:tcPr>
          <w:p w14:paraId="1B1BA739" w14:textId="77777777" w:rsidR="008549E7" w:rsidRPr="00540E84" w:rsidRDefault="008549E7" w:rsidP="00BB5BA2">
            <w:pPr>
              <w:jc w:val="center"/>
              <w:rPr>
                <w:rFonts w:cstheme="minorHAnsi"/>
                <w:sz w:val="22"/>
              </w:rPr>
            </w:pPr>
          </w:p>
        </w:tc>
        <w:tc>
          <w:tcPr>
            <w:tcW w:w="810" w:type="dxa"/>
            <w:shd w:val="clear" w:color="auto" w:fill="auto"/>
            <w:vAlign w:val="center"/>
          </w:tcPr>
          <w:p w14:paraId="0EEB04AF" w14:textId="77777777" w:rsidR="008549E7" w:rsidRPr="00540E84" w:rsidRDefault="008549E7" w:rsidP="00BB5BA2">
            <w:pPr>
              <w:jc w:val="center"/>
              <w:rPr>
                <w:rFonts w:cstheme="minorHAnsi"/>
                <w:sz w:val="22"/>
              </w:rPr>
            </w:pPr>
          </w:p>
        </w:tc>
        <w:tc>
          <w:tcPr>
            <w:tcW w:w="1170" w:type="dxa"/>
            <w:shd w:val="clear" w:color="auto" w:fill="auto"/>
            <w:vAlign w:val="center"/>
          </w:tcPr>
          <w:p w14:paraId="691F7248" w14:textId="77777777" w:rsidR="008549E7" w:rsidRPr="00540E84" w:rsidRDefault="008549E7" w:rsidP="00BB5BA2">
            <w:pPr>
              <w:jc w:val="center"/>
              <w:rPr>
                <w:rFonts w:cstheme="minorHAnsi"/>
                <w:sz w:val="22"/>
              </w:rPr>
            </w:pPr>
          </w:p>
        </w:tc>
        <w:tc>
          <w:tcPr>
            <w:tcW w:w="1436" w:type="dxa"/>
            <w:shd w:val="clear" w:color="auto" w:fill="auto"/>
            <w:vAlign w:val="center"/>
          </w:tcPr>
          <w:p w14:paraId="767023A6" w14:textId="77777777" w:rsidR="008549E7" w:rsidRPr="00540E84" w:rsidRDefault="008549E7" w:rsidP="00BB5BA2">
            <w:pPr>
              <w:jc w:val="center"/>
              <w:rPr>
                <w:rFonts w:cstheme="minorHAnsi"/>
                <w:sz w:val="22"/>
              </w:rPr>
            </w:pPr>
          </w:p>
        </w:tc>
        <w:tc>
          <w:tcPr>
            <w:tcW w:w="1804" w:type="dxa"/>
            <w:shd w:val="clear" w:color="auto" w:fill="auto"/>
            <w:vAlign w:val="center"/>
          </w:tcPr>
          <w:p w14:paraId="47147BEF" w14:textId="77777777" w:rsidR="008549E7" w:rsidRPr="00540E84" w:rsidRDefault="008549E7" w:rsidP="00BB5BA2">
            <w:pPr>
              <w:jc w:val="center"/>
              <w:rPr>
                <w:rFonts w:cstheme="minorHAnsi"/>
                <w:sz w:val="22"/>
              </w:rPr>
            </w:pPr>
          </w:p>
        </w:tc>
      </w:tr>
      <w:tr w:rsidR="008549E7" w:rsidRPr="00540E84" w14:paraId="640D8F08" w14:textId="77777777" w:rsidTr="00646A95">
        <w:tc>
          <w:tcPr>
            <w:tcW w:w="3595" w:type="dxa"/>
            <w:shd w:val="clear" w:color="auto" w:fill="auto"/>
            <w:vAlign w:val="center"/>
          </w:tcPr>
          <w:p w14:paraId="67A3240C" w14:textId="165B8F61" w:rsidR="008549E7" w:rsidRPr="00540E84" w:rsidRDefault="008549E7" w:rsidP="008549E7">
            <w:pPr>
              <w:rPr>
                <w:rFonts w:cstheme="minorHAnsi"/>
                <w:sz w:val="22"/>
              </w:rPr>
            </w:pPr>
            <w:r>
              <w:rPr>
                <w:rFonts w:cstheme="minorHAnsi"/>
                <w:sz w:val="22"/>
              </w:rPr>
              <w:t>Document Revision – Technical Report</w:t>
            </w:r>
          </w:p>
        </w:tc>
        <w:tc>
          <w:tcPr>
            <w:tcW w:w="2070" w:type="dxa"/>
            <w:shd w:val="clear" w:color="auto" w:fill="auto"/>
            <w:vAlign w:val="center"/>
          </w:tcPr>
          <w:p w14:paraId="78AAE08F" w14:textId="5198473E" w:rsidR="008549E7" w:rsidRPr="00540E84" w:rsidRDefault="008549E7" w:rsidP="00BB5BA2">
            <w:pPr>
              <w:jc w:val="center"/>
              <w:rPr>
                <w:rFonts w:cstheme="minorHAnsi"/>
                <w:sz w:val="22"/>
              </w:rPr>
            </w:pPr>
            <w:r>
              <w:rPr>
                <w:rFonts w:cstheme="minorHAnsi"/>
                <w:sz w:val="22"/>
              </w:rPr>
              <w:t>ERDC PDT</w:t>
            </w:r>
          </w:p>
        </w:tc>
        <w:tc>
          <w:tcPr>
            <w:tcW w:w="1080" w:type="dxa"/>
            <w:shd w:val="clear" w:color="auto" w:fill="auto"/>
            <w:vAlign w:val="center"/>
          </w:tcPr>
          <w:p w14:paraId="4E75C5FC" w14:textId="59F1E88B" w:rsidR="008549E7" w:rsidRPr="00540E84" w:rsidRDefault="008549E7" w:rsidP="00BB5BA2">
            <w:pPr>
              <w:jc w:val="center"/>
              <w:rPr>
                <w:rFonts w:cstheme="minorHAnsi"/>
                <w:sz w:val="22"/>
              </w:rPr>
            </w:pPr>
            <w:r>
              <w:rPr>
                <w:rFonts w:cstheme="minorHAnsi"/>
                <w:sz w:val="22"/>
              </w:rPr>
              <w:t>EEW/EPE</w:t>
            </w:r>
          </w:p>
        </w:tc>
        <w:tc>
          <w:tcPr>
            <w:tcW w:w="1170" w:type="dxa"/>
            <w:shd w:val="clear" w:color="auto" w:fill="auto"/>
            <w:vAlign w:val="center"/>
          </w:tcPr>
          <w:p w14:paraId="17392E17" w14:textId="295D7C01"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07A9DE28" w14:textId="5B68E983" w:rsidR="008549E7" w:rsidRPr="00540E84" w:rsidRDefault="00BB5BA2" w:rsidP="00BB5BA2">
            <w:pPr>
              <w:jc w:val="center"/>
              <w:rPr>
                <w:rFonts w:cstheme="minorHAnsi"/>
                <w:sz w:val="22"/>
              </w:rPr>
            </w:pPr>
            <w:r>
              <w:rPr>
                <w:rFonts w:cstheme="minorHAnsi"/>
                <w:sz w:val="22"/>
              </w:rPr>
              <w:t>40</w:t>
            </w:r>
          </w:p>
        </w:tc>
        <w:tc>
          <w:tcPr>
            <w:tcW w:w="1170" w:type="dxa"/>
            <w:shd w:val="clear" w:color="auto" w:fill="auto"/>
            <w:vAlign w:val="center"/>
          </w:tcPr>
          <w:p w14:paraId="1ABC680B" w14:textId="62D32E70" w:rsidR="008549E7" w:rsidRPr="00540E84" w:rsidRDefault="00BB5BA2" w:rsidP="00BB5BA2">
            <w:pPr>
              <w:jc w:val="center"/>
              <w:rPr>
                <w:rFonts w:cstheme="minorHAnsi"/>
                <w:sz w:val="22"/>
              </w:rPr>
            </w:pPr>
            <w:r>
              <w:rPr>
                <w:rFonts w:cstheme="minorHAnsi"/>
                <w:sz w:val="22"/>
              </w:rPr>
              <w:t>5</w:t>
            </w:r>
          </w:p>
        </w:tc>
        <w:tc>
          <w:tcPr>
            <w:tcW w:w="1436" w:type="dxa"/>
            <w:shd w:val="clear" w:color="auto" w:fill="auto"/>
            <w:vAlign w:val="center"/>
          </w:tcPr>
          <w:p w14:paraId="48F03AB9" w14:textId="010B63AC" w:rsidR="008549E7" w:rsidRPr="00540E84" w:rsidRDefault="00BB5BA2" w:rsidP="00BB5BA2">
            <w:pPr>
              <w:jc w:val="center"/>
              <w:rPr>
                <w:rFonts w:cstheme="minorHAnsi"/>
                <w:sz w:val="22"/>
              </w:rPr>
            </w:pPr>
            <w:r w:rsidRPr="00BB5BA2">
              <w:rPr>
                <w:rFonts w:cstheme="minorHAnsi"/>
                <w:sz w:val="22"/>
              </w:rPr>
              <w:t xml:space="preserve">FY19/2nd </w:t>
            </w:r>
            <w:proofErr w:type="spellStart"/>
            <w:r w:rsidRPr="00BB5BA2">
              <w:rPr>
                <w:rFonts w:cstheme="minorHAnsi"/>
                <w:sz w:val="22"/>
              </w:rPr>
              <w:t>Qtr</w:t>
            </w:r>
            <w:proofErr w:type="spellEnd"/>
          </w:p>
        </w:tc>
        <w:tc>
          <w:tcPr>
            <w:tcW w:w="1804" w:type="dxa"/>
            <w:shd w:val="clear" w:color="auto" w:fill="auto"/>
            <w:vAlign w:val="center"/>
          </w:tcPr>
          <w:p w14:paraId="4309A50C" w14:textId="2CFB5C82" w:rsidR="008549E7" w:rsidRPr="00540E84" w:rsidRDefault="00BB5BA2" w:rsidP="00BB5BA2">
            <w:pPr>
              <w:jc w:val="center"/>
              <w:rPr>
                <w:rFonts w:cstheme="minorHAnsi"/>
                <w:sz w:val="22"/>
              </w:rPr>
            </w:pPr>
            <w:r>
              <w:rPr>
                <w:rFonts w:cstheme="minorHAnsi"/>
                <w:sz w:val="22"/>
              </w:rPr>
              <w:t>31-Mar</w:t>
            </w:r>
          </w:p>
        </w:tc>
      </w:tr>
      <w:tr w:rsidR="00646A95" w:rsidRPr="00540E84" w14:paraId="166260C3" w14:textId="77777777" w:rsidTr="00646A95">
        <w:tc>
          <w:tcPr>
            <w:tcW w:w="3595" w:type="dxa"/>
            <w:shd w:val="clear" w:color="auto" w:fill="auto"/>
            <w:vAlign w:val="center"/>
          </w:tcPr>
          <w:p w14:paraId="7734FF4B" w14:textId="77777777" w:rsidR="008549E7" w:rsidRPr="00540E84" w:rsidRDefault="008549E7" w:rsidP="008549E7">
            <w:pPr>
              <w:rPr>
                <w:rFonts w:cstheme="minorHAnsi"/>
                <w:sz w:val="22"/>
              </w:rPr>
            </w:pPr>
          </w:p>
        </w:tc>
        <w:tc>
          <w:tcPr>
            <w:tcW w:w="2070" w:type="dxa"/>
            <w:shd w:val="clear" w:color="auto" w:fill="auto"/>
            <w:vAlign w:val="center"/>
          </w:tcPr>
          <w:p w14:paraId="4732D4D6" w14:textId="77777777" w:rsidR="008549E7" w:rsidRPr="00540E84" w:rsidRDefault="008549E7" w:rsidP="00BB5BA2">
            <w:pPr>
              <w:jc w:val="center"/>
              <w:rPr>
                <w:rFonts w:cstheme="minorHAnsi"/>
                <w:sz w:val="22"/>
              </w:rPr>
            </w:pPr>
          </w:p>
        </w:tc>
        <w:tc>
          <w:tcPr>
            <w:tcW w:w="1080" w:type="dxa"/>
            <w:shd w:val="clear" w:color="auto" w:fill="auto"/>
            <w:vAlign w:val="center"/>
          </w:tcPr>
          <w:p w14:paraId="041BE180" w14:textId="77777777" w:rsidR="008549E7" w:rsidRPr="00540E84" w:rsidRDefault="008549E7" w:rsidP="00BB5BA2">
            <w:pPr>
              <w:jc w:val="center"/>
              <w:rPr>
                <w:rFonts w:cstheme="minorHAnsi"/>
                <w:sz w:val="22"/>
              </w:rPr>
            </w:pPr>
          </w:p>
        </w:tc>
        <w:tc>
          <w:tcPr>
            <w:tcW w:w="1170" w:type="dxa"/>
            <w:shd w:val="clear" w:color="auto" w:fill="auto"/>
            <w:vAlign w:val="center"/>
          </w:tcPr>
          <w:p w14:paraId="3CA6911D" w14:textId="77777777" w:rsidR="008549E7" w:rsidRPr="00540E84" w:rsidRDefault="008549E7" w:rsidP="00BB5BA2">
            <w:pPr>
              <w:jc w:val="center"/>
              <w:rPr>
                <w:rFonts w:cstheme="minorHAnsi"/>
                <w:sz w:val="22"/>
              </w:rPr>
            </w:pPr>
          </w:p>
        </w:tc>
        <w:tc>
          <w:tcPr>
            <w:tcW w:w="810" w:type="dxa"/>
            <w:shd w:val="clear" w:color="auto" w:fill="auto"/>
            <w:vAlign w:val="center"/>
          </w:tcPr>
          <w:p w14:paraId="5D19E66A" w14:textId="77777777" w:rsidR="008549E7" w:rsidRPr="00540E84" w:rsidRDefault="008549E7" w:rsidP="00BB5BA2">
            <w:pPr>
              <w:jc w:val="center"/>
              <w:rPr>
                <w:rFonts w:cstheme="minorHAnsi"/>
                <w:sz w:val="22"/>
              </w:rPr>
            </w:pPr>
          </w:p>
        </w:tc>
        <w:tc>
          <w:tcPr>
            <w:tcW w:w="1170" w:type="dxa"/>
            <w:shd w:val="clear" w:color="auto" w:fill="auto"/>
            <w:vAlign w:val="center"/>
          </w:tcPr>
          <w:p w14:paraId="45A96B64" w14:textId="77777777" w:rsidR="008549E7" w:rsidRPr="00540E84" w:rsidRDefault="008549E7" w:rsidP="00BB5BA2">
            <w:pPr>
              <w:jc w:val="center"/>
              <w:rPr>
                <w:rFonts w:cstheme="minorHAnsi"/>
                <w:sz w:val="22"/>
              </w:rPr>
            </w:pPr>
          </w:p>
        </w:tc>
        <w:tc>
          <w:tcPr>
            <w:tcW w:w="1436" w:type="dxa"/>
            <w:shd w:val="clear" w:color="auto" w:fill="auto"/>
            <w:vAlign w:val="center"/>
          </w:tcPr>
          <w:p w14:paraId="0F89B0F9" w14:textId="77777777" w:rsidR="008549E7" w:rsidRPr="00540E84" w:rsidRDefault="008549E7" w:rsidP="00BB5BA2">
            <w:pPr>
              <w:jc w:val="center"/>
              <w:rPr>
                <w:rFonts w:cstheme="minorHAnsi"/>
                <w:sz w:val="22"/>
              </w:rPr>
            </w:pPr>
          </w:p>
        </w:tc>
        <w:tc>
          <w:tcPr>
            <w:tcW w:w="1804" w:type="dxa"/>
            <w:shd w:val="clear" w:color="auto" w:fill="auto"/>
            <w:vAlign w:val="center"/>
          </w:tcPr>
          <w:p w14:paraId="30570B89" w14:textId="77777777" w:rsidR="008549E7" w:rsidRPr="00540E84" w:rsidRDefault="008549E7" w:rsidP="00BB5BA2">
            <w:pPr>
              <w:jc w:val="center"/>
              <w:rPr>
                <w:rFonts w:cstheme="minorHAnsi"/>
                <w:sz w:val="22"/>
              </w:rPr>
            </w:pPr>
          </w:p>
        </w:tc>
      </w:tr>
      <w:tr w:rsidR="008549E7" w:rsidRPr="00540E84" w14:paraId="24EFB9E0" w14:textId="77777777" w:rsidTr="00646A95">
        <w:tc>
          <w:tcPr>
            <w:tcW w:w="3595" w:type="dxa"/>
            <w:shd w:val="clear" w:color="auto" w:fill="auto"/>
            <w:vAlign w:val="center"/>
          </w:tcPr>
          <w:p w14:paraId="5726D215" w14:textId="5D1A960B" w:rsidR="008549E7" w:rsidRPr="00540E84" w:rsidRDefault="008549E7" w:rsidP="008549E7">
            <w:pPr>
              <w:rPr>
                <w:rFonts w:cstheme="minorHAnsi"/>
                <w:sz w:val="22"/>
              </w:rPr>
            </w:pPr>
            <w:r>
              <w:rPr>
                <w:rFonts w:cstheme="minorHAnsi"/>
                <w:sz w:val="22"/>
              </w:rPr>
              <w:t>Formal Peer Review – Literature Search TR</w:t>
            </w:r>
          </w:p>
        </w:tc>
        <w:tc>
          <w:tcPr>
            <w:tcW w:w="2070" w:type="dxa"/>
            <w:shd w:val="clear" w:color="auto" w:fill="auto"/>
            <w:vAlign w:val="center"/>
          </w:tcPr>
          <w:p w14:paraId="07566725" w14:textId="63D6E634" w:rsidR="008549E7" w:rsidRPr="00540E84" w:rsidRDefault="008549E7" w:rsidP="00BB5BA2">
            <w:pPr>
              <w:jc w:val="center"/>
              <w:rPr>
                <w:rFonts w:cstheme="minorHAnsi"/>
                <w:sz w:val="22"/>
              </w:rPr>
            </w:pPr>
            <w:r>
              <w:rPr>
                <w:rFonts w:cstheme="minorHAnsi"/>
                <w:sz w:val="22"/>
              </w:rPr>
              <w:t>Selected ERDC/HEC</w:t>
            </w:r>
          </w:p>
        </w:tc>
        <w:tc>
          <w:tcPr>
            <w:tcW w:w="1080" w:type="dxa"/>
            <w:shd w:val="clear" w:color="auto" w:fill="auto"/>
            <w:vAlign w:val="center"/>
          </w:tcPr>
          <w:p w14:paraId="18BF9F0E" w14:textId="69AD3D7D" w:rsidR="008549E7" w:rsidRPr="00540E84" w:rsidRDefault="008549E7" w:rsidP="00BB5BA2">
            <w:pPr>
              <w:jc w:val="center"/>
              <w:rPr>
                <w:rFonts w:cstheme="minorHAnsi"/>
                <w:sz w:val="22"/>
              </w:rPr>
            </w:pPr>
            <w:r>
              <w:rPr>
                <w:rFonts w:cstheme="minorHAnsi"/>
                <w:sz w:val="22"/>
              </w:rPr>
              <w:t>TBD</w:t>
            </w:r>
          </w:p>
        </w:tc>
        <w:tc>
          <w:tcPr>
            <w:tcW w:w="1170" w:type="dxa"/>
            <w:shd w:val="clear" w:color="auto" w:fill="auto"/>
            <w:vAlign w:val="center"/>
          </w:tcPr>
          <w:p w14:paraId="0A45A0CC" w14:textId="026AF37B"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2C367B3E" w14:textId="4218A259" w:rsidR="008549E7" w:rsidRPr="00540E84" w:rsidRDefault="00BB5BA2" w:rsidP="00BB5BA2">
            <w:pPr>
              <w:jc w:val="center"/>
              <w:rPr>
                <w:rFonts w:cstheme="minorHAnsi"/>
                <w:sz w:val="22"/>
              </w:rPr>
            </w:pPr>
            <w:r>
              <w:rPr>
                <w:rFonts w:cstheme="minorHAnsi"/>
                <w:sz w:val="22"/>
              </w:rPr>
              <w:t>8</w:t>
            </w:r>
          </w:p>
        </w:tc>
        <w:tc>
          <w:tcPr>
            <w:tcW w:w="1170" w:type="dxa"/>
            <w:shd w:val="clear" w:color="auto" w:fill="auto"/>
            <w:vAlign w:val="center"/>
          </w:tcPr>
          <w:p w14:paraId="4122B7CA" w14:textId="4618FB5F" w:rsidR="008549E7" w:rsidRPr="00540E84" w:rsidRDefault="00BB5BA2" w:rsidP="00BB5BA2">
            <w:pPr>
              <w:jc w:val="center"/>
              <w:rPr>
                <w:rFonts w:cstheme="minorHAnsi"/>
                <w:sz w:val="22"/>
              </w:rPr>
            </w:pPr>
            <w:r>
              <w:rPr>
                <w:rFonts w:cstheme="minorHAnsi"/>
                <w:sz w:val="22"/>
              </w:rPr>
              <w:t>1</w:t>
            </w:r>
          </w:p>
        </w:tc>
        <w:tc>
          <w:tcPr>
            <w:tcW w:w="1436" w:type="dxa"/>
            <w:shd w:val="clear" w:color="auto" w:fill="auto"/>
            <w:vAlign w:val="center"/>
          </w:tcPr>
          <w:p w14:paraId="6BF1980C" w14:textId="345DB978" w:rsidR="008549E7" w:rsidRPr="00540E84" w:rsidRDefault="00BB5BA2" w:rsidP="00BB5BA2">
            <w:pPr>
              <w:jc w:val="center"/>
              <w:rPr>
                <w:rFonts w:cstheme="minorHAnsi"/>
                <w:sz w:val="22"/>
              </w:rPr>
            </w:pPr>
            <w:r w:rsidRPr="00BB5BA2">
              <w:rPr>
                <w:rFonts w:cstheme="minorHAnsi"/>
                <w:sz w:val="22"/>
              </w:rPr>
              <w:t xml:space="preserve">FY19/3rd </w:t>
            </w:r>
            <w:proofErr w:type="spellStart"/>
            <w:r w:rsidRPr="00BB5BA2">
              <w:rPr>
                <w:rFonts w:cstheme="minorHAnsi"/>
                <w:sz w:val="22"/>
              </w:rPr>
              <w:t>Qtr</w:t>
            </w:r>
            <w:proofErr w:type="spellEnd"/>
          </w:p>
        </w:tc>
        <w:tc>
          <w:tcPr>
            <w:tcW w:w="1804" w:type="dxa"/>
            <w:shd w:val="clear" w:color="auto" w:fill="auto"/>
            <w:vAlign w:val="center"/>
          </w:tcPr>
          <w:p w14:paraId="2E62F221" w14:textId="0AA10125" w:rsidR="008549E7" w:rsidRPr="00540E84" w:rsidRDefault="00BB5BA2" w:rsidP="00BB5BA2">
            <w:pPr>
              <w:jc w:val="center"/>
              <w:rPr>
                <w:rFonts w:cstheme="minorHAnsi"/>
                <w:sz w:val="22"/>
              </w:rPr>
            </w:pPr>
            <w:r>
              <w:rPr>
                <w:rFonts w:cstheme="minorHAnsi"/>
                <w:sz w:val="22"/>
              </w:rPr>
              <w:t>30-May</w:t>
            </w:r>
          </w:p>
        </w:tc>
      </w:tr>
      <w:tr w:rsidR="00646A95" w:rsidRPr="00540E84" w14:paraId="7E991EDC" w14:textId="77777777" w:rsidTr="00646A95">
        <w:tc>
          <w:tcPr>
            <w:tcW w:w="3595" w:type="dxa"/>
            <w:shd w:val="clear" w:color="auto" w:fill="auto"/>
            <w:vAlign w:val="center"/>
          </w:tcPr>
          <w:p w14:paraId="1BBA90B5" w14:textId="77777777" w:rsidR="008549E7" w:rsidRPr="00540E84" w:rsidRDefault="008549E7" w:rsidP="008549E7">
            <w:pPr>
              <w:rPr>
                <w:rFonts w:cstheme="minorHAnsi"/>
                <w:sz w:val="22"/>
              </w:rPr>
            </w:pPr>
          </w:p>
        </w:tc>
        <w:tc>
          <w:tcPr>
            <w:tcW w:w="2070" w:type="dxa"/>
            <w:shd w:val="clear" w:color="auto" w:fill="auto"/>
            <w:vAlign w:val="center"/>
          </w:tcPr>
          <w:p w14:paraId="5F4E2A6C" w14:textId="77777777" w:rsidR="008549E7" w:rsidRPr="00540E84" w:rsidRDefault="008549E7" w:rsidP="00BB5BA2">
            <w:pPr>
              <w:jc w:val="center"/>
              <w:rPr>
                <w:rFonts w:cstheme="minorHAnsi"/>
                <w:sz w:val="22"/>
              </w:rPr>
            </w:pPr>
          </w:p>
        </w:tc>
        <w:tc>
          <w:tcPr>
            <w:tcW w:w="1080" w:type="dxa"/>
            <w:shd w:val="clear" w:color="auto" w:fill="auto"/>
            <w:vAlign w:val="center"/>
          </w:tcPr>
          <w:p w14:paraId="54BE53B0" w14:textId="77777777" w:rsidR="008549E7" w:rsidRPr="00540E84" w:rsidRDefault="008549E7" w:rsidP="00BB5BA2">
            <w:pPr>
              <w:jc w:val="center"/>
              <w:rPr>
                <w:rFonts w:cstheme="minorHAnsi"/>
                <w:sz w:val="22"/>
              </w:rPr>
            </w:pPr>
          </w:p>
        </w:tc>
        <w:tc>
          <w:tcPr>
            <w:tcW w:w="1170" w:type="dxa"/>
            <w:shd w:val="clear" w:color="auto" w:fill="auto"/>
            <w:vAlign w:val="center"/>
          </w:tcPr>
          <w:p w14:paraId="249D7AB4" w14:textId="77777777" w:rsidR="008549E7" w:rsidRPr="00540E84" w:rsidRDefault="008549E7" w:rsidP="00BB5BA2">
            <w:pPr>
              <w:jc w:val="center"/>
              <w:rPr>
                <w:rFonts w:cstheme="minorHAnsi"/>
                <w:sz w:val="22"/>
              </w:rPr>
            </w:pPr>
          </w:p>
        </w:tc>
        <w:tc>
          <w:tcPr>
            <w:tcW w:w="810" w:type="dxa"/>
            <w:shd w:val="clear" w:color="auto" w:fill="auto"/>
            <w:vAlign w:val="center"/>
          </w:tcPr>
          <w:p w14:paraId="48791738" w14:textId="77777777" w:rsidR="008549E7" w:rsidRPr="00540E84" w:rsidRDefault="008549E7" w:rsidP="00BB5BA2">
            <w:pPr>
              <w:jc w:val="center"/>
              <w:rPr>
                <w:rFonts w:cstheme="minorHAnsi"/>
                <w:sz w:val="22"/>
              </w:rPr>
            </w:pPr>
          </w:p>
        </w:tc>
        <w:tc>
          <w:tcPr>
            <w:tcW w:w="1170" w:type="dxa"/>
            <w:shd w:val="clear" w:color="auto" w:fill="auto"/>
            <w:vAlign w:val="center"/>
          </w:tcPr>
          <w:p w14:paraId="687C924A" w14:textId="77777777" w:rsidR="008549E7" w:rsidRPr="00540E84" w:rsidRDefault="008549E7" w:rsidP="00BB5BA2">
            <w:pPr>
              <w:jc w:val="center"/>
              <w:rPr>
                <w:rFonts w:cstheme="minorHAnsi"/>
                <w:sz w:val="22"/>
              </w:rPr>
            </w:pPr>
          </w:p>
        </w:tc>
        <w:tc>
          <w:tcPr>
            <w:tcW w:w="1436" w:type="dxa"/>
            <w:shd w:val="clear" w:color="auto" w:fill="auto"/>
            <w:vAlign w:val="center"/>
          </w:tcPr>
          <w:p w14:paraId="0E04FDA6" w14:textId="77777777" w:rsidR="008549E7" w:rsidRPr="00540E84" w:rsidRDefault="008549E7" w:rsidP="00BB5BA2">
            <w:pPr>
              <w:jc w:val="center"/>
              <w:rPr>
                <w:rFonts w:cstheme="minorHAnsi"/>
                <w:sz w:val="22"/>
              </w:rPr>
            </w:pPr>
          </w:p>
        </w:tc>
        <w:tc>
          <w:tcPr>
            <w:tcW w:w="1804" w:type="dxa"/>
            <w:shd w:val="clear" w:color="auto" w:fill="auto"/>
            <w:vAlign w:val="center"/>
          </w:tcPr>
          <w:p w14:paraId="708377D5" w14:textId="77777777" w:rsidR="008549E7" w:rsidRPr="00540E84" w:rsidRDefault="008549E7" w:rsidP="00BB5BA2">
            <w:pPr>
              <w:jc w:val="center"/>
              <w:rPr>
                <w:rFonts w:cstheme="minorHAnsi"/>
                <w:sz w:val="22"/>
              </w:rPr>
            </w:pPr>
          </w:p>
        </w:tc>
      </w:tr>
      <w:tr w:rsidR="00BB5BA2" w:rsidRPr="00540E84" w14:paraId="7EDC7546" w14:textId="77777777" w:rsidTr="00646A95">
        <w:tc>
          <w:tcPr>
            <w:tcW w:w="3595" w:type="dxa"/>
            <w:shd w:val="clear" w:color="auto" w:fill="auto"/>
            <w:vAlign w:val="center"/>
          </w:tcPr>
          <w:p w14:paraId="5341E11F" w14:textId="5FFB119D" w:rsidR="00BB5BA2" w:rsidRPr="00540E84" w:rsidRDefault="00BB5BA2" w:rsidP="008549E7">
            <w:pPr>
              <w:rPr>
                <w:rFonts w:cstheme="minorHAnsi"/>
                <w:sz w:val="22"/>
              </w:rPr>
            </w:pPr>
            <w:r>
              <w:rPr>
                <w:rFonts w:cstheme="minorHAnsi"/>
                <w:sz w:val="22"/>
              </w:rPr>
              <w:t>Final Document Revisions</w:t>
            </w:r>
          </w:p>
        </w:tc>
        <w:tc>
          <w:tcPr>
            <w:tcW w:w="2070" w:type="dxa"/>
            <w:shd w:val="clear" w:color="auto" w:fill="auto"/>
            <w:vAlign w:val="center"/>
          </w:tcPr>
          <w:p w14:paraId="21663E33" w14:textId="0C54BEA3" w:rsidR="00BB5BA2" w:rsidRPr="00540E84" w:rsidRDefault="00BB5BA2" w:rsidP="00BB5BA2">
            <w:pPr>
              <w:jc w:val="center"/>
              <w:rPr>
                <w:rFonts w:cstheme="minorHAnsi"/>
                <w:sz w:val="22"/>
              </w:rPr>
            </w:pPr>
            <w:r>
              <w:rPr>
                <w:rFonts w:cstheme="minorHAnsi"/>
                <w:sz w:val="22"/>
              </w:rPr>
              <w:t>ERDC PDT</w:t>
            </w:r>
          </w:p>
        </w:tc>
        <w:tc>
          <w:tcPr>
            <w:tcW w:w="1080" w:type="dxa"/>
            <w:shd w:val="clear" w:color="auto" w:fill="auto"/>
            <w:vAlign w:val="center"/>
          </w:tcPr>
          <w:p w14:paraId="6A6CFF7E" w14:textId="7D92586E" w:rsidR="00BB5BA2" w:rsidRPr="00540E84" w:rsidRDefault="00BB5BA2" w:rsidP="00BB5BA2">
            <w:pPr>
              <w:jc w:val="center"/>
              <w:rPr>
                <w:rFonts w:cstheme="minorHAnsi"/>
                <w:sz w:val="22"/>
              </w:rPr>
            </w:pPr>
            <w:r>
              <w:rPr>
                <w:rFonts w:cstheme="minorHAnsi"/>
                <w:sz w:val="22"/>
              </w:rPr>
              <w:t>EEW/EPE</w:t>
            </w:r>
          </w:p>
        </w:tc>
        <w:tc>
          <w:tcPr>
            <w:tcW w:w="1170" w:type="dxa"/>
            <w:shd w:val="clear" w:color="auto" w:fill="auto"/>
            <w:vAlign w:val="center"/>
          </w:tcPr>
          <w:p w14:paraId="72928439" w14:textId="5C0B633D"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79E77DC8" w14:textId="5DB5A608" w:rsidR="00BB5BA2" w:rsidRPr="00540E84" w:rsidRDefault="00BB5BA2" w:rsidP="00BB5BA2">
            <w:pPr>
              <w:jc w:val="center"/>
              <w:rPr>
                <w:rFonts w:cstheme="minorHAnsi"/>
                <w:sz w:val="22"/>
              </w:rPr>
            </w:pPr>
            <w:r>
              <w:rPr>
                <w:rFonts w:cstheme="minorHAnsi"/>
                <w:sz w:val="22"/>
              </w:rPr>
              <w:t>10</w:t>
            </w:r>
          </w:p>
        </w:tc>
        <w:tc>
          <w:tcPr>
            <w:tcW w:w="1170" w:type="dxa"/>
            <w:shd w:val="clear" w:color="auto" w:fill="auto"/>
            <w:vAlign w:val="center"/>
          </w:tcPr>
          <w:p w14:paraId="40D16442" w14:textId="2D05B95F" w:rsidR="00BB5BA2" w:rsidRPr="00540E84" w:rsidRDefault="00BB5BA2" w:rsidP="00BB5BA2">
            <w:pPr>
              <w:jc w:val="center"/>
              <w:rPr>
                <w:rFonts w:cstheme="minorHAnsi"/>
                <w:sz w:val="22"/>
              </w:rPr>
            </w:pPr>
            <w:r>
              <w:rPr>
                <w:rFonts w:cstheme="minorHAnsi"/>
                <w:sz w:val="22"/>
              </w:rPr>
              <w:t>1.25</w:t>
            </w:r>
          </w:p>
        </w:tc>
        <w:tc>
          <w:tcPr>
            <w:tcW w:w="1436" w:type="dxa"/>
            <w:vMerge w:val="restart"/>
            <w:shd w:val="clear" w:color="auto" w:fill="auto"/>
            <w:vAlign w:val="center"/>
          </w:tcPr>
          <w:p w14:paraId="3C000288" w14:textId="6BBC3F0D" w:rsidR="00BB5BA2" w:rsidRPr="00540E84" w:rsidRDefault="00BB5BA2" w:rsidP="00BB5BA2">
            <w:pPr>
              <w:jc w:val="center"/>
              <w:rPr>
                <w:rFonts w:cstheme="minorHAnsi"/>
                <w:sz w:val="22"/>
              </w:rPr>
            </w:pPr>
            <w:r w:rsidRPr="00BB5BA2">
              <w:rPr>
                <w:rFonts w:cstheme="minorHAnsi"/>
                <w:sz w:val="22"/>
              </w:rPr>
              <w:t xml:space="preserve">FY19/3rd </w:t>
            </w:r>
            <w:proofErr w:type="spellStart"/>
            <w:r w:rsidRPr="00BB5BA2">
              <w:rPr>
                <w:rFonts w:cstheme="minorHAnsi"/>
                <w:sz w:val="22"/>
              </w:rPr>
              <w:t>Qtr</w:t>
            </w:r>
            <w:proofErr w:type="spellEnd"/>
          </w:p>
        </w:tc>
        <w:tc>
          <w:tcPr>
            <w:tcW w:w="1804" w:type="dxa"/>
            <w:vMerge w:val="restart"/>
            <w:shd w:val="clear" w:color="auto" w:fill="auto"/>
            <w:vAlign w:val="center"/>
          </w:tcPr>
          <w:p w14:paraId="676DEAFA" w14:textId="68E5D099" w:rsidR="00BB5BA2" w:rsidRPr="00540E84" w:rsidRDefault="00BB5BA2" w:rsidP="00BB5BA2">
            <w:pPr>
              <w:jc w:val="center"/>
              <w:rPr>
                <w:rFonts w:cstheme="minorHAnsi"/>
                <w:sz w:val="22"/>
              </w:rPr>
            </w:pPr>
            <w:r>
              <w:rPr>
                <w:rFonts w:cstheme="minorHAnsi"/>
                <w:sz w:val="22"/>
              </w:rPr>
              <w:t>30-Jun</w:t>
            </w:r>
          </w:p>
        </w:tc>
      </w:tr>
      <w:tr w:rsidR="00BB5BA2" w:rsidRPr="00540E84" w14:paraId="5B15E434" w14:textId="77777777" w:rsidTr="00646A95">
        <w:tc>
          <w:tcPr>
            <w:tcW w:w="3595" w:type="dxa"/>
            <w:shd w:val="clear" w:color="auto" w:fill="auto"/>
            <w:vAlign w:val="center"/>
          </w:tcPr>
          <w:p w14:paraId="6A8BF351" w14:textId="77777777" w:rsidR="00BB5BA2" w:rsidRPr="00540E84" w:rsidRDefault="00BB5BA2" w:rsidP="008549E7">
            <w:pPr>
              <w:rPr>
                <w:rFonts w:cstheme="minorHAnsi"/>
                <w:sz w:val="22"/>
              </w:rPr>
            </w:pPr>
          </w:p>
        </w:tc>
        <w:tc>
          <w:tcPr>
            <w:tcW w:w="2070" w:type="dxa"/>
            <w:shd w:val="clear" w:color="auto" w:fill="auto"/>
            <w:vAlign w:val="center"/>
          </w:tcPr>
          <w:p w14:paraId="1602520E" w14:textId="5F3FA9CB" w:rsidR="00BB5BA2" w:rsidRPr="00540E84" w:rsidRDefault="00BB5BA2" w:rsidP="00BB5BA2">
            <w:pPr>
              <w:jc w:val="center"/>
              <w:rPr>
                <w:rFonts w:cstheme="minorHAnsi"/>
                <w:sz w:val="22"/>
              </w:rPr>
            </w:pPr>
            <w:r>
              <w:rPr>
                <w:rFonts w:cstheme="minorHAnsi"/>
                <w:sz w:val="22"/>
              </w:rPr>
              <w:t>HEC PDT</w:t>
            </w:r>
          </w:p>
        </w:tc>
        <w:tc>
          <w:tcPr>
            <w:tcW w:w="1080" w:type="dxa"/>
            <w:shd w:val="clear" w:color="auto" w:fill="auto"/>
            <w:vAlign w:val="center"/>
          </w:tcPr>
          <w:p w14:paraId="72129E94" w14:textId="3CF96332" w:rsidR="00BB5BA2" w:rsidRPr="00540E84" w:rsidRDefault="00BB5BA2" w:rsidP="00BB5BA2">
            <w:pPr>
              <w:jc w:val="center"/>
              <w:rPr>
                <w:rFonts w:cstheme="minorHAnsi"/>
                <w:sz w:val="22"/>
              </w:rPr>
            </w:pPr>
            <w:r>
              <w:rPr>
                <w:rFonts w:cstheme="minorHAnsi"/>
                <w:sz w:val="22"/>
              </w:rPr>
              <w:t>IWR</w:t>
            </w:r>
          </w:p>
        </w:tc>
        <w:tc>
          <w:tcPr>
            <w:tcW w:w="1170" w:type="dxa"/>
            <w:shd w:val="clear" w:color="auto" w:fill="auto"/>
            <w:vAlign w:val="center"/>
          </w:tcPr>
          <w:p w14:paraId="4F5A7625" w14:textId="3BEB05C9" w:rsidR="00BB5BA2"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5C735650" w14:textId="1CAF6696" w:rsidR="00BB5BA2"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4FC311FB" w14:textId="4FA529EF" w:rsidR="00BB5BA2" w:rsidRPr="00540E84" w:rsidRDefault="00BB5BA2" w:rsidP="00BB5BA2">
            <w:pPr>
              <w:jc w:val="center"/>
              <w:rPr>
                <w:rFonts w:cstheme="minorHAnsi"/>
                <w:sz w:val="22"/>
              </w:rPr>
            </w:pPr>
            <w:r>
              <w:rPr>
                <w:rFonts w:cstheme="minorHAnsi"/>
                <w:sz w:val="22"/>
              </w:rPr>
              <w:t>.25</w:t>
            </w:r>
          </w:p>
        </w:tc>
        <w:tc>
          <w:tcPr>
            <w:tcW w:w="1436" w:type="dxa"/>
            <w:vMerge/>
            <w:shd w:val="clear" w:color="auto" w:fill="auto"/>
            <w:vAlign w:val="center"/>
          </w:tcPr>
          <w:p w14:paraId="099598A3" w14:textId="77777777" w:rsidR="00BB5BA2" w:rsidRPr="00540E84" w:rsidRDefault="00BB5BA2" w:rsidP="00BB5BA2">
            <w:pPr>
              <w:jc w:val="center"/>
              <w:rPr>
                <w:rFonts w:cstheme="minorHAnsi"/>
                <w:sz w:val="22"/>
              </w:rPr>
            </w:pPr>
          </w:p>
        </w:tc>
        <w:tc>
          <w:tcPr>
            <w:tcW w:w="1804" w:type="dxa"/>
            <w:vMerge/>
            <w:shd w:val="clear" w:color="auto" w:fill="auto"/>
            <w:vAlign w:val="center"/>
          </w:tcPr>
          <w:p w14:paraId="4B0D5F82" w14:textId="77777777" w:rsidR="00BB5BA2" w:rsidRPr="00540E84" w:rsidRDefault="00BB5BA2" w:rsidP="00BB5BA2">
            <w:pPr>
              <w:jc w:val="center"/>
              <w:rPr>
                <w:rFonts w:cstheme="minorHAnsi"/>
                <w:sz w:val="22"/>
              </w:rPr>
            </w:pPr>
          </w:p>
        </w:tc>
      </w:tr>
      <w:tr w:rsidR="008549E7" w:rsidRPr="00540E84" w14:paraId="60D75836" w14:textId="77777777" w:rsidTr="00646A95">
        <w:tc>
          <w:tcPr>
            <w:tcW w:w="3595" w:type="dxa"/>
            <w:shd w:val="clear" w:color="auto" w:fill="auto"/>
            <w:vAlign w:val="center"/>
          </w:tcPr>
          <w:p w14:paraId="02610B0D" w14:textId="77777777" w:rsidR="008549E7" w:rsidRPr="00540E84" w:rsidRDefault="008549E7" w:rsidP="008549E7">
            <w:pPr>
              <w:rPr>
                <w:rFonts w:cstheme="minorHAnsi"/>
                <w:sz w:val="22"/>
              </w:rPr>
            </w:pPr>
          </w:p>
        </w:tc>
        <w:tc>
          <w:tcPr>
            <w:tcW w:w="2070" w:type="dxa"/>
            <w:shd w:val="clear" w:color="auto" w:fill="auto"/>
            <w:vAlign w:val="center"/>
          </w:tcPr>
          <w:p w14:paraId="5FF19623" w14:textId="54DF8CB2" w:rsidR="008549E7" w:rsidRPr="00540E84" w:rsidRDefault="008549E7" w:rsidP="00BB5BA2">
            <w:pPr>
              <w:jc w:val="center"/>
              <w:rPr>
                <w:rFonts w:cstheme="minorHAnsi"/>
                <w:sz w:val="22"/>
              </w:rPr>
            </w:pPr>
            <w:r>
              <w:rPr>
                <w:rFonts w:cstheme="minorHAnsi"/>
                <w:sz w:val="22"/>
              </w:rPr>
              <w:t>ERARG PDT Member</w:t>
            </w:r>
          </w:p>
        </w:tc>
        <w:tc>
          <w:tcPr>
            <w:tcW w:w="1080" w:type="dxa"/>
            <w:shd w:val="clear" w:color="auto" w:fill="auto"/>
            <w:vAlign w:val="center"/>
          </w:tcPr>
          <w:p w14:paraId="5219A132" w14:textId="5841A6EA" w:rsidR="008549E7" w:rsidRPr="00540E84" w:rsidRDefault="008549E7" w:rsidP="00BB5BA2">
            <w:pPr>
              <w:jc w:val="center"/>
              <w:rPr>
                <w:rFonts w:cstheme="minorHAnsi"/>
                <w:sz w:val="22"/>
              </w:rPr>
            </w:pPr>
            <w:r>
              <w:rPr>
                <w:rFonts w:cstheme="minorHAnsi"/>
                <w:sz w:val="22"/>
              </w:rPr>
              <w:t>NAD</w:t>
            </w:r>
          </w:p>
        </w:tc>
        <w:tc>
          <w:tcPr>
            <w:tcW w:w="1170" w:type="dxa"/>
            <w:shd w:val="clear" w:color="auto" w:fill="auto"/>
            <w:vAlign w:val="center"/>
          </w:tcPr>
          <w:p w14:paraId="3C49DBE6" w14:textId="4249CCB5"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7885CD22" w14:textId="0FFF4EA1" w:rsidR="008549E7"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401B959A" w14:textId="0E46870D" w:rsidR="008549E7" w:rsidRPr="00540E84" w:rsidRDefault="00BB5BA2" w:rsidP="00BB5BA2">
            <w:pPr>
              <w:jc w:val="center"/>
              <w:rPr>
                <w:rFonts w:cstheme="minorHAnsi"/>
                <w:sz w:val="22"/>
              </w:rPr>
            </w:pPr>
            <w:r>
              <w:rPr>
                <w:rFonts w:cstheme="minorHAnsi"/>
                <w:sz w:val="22"/>
              </w:rPr>
              <w:t>.25</w:t>
            </w:r>
          </w:p>
        </w:tc>
        <w:tc>
          <w:tcPr>
            <w:tcW w:w="1436" w:type="dxa"/>
            <w:shd w:val="clear" w:color="auto" w:fill="auto"/>
            <w:vAlign w:val="center"/>
          </w:tcPr>
          <w:p w14:paraId="7D46FF58" w14:textId="00867ACE" w:rsidR="008549E7" w:rsidRPr="00540E84" w:rsidRDefault="00BB5BA2" w:rsidP="00BB5BA2">
            <w:pPr>
              <w:jc w:val="center"/>
              <w:rPr>
                <w:rFonts w:cstheme="minorHAnsi"/>
                <w:sz w:val="22"/>
              </w:rPr>
            </w:pPr>
            <w:r>
              <w:rPr>
                <w:rFonts w:cstheme="minorHAnsi"/>
                <w:sz w:val="22"/>
              </w:rPr>
              <w:t>FY19/4</w:t>
            </w:r>
            <w:r w:rsidRPr="00BB5BA2">
              <w:rPr>
                <w:rFonts w:cstheme="minorHAnsi"/>
                <w:sz w:val="22"/>
                <w:vertAlign w:val="superscript"/>
              </w:rPr>
              <w:t>th</w:t>
            </w:r>
            <w:r>
              <w:rPr>
                <w:rFonts w:cstheme="minorHAnsi"/>
                <w:sz w:val="22"/>
              </w:rPr>
              <w:t xml:space="preserve"> </w:t>
            </w:r>
            <w:proofErr w:type="spellStart"/>
            <w:r>
              <w:rPr>
                <w:rFonts w:cstheme="minorHAnsi"/>
                <w:sz w:val="22"/>
              </w:rPr>
              <w:t>Qtr</w:t>
            </w:r>
            <w:proofErr w:type="spellEnd"/>
          </w:p>
        </w:tc>
        <w:tc>
          <w:tcPr>
            <w:tcW w:w="1804" w:type="dxa"/>
            <w:shd w:val="clear" w:color="auto" w:fill="auto"/>
            <w:vAlign w:val="center"/>
          </w:tcPr>
          <w:p w14:paraId="27BEE156" w14:textId="4221D0AE" w:rsidR="008549E7" w:rsidRPr="00540E84" w:rsidRDefault="00BB5BA2" w:rsidP="00BB5BA2">
            <w:pPr>
              <w:jc w:val="center"/>
              <w:rPr>
                <w:rFonts w:cstheme="minorHAnsi"/>
                <w:sz w:val="22"/>
              </w:rPr>
            </w:pPr>
            <w:r>
              <w:rPr>
                <w:rFonts w:cstheme="minorHAnsi"/>
                <w:sz w:val="22"/>
              </w:rPr>
              <w:t>15-Jul</w:t>
            </w:r>
          </w:p>
        </w:tc>
      </w:tr>
      <w:tr w:rsidR="008549E7" w:rsidRPr="00540E84" w14:paraId="6ABA1225" w14:textId="77777777" w:rsidTr="00646A95">
        <w:tc>
          <w:tcPr>
            <w:tcW w:w="3595" w:type="dxa"/>
            <w:shd w:val="clear" w:color="auto" w:fill="auto"/>
            <w:vAlign w:val="center"/>
          </w:tcPr>
          <w:p w14:paraId="71E080E5" w14:textId="406003C2" w:rsidR="008549E7" w:rsidRPr="00540E84" w:rsidRDefault="008549E7" w:rsidP="008549E7">
            <w:pPr>
              <w:rPr>
                <w:rFonts w:cstheme="minorHAnsi"/>
                <w:sz w:val="22"/>
              </w:rPr>
            </w:pPr>
            <w:r>
              <w:rPr>
                <w:rFonts w:cstheme="minorHAnsi"/>
                <w:sz w:val="22"/>
              </w:rPr>
              <w:t>Check of Edit</w:t>
            </w:r>
          </w:p>
        </w:tc>
        <w:tc>
          <w:tcPr>
            <w:tcW w:w="2070" w:type="dxa"/>
            <w:shd w:val="clear" w:color="auto" w:fill="auto"/>
            <w:vAlign w:val="center"/>
          </w:tcPr>
          <w:p w14:paraId="4CBDC182" w14:textId="31DF0C17" w:rsidR="008549E7" w:rsidRPr="00540E84" w:rsidRDefault="008549E7" w:rsidP="00BB5BA2">
            <w:pPr>
              <w:jc w:val="center"/>
              <w:rPr>
                <w:rFonts w:cstheme="minorHAnsi"/>
                <w:sz w:val="22"/>
              </w:rPr>
            </w:pPr>
            <w:r>
              <w:rPr>
                <w:rFonts w:cstheme="minorHAnsi"/>
                <w:sz w:val="22"/>
              </w:rPr>
              <w:t>ERDC PDT</w:t>
            </w:r>
          </w:p>
        </w:tc>
        <w:tc>
          <w:tcPr>
            <w:tcW w:w="1080" w:type="dxa"/>
            <w:shd w:val="clear" w:color="auto" w:fill="auto"/>
            <w:vAlign w:val="center"/>
          </w:tcPr>
          <w:p w14:paraId="26B57CDB" w14:textId="28F901A9" w:rsidR="008549E7" w:rsidRPr="00540E84" w:rsidRDefault="008549E7" w:rsidP="00BB5BA2">
            <w:pPr>
              <w:jc w:val="center"/>
              <w:rPr>
                <w:rFonts w:cstheme="minorHAnsi"/>
                <w:sz w:val="22"/>
              </w:rPr>
            </w:pPr>
            <w:r>
              <w:rPr>
                <w:rFonts w:cstheme="minorHAnsi"/>
                <w:sz w:val="22"/>
              </w:rPr>
              <w:t>EEW/EPE</w:t>
            </w:r>
          </w:p>
        </w:tc>
        <w:tc>
          <w:tcPr>
            <w:tcW w:w="1170" w:type="dxa"/>
            <w:shd w:val="clear" w:color="auto" w:fill="auto"/>
            <w:vAlign w:val="center"/>
          </w:tcPr>
          <w:p w14:paraId="1B83B53A" w14:textId="243F09AE" w:rsidR="008549E7" w:rsidRPr="00540E84" w:rsidRDefault="00BB5BA2" w:rsidP="00BB5BA2">
            <w:pPr>
              <w:jc w:val="center"/>
              <w:rPr>
                <w:rFonts w:cstheme="minorHAnsi"/>
                <w:sz w:val="22"/>
              </w:rPr>
            </w:pPr>
            <w:r>
              <w:rPr>
                <w:rFonts w:cstheme="minorHAnsi"/>
                <w:sz w:val="22"/>
              </w:rPr>
              <w:t>N/A</w:t>
            </w:r>
          </w:p>
        </w:tc>
        <w:tc>
          <w:tcPr>
            <w:tcW w:w="810" w:type="dxa"/>
            <w:shd w:val="clear" w:color="auto" w:fill="auto"/>
            <w:vAlign w:val="center"/>
          </w:tcPr>
          <w:p w14:paraId="26CC397B" w14:textId="50782A90" w:rsidR="008549E7" w:rsidRPr="00540E84" w:rsidRDefault="00BB5BA2" w:rsidP="00BB5BA2">
            <w:pPr>
              <w:jc w:val="center"/>
              <w:rPr>
                <w:rFonts w:cstheme="minorHAnsi"/>
                <w:sz w:val="22"/>
              </w:rPr>
            </w:pPr>
            <w:r>
              <w:rPr>
                <w:rFonts w:cstheme="minorHAnsi"/>
                <w:sz w:val="22"/>
              </w:rPr>
              <w:t>2</w:t>
            </w:r>
          </w:p>
        </w:tc>
        <w:tc>
          <w:tcPr>
            <w:tcW w:w="1170" w:type="dxa"/>
            <w:shd w:val="clear" w:color="auto" w:fill="auto"/>
            <w:vAlign w:val="center"/>
          </w:tcPr>
          <w:p w14:paraId="03C5DB22" w14:textId="42B7AD4D" w:rsidR="008549E7" w:rsidRPr="00540E84" w:rsidRDefault="00BB5BA2" w:rsidP="00BB5BA2">
            <w:pPr>
              <w:jc w:val="center"/>
              <w:rPr>
                <w:rFonts w:cstheme="minorHAnsi"/>
                <w:sz w:val="22"/>
              </w:rPr>
            </w:pPr>
            <w:r>
              <w:rPr>
                <w:rFonts w:cstheme="minorHAnsi"/>
                <w:sz w:val="22"/>
              </w:rPr>
              <w:t>.25</w:t>
            </w:r>
          </w:p>
        </w:tc>
        <w:tc>
          <w:tcPr>
            <w:tcW w:w="1436" w:type="dxa"/>
            <w:shd w:val="clear" w:color="auto" w:fill="auto"/>
            <w:vAlign w:val="center"/>
          </w:tcPr>
          <w:p w14:paraId="58746AB6" w14:textId="539F8BCC" w:rsidR="008549E7" w:rsidRPr="00540E84" w:rsidRDefault="00BB5BA2" w:rsidP="00BB5BA2">
            <w:pPr>
              <w:jc w:val="center"/>
              <w:rPr>
                <w:rFonts w:cstheme="minorHAnsi"/>
                <w:sz w:val="22"/>
              </w:rPr>
            </w:pPr>
            <w:r>
              <w:rPr>
                <w:rFonts w:cstheme="minorHAnsi"/>
                <w:sz w:val="22"/>
              </w:rPr>
              <w:t>FY19/4</w:t>
            </w:r>
            <w:r w:rsidRPr="00BB5BA2">
              <w:rPr>
                <w:rFonts w:cstheme="minorHAnsi"/>
                <w:sz w:val="22"/>
                <w:vertAlign w:val="superscript"/>
              </w:rPr>
              <w:t>th</w:t>
            </w:r>
            <w:r>
              <w:rPr>
                <w:rFonts w:cstheme="minorHAnsi"/>
                <w:sz w:val="22"/>
              </w:rPr>
              <w:t xml:space="preserve"> </w:t>
            </w:r>
            <w:proofErr w:type="spellStart"/>
            <w:r>
              <w:rPr>
                <w:rFonts w:cstheme="minorHAnsi"/>
                <w:sz w:val="22"/>
              </w:rPr>
              <w:t>Qtr</w:t>
            </w:r>
            <w:proofErr w:type="spellEnd"/>
          </w:p>
        </w:tc>
        <w:tc>
          <w:tcPr>
            <w:tcW w:w="1804" w:type="dxa"/>
            <w:shd w:val="clear" w:color="auto" w:fill="auto"/>
            <w:vAlign w:val="center"/>
          </w:tcPr>
          <w:p w14:paraId="052EAD46" w14:textId="2AC2E841" w:rsidR="008549E7" w:rsidRPr="00540E84" w:rsidRDefault="00BB5BA2" w:rsidP="00BB5BA2">
            <w:pPr>
              <w:jc w:val="center"/>
              <w:rPr>
                <w:rFonts w:cstheme="minorHAnsi"/>
                <w:sz w:val="22"/>
              </w:rPr>
            </w:pPr>
            <w:r>
              <w:rPr>
                <w:rFonts w:cstheme="minorHAnsi"/>
                <w:sz w:val="22"/>
              </w:rPr>
              <w:t>15-Sep</w:t>
            </w:r>
          </w:p>
        </w:tc>
      </w:tr>
    </w:tbl>
    <w:p w14:paraId="7E147C0A" w14:textId="77777777" w:rsidR="000A7B59" w:rsidRDefault="000A7B59" w:rsidP="00BB0F8C"/>
    <w:sectPr w:rsidR="000A7B59" w:rsidSect="00072D44">
      <w:footerReference w:type="default" r:id="rId8"/>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3F2A" w14:textId="77777777" w:rsidR="001E7F7F" w:rsidRDefault="001E7F7F" w:rsidP="00F40B9F">
      <w:pPr>
        <w:spacing w:after="0" w:line="240" w:lineRule="auto"/>
      </w:pPr>
      <w:r>
        <w:separator/>
      </w:r>
    </w:p>
  </w:endnote>
  <w:endnote w:type="continuationSeparator" w:id="0">
    <w:p w14:paraId="770C2717" w14:textId="77777777" w:rsidR="001E7F7F" w:rsidRDefault="001E7F7F" w:rsidP="00F4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532"/>
      <w:docPartObj>
        <w:docPartGallery w:val="Page Numbers (Bottom of Page)"/>
        <w:docPartUnique/>
      </w:docPartObj>
    </w:sdtPr>
    <w:sdtContent>
      <w:p w14:paraId="58F2FA46" w14:textId="1F004EE4" w:rsidR="00191802" w:rsidRDefault="00191802">
        <w:pPr>
          <w:pStyle w:val="Footer"/>
          <w:jc w:val="center"/>
        </w:pPr>
        <w:r>
          <w:fldChar w:fldCharType="begin"/>
        </w:r>
        <w:r>
          <w:instrText xml:space="preserve"> PAGE   \* MERGEFORMAT </w:instrText>
        </w:r>
        <w:r>
          <w:fldChar w:fldCharType="separate"/>
        </w:r>
        <w:r w:rsidR="00032BFB">
          <w:rPr>
            <w:noProof/>
          </w:rPr>
          <w:t>2</w:t>
        </w:r>
        <w:r>
          <w:rPr>
            <w:noProof/>
          </w:rPr>
          <w:fldChar w:fldCharType="end"/>
        </w:r>
      </w:p>
    </w:sdtContent>
  </w:sdt>
  <w:p w14:paraId="7C784237" w14:textId="77777777" w:rsidR="00191802" w:rsidRDefault="0019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D712" w14:textId="77777777" w:rsidR="001E7F7F" w:rsidRDefault="001E7F7F" w:rsidP="00F40B9F">
      <w:pPr>
        <w:spacing w:after="0" w:line="240" w:lineRule="auto"/>
      </w:pPr>
      <w:r>
        <w:separator/>
      </w:r>
    </w:p>
  </w:footnote>
  <w:footnote w:type="continuationSeparator" w:id="0">
    <w:p w14:paraId="1976DD56" w14:textId="77777777" w:rsidR="001E7F7F" w:rsidRDefault="001E7F7F" w:rsidP="00F4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2A0F"/>
    <w:multiLevelType w:val="hybridMultilevel"/>
    <w:tmpl w:val="73F4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F4897"/>
    <w:multiLevelType w:val="hybridMultilevel"/>
    <w:tmpl w:val="2FA66606"/>
    <w:lvl w:ilvl="0" w:tplc="78CE07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871BF"/>
    <w:multiLevelType w:val="hybridMultilevel"/>
    <w:tmpl w:val="20F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27BA0"/>
    <w:multiLevelType w:val="hybridMultilevel"/>
    <w:tmpl w:val="F12A641A"/>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4E0D77"/>
    <w:multiLevelType w:val="hybridMultilevel"/>
    <w:tmpl w:val="68700E0E"/>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561617"/>
    <w:multiLevelType w:val="hybridMultilevel"/>
    <w:tmpl w:val="4314D3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2768DB"/>
    <w:multiLevelType w:val="hybridMultilevel"/>
    <w:tmpl w:val="CA7EB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458713">
    <w:abstractNumId w:val="0"/>
  </w:num>
  <w:num w:numId="2" w16cid:durableId="784347957">
    <w:abstractNumId w:val="1"/>
  </w:num>
  <w:num w:numId="3" w16cid:durableId="1244411093">
    <w:abstractNumId w:val="4"/>
  </w:num>
  <w:num w:numId="4" w16cid:durableId="1721132713">
    <w:abstractNumId w:val="3"/>
  </w:num>
  <w:num w:numId="5" w16cid:durableId="1323314908">
    <w:abstractNumId w:val="5"/>
  </w:num>
  <w:num w:numId="6" w16cid:durableId="1716810639">
    <w:abstractNumId w:val="6"/>
  </w:num>
  <w:num w:numId="7" w16cid:durableId="103765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6B"/>
    <w:rsid w:val="000027A3"/>
    <w:rsid w:val="000115F3"/>
    <w:rsid w:val="0001462E"/>
    <w:rsid w:val="000156DB"/>
    <w:rsid w:val="00030F07"/>
    <w:rsid w:val="00032BFB"/>
    <w:rsid w:val="00041B44"/>
    <w:rsid w:val="00045ABE"/>
    <w:rsid w:val="00072080"/>
    <w:rsid w:val="0007218E"/>
    <w:rsid w:val="00072D44"/>
    <w:rsid w:val="00073417"/>
    <w:rsid w:val="00077318"/>
    <w:rsid w:val="00083FA3"/>
    <w:rsid w:val="00086652"/>
    <w:rsid w:val="000939B8"/>
    <w:rsid w:val="00097685"/>
    <w:rsid w:val="000A2747"/>
    <w:rsid w:val="000A7B59"/>
    <w:rsid w:val="000C4F25"/>
    <w:rsid w:val="000C77C7"/>
    <w:rsid w:val="000D0AC9"/>
    <w:rsid w:val="000D33FA"/>
    <w:rsid w:val="000D5327"/>
    <w:rsid w:val="000E21C0"/>
    <w:rsid w:val="000F7696"/>
    <w:rsid w:val="001160E7"/>
    <w:rsid w:val="0011742C"/>
    <w:rsid w:val="0012076C"/>
    <w:rsid w:val="00120D9B"/>
    <w:rsid w:val="001236FE"/>
    <w:rsid w:val="001317A6"/>
    <w:rsid w:val="00132EB6"/>
    <w:rsid w:val="00132FDB"/>
    <w:rsid w:val="00152B00"/>
    <w:rsid w:val="00154E24"/>
    <w:rsid w:val="00161939"/>
    <w:rsid w:val="001714B2"/>
    <w:rsid w:val="00174865"/>
    <w:rsid w:val="00191802"/>
    <w:rsid w:val="001A59AC"/>
    <w:rsid w:val="001A61EF"/>
    <w:rsid w:val="001C4F7C"/>
    <w:rsid w:val="001C626B"/>
    <w:rsid w:val="001D5CAE"/>
    <w:rsid w:val="001E262B"/>
    <w:rsid w:val="001E2C62"/>
    <w:rsid w:val="001E4833"/>
    <w:rsid w:val="001E7F7F"/>
    <w:rsid w:val="001F3879"/>
    <w:rsid w:val="00205BD2"/>
    <w:rsid w:val="00207F00"/>
    <w:rsid w:val="00211483"/>
    <w:rsid w:val="002156D8"/>
    <w:rsid w:val="00216D7D"/>
    <w:rsid w:val="0022799A"/>
    <w:rsid w:val="0023423D"/>
    <w:rsid w:val="002349CB"/>
    <w:rsid w:val="002360DF"/>
    <w:rsid w:val="00265BB1"/>
    <w:rsid w:val="00276A88"/>
    <w:rsid w:val="00280E14"/>
    <w:rsid w:val="0028424E"/>
    <w:rsid w:val="002920FD"/>
    <w:rsid w:val="00292153"/>
    <w:rsid w:val="00294037"/>
    <w:rsid w:val="00294E2E"/>
    <w:rsid w:val="002A3357"/>
    <w:rsid w:val="002B3682"/>
    <w:rsid w:val="002B42FD"/>
    <w:rsid w:val="002B6BC5"/>
    <w:rsid w:val="002C1A12"/>
    <w:rsid w:val="002C2A04"/>
    <w:rsid w:val="002C33DA"/>
    <w:rsid w:val="002D178D"/>
    <w:rsid w:val="002D2877"/>
    <w:rsid w:val="002E2712"/>
    <w:rsid w:val="00302B60"/>
    <w:rsid w:val="00315C37"/>
    <w:rsid w:val="00317374"/>
    <w:rsid w:val="00327C17"/>
    <w:rsid w:val="00332110"/>
    <w:rsid w:val="00345251"/>
    <w:rsid w:val="003465D8"/>
    <w:rsid w:val="00357441"/>
    <w:rsid w:val="0036016B"/>
    <w:rsid w:val="00365565"/>
    <w:rsid w:val="00366549"/>
    <w:rsid w:val="00371C56"/>
    <w:rsid w:val="0037753C"/>
    <w:rsid w:val="00384CBF"/>
    <w:rsid w:val="0038765A"/>
    <w:rsid w:val="00393605"/>
    <w:rsid w:val="003A25D6"/>
    <w:rsid w:val="003A591F"/>
    <w:rsid w:val="003A75F7"/>
    <w:rsid w:val="003B00E3"/>
    <w:rsid w:val="003C005B"/>
    <w:rsid w:val="003D1301"/>
    <w:rsid w:val="003D40D0"/>
    <w:rsid w:val="003D57EF"/>
    <w:rsid w:val="003E1086"/>
    <w:rsid w:val="003F4818"/>
    <w:rsid w:val="00404287"/>
    <w:rsid w:val="00412A18"/>
    <w:rsid w:val="0042207B"/>
    <w:rsid w:val="0042551F"/>
    <w:rsid w:val="00437E62"/>
    <w:rsid w:val="0044319E"/>
    <w:rsid w:val="00447C22"/>
    <w:rsid w:val="0045157E"/>
    <w:rsid w:val="00451BA0"/>
    <w:rsid w:val="00452094"/>
    <w:rsid w:val="0045303C"/>
    <w:rsid w:val="0045725D"/>
    <w:rsid w:val="00466D6B"/>
    <w:rsid w:val="0047384F"/>
    <w:rsid w:val="0047670E"/>
    <w:rsid w:val="00481209"/>
    <w:rsid w:val="00490863"/>
    <w:rsid w:val="004A11C9"/>
    <w:rsid w:val="004A6799"/>
    <w:rsid w:val="004B490A"/>
    <w:rsid w:val="004C188B"/>
    <w:rsid w:val="004C4494"/>
    <w:rsid w:val="004C5D85"/>
    <w:rsid w:val="004D57C3"/>
    <w:rsid w:val="004E0501"/>
    <w:rsid w:val="0050255D"/>
    <w:rsid w:val="00505F48"/>
    <w:rsid w:val="00517594"/>
    <w:rsid w:val="00524C8B"/>
    <w:rsid w:val="00533FE8"/>
    <w:rsid w:val="00536C24"/>
    <w:rsid w:val="00540E84"/>
    <w:rsid w:val="00545054"/>
    <w:rsid w:val="00567B52"/>
    <w:rsid w:val="005722FF"/>
    <w:rsid w:val="0057695E"/>
    <w:rsid w:val="00581807"/>
    <w:rsid w:val="005848EC"/>
    <w:rsid w:val="00594463"/>
    <w:rsid w:val="005A1AC7"/>
    <w:rsid w:val="005A5927"/>
    <w:rsid w:val="005D2E0A"/>
    <w:rsid w:val="005F5349"/>
    <w:rsid w:val="0062125D"/>
    <w:rsid w:val="00624347"/>
    <w:rsid w:val="00631816"/>
    <w:rsid w:val="00632ACD"/>
    <w:rsid w:val="00642E1B"/>
    <w:rsid w:val="00646A95"/>
    <w:rsid w:val="00654834"/>
    <w:rsid w:val="00655D5A"/>
    <w:rsid w:val="0065782C"/>
    <w:rsid w:val="006B2DB6"/>
    <w:rsid w:val="006B5E17"/>
    <w:rsid w:val="006B62B5"/>
    <w:rsid w:val="006C3D13"/>
    <w:rsid w:val="006C51BB"/>
    <w:rsid w:val="006C7877"/>
    <w:rsid w:val="006E004F"/>
    <w:rsid w:val="006F0156"/>
    <w:rsid w:val="006F19E9"/>
    <w:rsid w:val="006F2868"/>
    <w:rsid w:val="00713B92"/>
    <w:rsid w:val="00714736"/>
    <w:rsid w:val="0071685C"/>
    <w:rsid w:val="0072728A"/>
    <w:rsid w:val="00733672"/>
    <w:rsid w:val="007406DE"/>
    <w:rsid w:val="00751869"/>
    <w:rsid w:val="00761150"/>
    <w:rsid w:val="0076717D"/>
    <w:rsid w:val="00772455"/>
    <w:rsid w:val="007A236A"/>
    <w:rsid w:val="007A5C6B"/>
    <w:rsid w:val="007B2469"/>
    <w:rsid w:val="007B247F"/>
    <w:rsid w:val="007C3E4F"/>
    <w:rsid w:val="007D1B74"/>
    <w:rsid w:val="007D402D"/>
    <w:rsid w:val="007D49CB"/>
    <w:rsid w:val="007E4A29"/>
    <w:rsid w:val="007F3960"/>
    <w:rsid w:val="00810F5D"/>
    <w:rsid w:val="00816620"/>
    <w:rsid w:val="00823261"/>
    <w:rsid w:val="0082760E"/>
    <w:rsid w:val="008309F4"/>
    <w:rsid w:val="00850F5B"/>
    <w:rsid w:val="008549E7"/>
    <w:rsid w:val="00855547"/>
    <w:rsid w:val="00860270"/>
    <w:rsid w:val="00880117"/>
    <w:rsid w:val="0088164B"/>
    <w:rsid w:val="00883FCA"/>
    <w:rsid w:val="00884DF1"/>
    <w:rsid w:val="008935DE"/>
    <w:rsid w:val="00895A87"/>
    <w:rsid w:val="00897443"/>
    <w:rsid w:val="008A0153"/>
    <w:rsid w:val="008A1123"/>
    <w:rsid w:val="008A2B16"/>
    <w:rsid w:val="008A3119"/>
    <w:rsid w:val="008A5E98"/>
    <w:rsid w:val="008A73A1"/>
    <w:rsid w:val="008C5C3F"/>
    <w:rsid w:val="008E3989"/>
    <w:rsid w:val="008F422C"/>
    <w:rsid w:val="00902858"/>
    <w:rsid w:val="009173E2"/>
    <w:rsid w:val="00917A0B"/>
    <w:rsid w:val="0092062F"/>
    <w:rsid w:val="00930D29"/>
    <w:rsid w:val="009331FC"/>
    <w:rsid w:val="00933FEA"/>
    <w:rsid w:val="0097477C"/>
    <w:rsid w:val="00985BF5"/>
    <w:rsid w:val="0099728C"/>
    <w:rsid w:val="009A0B21"/>
    <w:rsid w:val="009A4EF5"/>
    <w:rsid w:val="009B0876"/>
    <w:rsid w:val="009C66F9"/>
    <w:rsid w:val="009F026F"/>
    <w:rsid w:val="00A021E3"/>
    <w:rsid w:val="00A06255"/>
    <w:rsid w:val="00A069B7"/>
    <w:rsid w:val="00A13F0C"/>
    <w:rsid w:val="00A16483"/>
    <w:rsid w:val="00A309B3"/>
    <w:rsid w:val="00A30F05"/>
    <w:rsid w:val="00A321C5"/>
    <w:rsid w:val="00A33B00"/>
    <w:rsid w:val="00A374D2"/>
    <w:rsid w:val="00A4240F"/>
    <w:rsid w:val="00A447F4"/>
    <w:rsid w:val="00A46793"/>
    <w:rsid w:val="00A626C1"/>
    <w:rsid w:val="00A64AAC"/>
    <w:rsid w:val="00A65000"/>
    <w:rsid w:val="00A70AA2"/>
    <w:rsid w:val="00A84C9F"/>
    <w:rsid w:val="00A9005B"/>
    <w:rsid w:val="00A96AF8"/>
    <w:rsid w:val="00A96F1A"/>
    <w:rsid w:val="00AA1642"/>
    <w:rsid w:val="00AB1369"/>
    <w:rsid w:val="00AB1924"/>
    <w:rsid w:val="00AB6D6E"/>
    <w:rsid w:val="00AC3B73"/>
    <w:rsid w:val="00AC546D"/>
    <w:rsid w:val="00AC6699"/>
    <w:rsid w:val="00AD33EB"/>
    <w:rsid w:val="00AD442B"/>
    <w:rsid w:val="00B32432"/>
    <w:rsid w:val="00B3741A"/>
    <w:rsid w:val="00B46D53"/>
    <w:rsid w:val="00B47DCC"/>
    <w:rsid w:val="00B537B2"/>
    <w:rsid w:val="00B64388"/>
    <w:rsid w:val="00B6495E"/>
    <w:rsid w:val="00B64F1C"/>
    <w:rsid w:val="00B75B61"/>
    <w:rsid w:val="00B90852"/>
    <w:rsid w:val="00BA0DD9"/>
    <w:rsid w:val="00BA74DE"/>
    <w:rsid w:val="00BB0F8C"/>
    <w:rsid w:val="00BB5BA2"/>
    <w:rsid w:val="00BC1C6B"/>
    <w:rsid w:val="00BC5D87"/>
    <w:rsid w:val="00BD41E7"/>
    <w:rsid w:val="00BD43FB"/>
    <w:rsid w:val="00BD4595"/>
    <w:rsid w:val="00BD5504"/>
    <w:rsid w:val="00BE4892"/>
    <w:rsid w:val="00BE70BC"/>
    <w:rsid w:val="00C000C0"/>
    <w:rsid w:val="00C021CF"/>
    <w:rsid w:val="00C05ED6"/>
    <w:rsid w:val="00C14B09"/>
    <w:rsid w:val="00C206CB"/>
    <w:rsid w:val="00C4507C"/>
    <w:rsid w:val="00C56392"/>
    <w:rsid w:val="00C62AB0"/>
    <w:rsid w:val="00C74F56"/>
    <w:rsid w:val="00C77E32"/>
    <w:rsid w:val="00C8004B"/>
    <w:rsid w:val="00C8348F"/>
    <w:rsid w:val="00C86EB8"/>
    <w:rsid w:val="00CA033E"/>
    <w:rsid w:val="00CA1F70"/>
    <w:rsid w:val="00CA27CF"/>
    <w:rsid w:val="00CA7902"/>
    <w:rsid w:val="00CB50FA"/>
    <w:rsid w:val="00CB6161"/>
    <w:rsid w:val="00CC0893"/>
    <w:rsid w:val="00CD616F"/>
    <w:rsid w:val="00CD619F"/>
    <w:rsid w:val="00CE2904"/>
    <w:rsid w:val="00CE394F"/>
    <w:rsid w:val="00CF1151"/>
    <w:rsid w:val="00D03838"/>
    <w:rsid w:val="00D07A40"/>
    <w:rsid w:val="00D14515"/>
    <w:rsid w:val="00D47435"/>
    <w:rsid w:val="00D5095E"/>
    <w:rsid w:val="00D54724"/>
    <w:rsid w:val="00D64A7E"/>
    <w:rsid w:val="00D65FE6"/>
    <w:rsid w:val="00D757A4"/>
    <w:rsid w:val="00D90322"/>
    <w:rsid w:val="00D92DCC"/>
    <w:rsid w:val="00DA0429"/>
    <w:rsid w:val="00DA1461"/>
    <w:rsid w:val="00DA5CEE"/>
    <w:rsid w:val="00DB104B"/>
    <w:rsid w:val="00DB12B3"/>
    <w:rsid w:val="00DB2055"/>
    <w:rsid w:val="00DB3033"/>
    <w:rsid w:val="00DC711A"/>
    <w:rsid w:val="00DD3F17"/>
    <w:rsid w:val="00DD63DA"/>
    <w:rsid w:val="00DD74E5"/>
    <w:rsid w:val="00DE0134"/>
    <w:rsid w:val="00DF6758"/>
    <w:rsid w:val="00E02D25"/>
    <w:rsid w:val="00E04DD3"/>
    <w:rsid w:val="00E16E6B"/>
    <w:rsid w:val="00E20201"/>
    <w:rsid w:val="00E33C0B"/>
    <w:rsid w:val="00E34491"/>
    <w:rsid w:val="00E36558"/>
    <w:rsid w:val="00E448BE"/>
    <w:rsid w:val="00E478C9"/>
    <w:rsid w:val="00E515BF"/>
    <w:rsid w:val="00E526A8"/>
    <w:rsid w:val="00E57FB3"/>
    <w:rsid w:val="00E65DA6"/>
    <w:rsid w:val="00E7094E"/>
    <w:rsid w:val="00E74516"/>
    <w:rsid w:val="00E8300A"/>
    <w:rsid w:val="00E87534"/>
    <w:rsid w:val="00E9376A"/>
    <w:rsid w:val="00E93A03"/>
    <w:rsid w:val="00E941B3"/>
    <w:rsid w:val="00E975B5"/>
    <w:rsid w:val="00EA098E"/>
    <w:rsid w:val="00EA27BC"/>
    <w:rsid w:val="00EB0912"/>
    <w:rsid w:val="00EB3C47"/>
    <w:rsid w:val="00EB7656"/>
    <w:rsid w:val="00EC2A9B"/>
    <w:rsid w:val="00EC505D"/>
    <w:rsid w:val="00ED5D82"/>
    <w:rsid w:val="00EE2968"/>
    <w:rsid w:val="00EE4CFF"/>
    <w:rsid w:val="00EE664A"/>
    <w:rsid w:val="00EF6AB6"/>
    <w:rsid w:val="00F0086A"/>
    <w:rsid w:val="00F01D0B"/>
    <w:rsid w:val="00F037C8"/>
    <w:rsid w:val="00F06213"/>
    <w:rsid w:val="00F116B0"/>
    <w:rsid w:val="00F117AF"/>
    <w:rsid w:val="00F204D6"/>
    <w:rsid w:val="00F30323"/>
    <w:rsid w:val="00F40B9F"/>
    <w:rsid w:val="00F50A12"/>
    <w:rsid w:val="00F510D4"/>
    <w:rsid w:val="00F562A5"/>
    <w:rsid w:val="00F563A0"/>
    <w:rsid w:val="00F655D3"/>
    <w:rsid w:val="00F706FF"/>
    <w:rsid w:val="00F724F6"/>
    <w:rsid w:val="00F75FF7"/>
    <w:rsid w:val="00F77229"/>
    <w:rsid w:val="00FB203B"/>
    <w:rsid w:val="00FB7B30"/>
    <w:rsid w:val="00FC66F5"/>
    <w:rsid w:val="00FD6315"/>
    <w:rsid w:val="00FD6CDC"/>
    <w:rsid w:val="00FE2614"/>
    <w:rsid w:val="00FF6C8E"/>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52CB"/>
  <w15:docId w15:val="{3526710B-27DC-4DD3-B56A-F12DFDE4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6B"/>
    <w:rPr>
      <w:sz w:val="24"/>
    </w:rPr>
  </w:style>
  <w:style w:type="paragraph" w:styleId="Heading1">
    <w:name w:val="heading 1"/>
    <w:basedOn w:val="Normal"/>
    <w:next w:val="Normal"/>
    <w:link w:val="Heading1Char"/>
    <w:uiPriority w:val="9"/>
    <w:qFormat/>
    <w:rsid w:val="006C51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08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6B"/>
    <w:rPr>
      <w:rFonts w:ascii="Tahoma" w:hAnsi="Tahoma" w:cs="Tahoma"/>
      <w:sz w:val="16"/>
      <w:szCs w:val="16"/>
    </w:rPr>
  </w:style>
  <w:style w:type="paragraph" w:styleId="DocumentMap">
    <w:name w:val="Document Map"/>
    <w:basedOn w:val="Normal"/>
    <w:link w:val="DocumentMapChar"/>
    <w:uiPriority w:val="99"/>
    <w:semiHidden/>
    <w:unhideWhenUsed/>
    <w:rsid w:val="00C206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6CB"/>
    <w:rPr>
      <w:rFonts w:ascii="Tahoma" w:hAnsi="Tahoma" w:cs="Tahoma"/>
      <w:sz w:val="16"/>
      <w:szCs w:val="16"/>
    </w:rPr>
  </w:style>
  <w:style w:type="paragraph" w:styleId="Header">
    <w:name w:val="header"/>
    <w:basedOn w:val="Normal"/>
    <w:link w:val="HeaderChar"/>
    <w:uiPriority w:val="99"/>
    <w:unhideWhenUsed/>
    <w:rsid w:val="00F4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9F"/>
    <w:rPr>
      <w:sz w:val="24"/>
    </w:rPr>
  </w:style>
  <w:style w:type="paragraph" w:styleId="Footer">
    <w:name w:val="footer"/>
    <w:basedOn w:val="Normal"/>
    <w:link w:val="FooterChar"/>
    <w:uiPriority w:val="99"/>
    <w:unhideWhenUsed/>
    <w:rsid w:val="00F4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9F"/>
    <w:rPr>
      <w:sz w:val="24"/>
    </w:rPr>
  </w:style>
  <w:style w:type="paragraph" w:styleId="FootnoteText">
    <w:name w:val="footnote text"/>
    <w:basedOn w:val="Normal"/>
    <w:link w:val="FootnoteTextChar"/>
    <w:uiPriority w:val="99"/>
    <w:semiHidden/>
    <w:unhideWhenUsed/>
    <w:rsid w:val="00F40B9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40B9F"/>
    <w:rPr>
      <w:rFonts w:ascii="Times New Roman" w:hAnsi="Times New Roman"/>
      <w:sz w:val="20"/>
      <w:szCs w:val="20"/>
    </w:rPr>
  </w:style>
  <w:style w:type="character" w:styleId="FootnoteReference">
    <w:name w:val="footnote reference"/>
    <w:basedOn w:val="DefaultParagraphFont"/>
    <w:uiPriority w:val="99"/>
    <w:semiHidden/>
    <w:unhideWhenUsed/>
    <w:rsid w:val="00F40B9F"/>
    <w:rPr>
      <w:vertAlign w:val="superscript"/>
    </w:rPr>
  </w:style>
  <w:style w:type="paragraph" w:styleId="ListParagraph">
    <w:name w:val="List Paragraph"/>
    <w:basedOn w:val="Normal"/>
    <w:uiPriority w:val="34"/>
    <w:qFormat/>
    <w:rsid w:val="00F40B9F"/>
    <w:pPr>
      <w:ind w:left="720"/>
      <w:contextualSpacing/>
    </w:pPr>
  </w:style>
  <w:style w:type="paragraph" w:styleId="NormalWeb">
    <w:name w:val="Normal (Web)"/>
    <w:basedOn w:val="Normal"/>
    <w:uiPriority w:val="99"/>
    <w:semiHidden/>
    <w:unhideWhenUsed/>
    <w:rsid w:val="0007218E"/>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A6500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B2055"/>
    <w:rPr>
      <w:sz w:val="16"/>
      <w:szCs w:val="16"/>
    </w:rPr>
  </w:style>
  <w:style w:type="paragraph" w:styleId="CommentText">
    <w:name w:val="annotation text"/>
    <w:basedOn w:val="Normal"/>
    <w:link w:val="CommentTextChar"/>
    <w:uiPriority w:val="99"/>
    <w:semiHidden/>
    <w:unhideWhenUsed/>
    <w:rsid w:val="00DB2055"/>
    <w:pPr>
      <w:spacing w:line="240" w:lineRule="auto"/>
    </w:pPr>
    <w:rPr>
      <w:sz w:val="20"/>
      <w:szCs w:val="20"/>
    </w:rPr>
  </w:style>
  <w:style w:type="character" w:customStyle="1" w:styleId="CommentTextChar">
    <w:name w:val="Comment Text Char"/>
    <w:basedOn w:val="DefaultParagraphFont"/>
    <w:link w:val="CommentText"/>
    <w:uiPriority w:val="99"/>
    <w:semiHidden/>
    <w:rsid w:val="00DB2055"/>
    <w:rPr>
      <w:sz w:val="20"/>
      <w:szCs w:val="20"/>
    </w:rPr>
  </w:style>
  <w:style w:type="paragraph" w:styleId="CommentSubject">
    <w:name w:val="annotation subject"/>
    <w:basedOn w:val="CommentText"/>
    <w:next w:val="CommentText"/>
    <w:link w:val="CommentSubjectChar"/>
    <w:uiPriority w:val="99"/>
    <w:semiHidden/>
    <w:unhideWhenUsed/>
    <w:rsid w:val="00DB2055"/>
    <w:rPr>
      <w:b/>
      <w:bCs/>
    </w:rPr>
  </w:style>
  <w:style w:type="character" w:customStyle="1" w:styleId="CommentSubjectChar">
    <w:name w:val="Comment Subject Char"/>
    <w:basedOn w:val="CommentTextChar"/>
    <w:link w:val="CommentSubject"/>
    <w:uiPriority w:val="99"/>
    <w:semiHidden/>
    <w:rsid w:val="00DB2055"/>
    <w:rPr>
      <w:b/>
      <w:bCs/>
      <w:sz w:val="20"/>
      <w:szCs w:val="20"/>
    </w:rPr>
  </w:style>
  <w:style w:type="character" w:styleId="Hyperlink">
    <w:name w:val="Hyperlink"/>
    <w:basedOn w:val="DefaultParagraphFont"/>
    <w:uiPriority w:val="99"/>
    <w:unhideWhenUsed/>
    <w:rsid w:val="00A374D2"/>
    <w:rPr>
      <w:strike w:val="0"/>
      <w:dstrike w:val="0"/>
      <w:color w:val="0000E6"/>
      <w:u w:val="none"/>
      <w:effect w:val="none"/>
    </w:rPr>
  </w:style>
  <w:style w:type="table" w:styleId="TableGrid">
    <w:name w:val="Table Grid"/>
    <w:basedOn w:val="TableNormal"/>
    <w:uiPriority w:val="59"/>
    <w:rsid w:val="00F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0876"/>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C77E32"/>
    <w:pPr>
      <w:spacing w:after="0" w:line="240" w:lineRule="auto"/>
    </w:pPr>
    <w:rPr>
      <w:sz w:val="24"/>
    </w:rPr>
  </w:style>
  <w:style w:type="character" w:customStyle="1" w:styleId="apple-converted-space">
    <w:name w:val="apple-converted-space"/>
    <w:basedOn w:val="DefaultParagraphFont"/>
    <w:rsid w:val="006C51BB"/>
  </w:style>
  <w:style w:type="character" w:customStyle="1" w:styleId="Heading1Char">
    <w:name w:val="Heading 1 Char"/>
    <w:basedOn w:val="DefaultParagraphFont"/>
    <w:link w:val="Heading1"/>
    <w:uiPriority w:val="9"/>
    <w:rsid w:val="006C51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5736">
      <w:bodyDiv w:val="1"/>
      <w:marLeft w:val="0"/>
      <w:marRight w:val="0"/>
      <w:marTop w:val="0"/>
      <w:marBottom w:val="0"/>
      <w:divBdr>
        <w:top w:val="none" w:sz="0" w:space="0" w:color="auto"/>
        <w:left w:val="none" w:sz="0" w:space="0" w:color="auto"/>
        <w:bottom w:val="none" w:sz="0" w:space="0" w:color="auto"/>
        <w:right w:val="none" w:sz="0" w:space="0" w:color="auto"/>
      </w:divBdr>
    </w:div>
    <w:div w:id="293560663">
      <w:bodyDiv w:val="1"/>
      <w:marLeft w:val="0"/>
      <w:marRight w:val="0"/>
      <w:marTop w:val="0"/>
      <w:marBottom w:val="0"/>
      <w:divBdr>
        <w:top w:val="none" w:sz="0" w:space="0" w:color="auto"/>
        <w:left w:val="none" w:sz="0" w:space="0" w:color="auto"/>
        <w:bottom w:val="none" w:sz="0" w:space="0" w:color="auto"/>
        <w:right w:val="none" w:sz="0" w:space="0" w:color="auto"/>
      </w:divBdr>
    </w:div>
    <w:div w:id="302197699">
      <w:bodyDiv w:val="1"/>
      <w:marLeft w:val="0"/>
      <w:marRight w:val="0"/>
      <w:marTop w:val="0"/>
      <w:marBottom w:val="0"/>
      <w:divBdr>
        <w:top w:val="none" w:sz="0" w:space="0" w:color="auto"/>
        <w:left w:val="none" w:sz="0" w:space="0" w:color="auto"/>
        <w:bottom w:val="none" w:sz="0" w:space="0" w:color="auto"/>
        <w:right w:val="none" w:sz="0" w:space="0" w:color="auto"/>
      </w:divBdr>
    </w:div>
    <w:div w:id="344602750">
      <w:bodyDiv w:val="1"/>
      <w:marLeft w:val="0"/>
      <w:marRight w:val="0"/>
      <w:marTop w:val="0"/>
      <w:marBottom w:val="0"/>
      <w:divBdr>
        <w:top w:val="none" w:sz="0" w:space="0" w:color="auto"/>
        <w:left w:val="none" w:sz="0" w:space="0" w:color="auto"/>
        <w:bottom w:val="none" w:sz="0" w:space="0" w:color="auto"/>
        <w:right w:val="none" w:sz="0" w:space="0" w:color="auto"/>
      </w:divBdr>
    </w:div>
    <w:div w:id="521666828">
      <w:bodyDiv w:val="1"/>
      <w:marLeft w:val="0"/>
      <w:marRight w:val="0"/>
      <w:marTop w:val="0"/>
      <w:marBottom w:val="0"/>
      <w:divBdr>
        <w:top w:val="none" w:sz="0" w:space="0" w:color="auto"/>
        <w:left w:val="none" w:sz="0" w:space="0" w:color="auto"/>
        <w:bottom w:val="none" w:sz="0" w:space="0" w:color="auto"/>
        <w:right w:val="none" w:sz="0" w:space="0" w:color="auto"/>
      </w:divBdr>
    </w:div>
    <w:div w:id="581989515">
      <w:bodyDiv w:val="1"/>
      <w:marLeft w:val="0"/>
      <w:marRight w:val="0"/>
      <w:marTop w:val="0"/>
      <w:marBottom w:val="0"/>
      <w:divBdr>
        <w:top w:val="none" w:sz="0" w:space="0" w:color="auto"/>
        <w:left w:val="none" w:sz="0" w:space="0" w:color="auto"/>
        <w:bottom w:val="none" w:sz="0" w:space="0" w:color="auto"/>
        <w:right w:val="none" w:sz="0" w:space="0" w:color="auto"/>
      </w:divBdr>
    </w:div>
    <w:div w:id="620383005">
      <w:bodyDiv w:val="1"/>
      <w:marLeft w:val="0"/>
      <w:marRight w:val="0"/>
      <w:marTop w:val="0"/>
      <w:marBottom w:val="0"/>
      <w:divBdr>
        <w:top w:val="none" w:sz="0" w:space="0" w:color="auto"/>
        <w:left w:val="none" w:sz="0" w:space="0" w:color="auto"/>
        <w:bottom w:val="none" w:sz="0" w:space="0" w:color="auto"/>
        <w:right w:val="none" w:sz="0" w:space="0" w:color="auto"/>
      </w:divBdr>
    </w:div>
    <w:div w:id="662002415">
      <w:bodyDiv w:val="1"/>
      <w:marLeft w:val="0"/>
      <w:marRight w:val="0"/>
      <w:marTop w:val="0"/>
      <w:marBottom w:val="0"/>
      <w:divBdr>
        <w:top w:val="none" w:sz="0" w:space="0" w:color="auto"/>
        <w:left w:val="none" w:sz="0" w:space="0" w:color="auto"/>
        <w:bottom w:val="none" w:sz="0" w:space="0" w:color="auto"/>
        <w:right w:val="none" w:sz="0" w:space="0" w:color="auto"/>
      </w:divBdr>
    </w:div>
    <w:div w:id="722675482">
      <w:bodyDiv w:val="1"/>
      <w:marLeft w:val="0"/>
      <w:marRight w:val="0"/>
      <w:marTop w:val="0"/>
      <w:marBottom w:val="0"/>
      <w:divBdr>
        <w:top w:val="none" w:sz="0" w:space="0" w:color="auto"/>
        <w:left w:val="none" w:sz="0" w:space="0" w:color="auto"/>
        <w:bottom w:val="none" w:sz="0" w:space="0" w:color="auto"/>
        <w:right w:val="none" w:sz="0" w:space="0" w:color="auto"/>
      </w:divBdr>
    </w:div>
    <w:div w:id="1117287197">
      <w:bodyDiv w:val="1"/>
      <w:marLeft w:val="0"/>
      <w:marRight w:val="0"/>
      <w:marTop w:val="0"/>
      <w:marBottom w:val="0"/>
      <w:divBdr>
        <w:top w:val="none" w:sz="0" w:space="0" w:color="auto"/>
        <w:left w:val="none" w:sz="0" w:space="0" w:color="auto"/>
        <w:bottom w:val="none" w:sz="0" w:space="0" w:color="auto"/>
        <w:right w:val="none" w:sz="0" w:space="0" w:color="auto"/>
      </w:divBdr>
    </w:div>
    <w:div w:id="1226575154">
      <w:bodyDiv w:val="1"/>
      <w:marLeft w:val="0"/>
      <w:marRight w:val="0"/>
      <w:marTop w:val="0"/>
      <w:marBottom w:val="0"/>
      <w:divBdr>
        <w:top w:val="none" w:sz="0" w:space="0" w:color="auto"/>
        <w:left w:val="none" w:sz="0" w:space="0" w:color="auto"/>
        <w:bottom w:val="none" w:sz="0" w:space="0" w:color="auto"/>
        <w:right w:val="none" w:sz="0" w:space="0" w:color="auto"/>
      </w:divBdr>
    </w:div>
    <w:div w:id="1332174743">
      <w:bodyDiv w:val="1"/>
      <w:marLeft w:val="0"/>
      <w:marRight w:val="0"/>
      <w:marTop w:val="0"/>
      <w:marBottom w:val="0"/>
      <w:divBdr>
        <w:top w:val="none" w:sz="0" w:space="0" w:color="auto"/>
        <w:left w:val="none" w:sz="0" w:space="0" w:color="auto"/>
        <w:bottom w:val="none" w:sz="0" w:space="0" w:color="auto"/>
        <w:right w:val="none" w:sz="0" w:space="0" w:color="auto"/>
      </w:divBdr>
    </w:div>
    <w:div w:id="1333607230">
      <w:bodyDiv w:val="1"/>
      <w:marLeft w:val="0"/>
      <w:marRight w:val="0"/>
      <w:marTop w:val="0"/>
      <w:marBottom w:val="0"/>
      <w:divBdr>
        <w:top w:val="none" w:sz="0" w:space="0" w:color="auto"/>
        <w:left w:val="none" w:sz="0" w:space="0" w:color="auto"/>
        <w:bottom w:val="none" w:sz="0" w:space="0" w:color="auto"/>
        <w:right w:val="none" w:sz="0" w:space="0" w:color="auto"/>
      </w:divBdr>
    </w:div>
    <w:div w:id="1374574111">
      <w:bodyDiv w:val="1"/>
      <w:marLeft w:val="0"/>
      <w:marRight w:val="0"/>
      <w:marTop w:val="0"/>
      <w:marBottom w:val="0"/>
      <w:divBdr>
        <w:top w:val="none" w:sz="0" w:space="0" w:color="auto"/>
        <w:left w:val="none" w:sz="0" w:space="0" w:color="auto"/>
        <w:bottom w:val="none" w:sz="0" w:space="0" w:color="auto"/>
        <w:right w:val="none" w:sz="0" w:space="0" w:color="auto"/>
      </w:divBdr>
    </w:div>
    <w:div w:id="1486821756">
      <w:bodyDiv w:val="1"/>
      <w:marLeft w:val="0"/>
      <w:marRight w:val="0"/>
      <w:marTop w:val="0"/>
      <w:marBottom w:val="0"/>
      <w:divBdr>
        <w:top w:val="none" w:sz="0" w:space="0" w:color="auto"/>
        <w:left w:val="none" w:sz="0" w:space="0" w:color="auto"/>
        <w:bottom w:val="none" w:sz="0" w:space="0" w:color="auto"/>
        <w:right w:val="none" w:sz="0" w:space="0" w:color="auto"/>
      </w:divBdr>
    </w:div>
    <w:div w:id="1720862280">
      <w:bodyDiv w:val="1"/>
      <w:marLeft w:val="0"/>
      <w:marRight w:val="0"/>
      <w:marTop w:val="0"/>
      <w:marBottom w:val="0"/>
      <w:divBdr>
        <w:top w:val="none" w:sz="0" w:space="0" w:color="auto"/>
        <w:left w:val="none" w:sz="0" w:space="0" w:color="auto"/>
        <w:bottom w:val="none" w:sz="0" w:space="0" w:color="auto"/>
        <w:right w:val="none" w:sz="0" w:space="0" w:color="auto"/>
      </w:divBdr>
    </w:div>
    <w:div w:id="2015761669">
      <w:bodyDiv w:val="1"/>
      <w:marLeft w:val="0"/>
      <w:marRight w:val="0"/>
      <w:marTop w:val="0"/>
      <w:marBottom w:val="0"/>
      <w:divBdr>
        <w:top w:val="none" w:sz="0" w:space="0" w:color="auto"/>
        <w:left w:val="none" w:sz="0" w:space="0" w:color="auto"/>
        <w:bottom w:val="none" w:sz="0" w:space="0" w:color="auto"/>
        <w:right w:val="none" w:sz="0" w:space="0" w:color="auto"/>
      </w:divBdr>
    </w:div>
    <w:div w:id="2031442775">
      <w:bodyDiv w:val="1"/>
      <w:marLeft w:val="0"/>
      <w:marRight w:val="0"/>
      <w:marTop w:val="0"/>
      <w:marBottom w:val="0"/>
      <w:divBdr>
        <w:top w:val="none" w:sz="0" w:space="0" w:color="auto"/>
        <w:left w:val="none" w:sz="0" w:space="0" w:color="auto"/>
        <w:bottom w:val="none" w:sz="0" w:space="0" w:color="auto"/>
        <w:right w:val="none" w:sz="0" w:space="0" w:color="auto"/>
      </w:divBdr>
    </w:div>
    <w:div w:id="2077122893">
      <w:bodyDiv w:val="1"/>
      <w:marLeft w:val="0"/>
      <w:marRight w:val="0"/>
      <w:marTop w:val="0"/>
      <w:marBottom w:val="0"/>
      <w:divBdr>
        <w:top w:val="none" w:sz="0" w:space="0" w:color="auto"/>
        <w:left w:val="none" w:sz="0" w:space="0" w:color="auto"/>
        <w:bottom w:val="none" w:sz="0" w:space="0" w:color="auto"/>
        <w:right w:val="none" w:sz="0" w:space="0" w:color="auto"/>
      </w:divBdr>
    </w:div>
    <w:div w:id="21355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Decision Management Plan Template</vt:lpstr>
    </vt:vector>
  </TitlesOfParts>
  <Company>USACE</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Management Plan Template</dc:title>
  <dc:subject/>
  <dc:creator>PCoP</dc:creator>
  <cp:keywords>DMP, SMART, planning</cp:keywords>
  <dc:description/>
  <cp:lastModifiedBy>Todd Steissberg</cp:lastModifiedBy>
  <cp:revision>9</cp:revision>
  <cp:lastPrinted>2014-03-06T14:41:00Z</cp:lastPrinted>
  <dcterms:created xsi:type="dcterms:W3CDTF">2022-09-13T19:40:00Z</dcterms:created>
  <dcterms:modified xsi:type="dcterms:W3CDTF">2022-10-05T06:47:00Z</dcterms:modified>
</cp:coreProperties>
</file>