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D52164" w14:textId="401BCEE2" w:rsidR="0000666F" w:rsidRDefault="004571BF" w:rsidP="0000666F">
      <w:pPr>
        <w:jc w:val="center"/>
      </w:pPr>
      <w:r>
        <w:rPr>
          <w:noProof/>
        </w:rPr>
        <w:drawing>
          <wp:anchor distT="0" distB="0" distL="114300" distR="114300" simplePos="0" relativeHeight="251663360" behindDoc="0" locked="0" layoutInCell="1" allowOverlap="1" wp14:anchorId="63B037DB" wp14:editId="2F7949C8">
            <wp:simplePos x="0" y="0"/>
            <wp:positionH relativeFrom="margin">
              <wp:align>center</wp:align>
            </wp:positionH>
            <wp:positionV relativeFrom="paragraph">
              <wp:posOffset>-666750</wp:posOffset>
            </wp:positionV>
            <wp:extent cx="2703636" cy="13716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3636"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0207E7E4" wp14:editId="2B85AD27">
            <wp:simplePos x="0" y="0"/>
            <wp:positionH relativeFrom="page">
              <wp:align>right</wp:align>
            </wp:positionH>
            <wp:positionV relativeFrom="paragraph">
              <wp:posOffset>-914400</wp:posOffset>
            </wp:positionV>
            <wp:extent cx="7770495" cy="3619500"/>
            <wp:effectExtent l="0" t="0" r="1905" b="0"/>
            <wp:wrapNone/>
            <wp:docPr id="2" name="Picture 2" descr="A picture containing water, grass, outdoor, he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water, grass, outdoor, herd&#10;&#10;Description automatically generated"/>
                    <pic:cNvPicPr>
                      <a:picLocks noChangeAspect="1" noChangeArrowheads="1"/>
                    </pic:cNvPicPr>
                  </pic:nvPicPr>
                  <pic:blipFill rotWithShape="1">
                    <a:blip r:embed="rId12" cstate="print">
                      <a:alphaModFix amt="35000"/>
                      <a:extLst>
                        <a:ext uri="{28A0092B-C50C-407E-A947-70E740481C1C}">
                          <a14:useLocalDpi xmlns:a14="http://schemas.microsoft.com/office/drawing/2010/main" val="0"/>
                        </a:ext>
                      </a:extLst>
                    </a:blip>
                    <a:srcRect t="-1" b="30100"/>
                    <a:stretch/>
                  </pic:blipFill>
                  <pic:spPr bwMode="auto">
                    <a:xfrm>
                      <a:off x="0" y="0"/>
                      <a:ext cx="7771129" cy="36197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CA3D3C" w14:textId="59E04254" w:rsidR="0000666F" w:rsidRDefault="0000666F" w:rsidP="0000666F">
      <w:pPr>
        <w:jc w:val="center"/>
      </w:pPr>
    </w:p>
    <w:p w14:paraId="76DD97EB" w14:textId="11D8D67B" w:rsidR="0000666F" w:rsidRDefault="0000666F" w:rsidP="0000666F">
      <w:pPr>
        <w:jc w:val="center"/>
      </w:pPr>
    </w:p>
    <w:p w14:paraId="14D13F6C" w14:textId="2C0DA87A" w:rsidR="0000666F" w:rsidRDefault="0000666F" w:rsidP="0000666F">
      <w:pPr>
        <w:jc w:val="center"/>
      </w:pPr>
    </w:p>
    <w:p w14:paraId="0179A7BF" w14:textId="77777777" w:rsidR="0056511D" w:rsidRPr="004048D7" w:rsidRDefault="0056511D" w:rsidP="0056511D">
      <w:pPr>
        <w:jc w:val="center"/>
        <w:rPr>
          <w:color w:val="7489A7"/>
          <w:sz w:val="32"/>
          <w:szCs w:val="24"/>
        </w:rPr>
      </w:pPr>
      <w:r>
        <w:rPr>
          <w:color w:val="7489A7"/>
          <w:sz w:val="32"/>
          <w:szCs w:val="24"/>
        </w:rPr>
        <w:t xml:space="preserve">Utilizing </w:t>
      </w:r>
      <w:r w:rsidRPr="001E06B7">
        <w:rPr>
          <w:color w:val="00B050"/>
          <w:sz w:val="32"/>
          <w:szCs w:val="24"/>
        </w:rPr>
        <w:t>EWN</w:t>
      </w:r>
      <w:r>
        <w:rPr>
          <w:color w:val="7489A7"/>
          <w:sz w:val="32"/>
          <w:szCs w:val="24"/>
        </w:rPr>
        <w:t xml:space="preserve"> for Water, Sediment, and Contaminant Management in Agricultural Areas in the Midwest and Great Plains Regions</w:t>
      </w:r>
    </w:p>
    <w:p w14:paraId="3324E9EF" w14:textId="2269D219" w:rsidR="0056511D" w:rsidRPr="004048D7" w:rsidRDefault="00D939B2" w:rsidP="0056511D">
      <w:pPr>
        <w:jc w:val="center"/>
        <w:rPr>
          <w:color w:val="7489A7"/>
          <w:sz w:val="32"/>
          <w:szCs w:val="24"/>
        </w:rPr>
      </w:pPr>
      <w:r>
        <w:rPr>
          <w:color w:val="7489A7"/>
          <w:sz w:val="32"/>
          <w:szCs w:val="24"/>
        </w:rPr>
        <w:t>September 5</w:t>
      </w:r>
      <w:r w:rsidR="00F513CE">
        <w:rPr>
          <w:color w:val="7489A7"/>
          <w:sz w:val="32"/>
          <w:szCs w:val="24"/>
        </w:rPr>
        <w:t>, 2023</w:t>
      </w:r>
    </w:p>
    <w:p w14:paraId="07BE62DE" w14:textId="506AE36F" w:rsidR="0000666F" w:rsidRPr="00950D9C" w:rsidRDefault="0000666F" w:rsidP="0000666F">
      <w:pPr>
        <w:jc w:val="center"/>
        <w:rPr>
          <w:color w:val="082A75"/>
        </w:rPr>
      </w:pPr>
    </w:p>
    <w:p w14:paraId="14407469" w14:textId="77777777" w:rsidR="00AB0501" w:rsidRDefault="00AB0501" w:rsidP="00151BD9">
      <w:pPr>
        <w:pStyle w:val="Content"/>
      </w:pPr>
    </w:p>
    <w:p w14:paraId="0FF93553" w14:textId="2AA044D4" w:rsidR="0000666F" w:rsidRDefault="0000666F" w:rsidP="0000666F">
      <w:pPr>
        <w:jc w:val="center"/>
      </w:pPr>
    </w:p>
    <w:p w14:paraId="4A650396" w14:textId="77777777" w:rsidR="004571BF" w:rsidRPr="00AB0501" w:rsidRDefault="004571BF" w:rsidP="00AB0501">
      <w:pPr>
        <w:jc w:val="center"/>
        <w:rPr>
          <w:color w:val="7489A7"/>
          <w:sz w:val="32"/>
          <w:szCs w:val="24"/>
        </w:rPr>
      </w:pPr>
    </w:p>
    <w:p w14:paraId="591046CF" w14:textId="77777777" w:rsidR="00995461" w:rsidRPr="0000666F" w:rsidRDefault="00995461" w:rsidP="0000666F">
      <w:pPr>
        <w:jc w:val="center"/>
        <w:rPr>
          <w:sz w:val="32"/>
          <w:szCs w:val="24"/>
        </w:rPr>
      </w:pPr>
    </w:p>
    <w:tbl>
      <w:tblPr>
        <w:tblStyle w:val="TableGrid"/>
        <w:tblW w:w="0" w:type="auto"/>
        <w:jc w:val="center"/>
        <w:tblBorders>
          <w:top w:val="single" w:sz="8" w:space="0" w:color="7489A7"/>
          <w:left w:val="single" w:sz="8" w:space="0" w:color="7489A7"/>
          <w:bottom w:val="single" w:sz="8" w:space="0" w:color="7489A7"/>
          <w:right w:val="single" w:sz="8" w:space="0" w:color="7489A7"/>
          <w:insideH w:val="single" w:sz="8" w:space="0" w:color="7489A7"/>
          <w:insideV w:val="single" w:sz="8" w:space="0" w:color="7489A7"/>
        </w:tblBorders>
        <w:tblLook w:val="04A0" w:firstRow="1" w:lastRow="0" w:firstColumn="1" w:lastColumn="0" w:noHBand="0" w:noVBand="1"/>
      </w:tblPr>
      <w:tblGrid>
        <w:gridCol w:w="4338"/>
        <w:gridCol w:w="4427"/>
      </w:tblGrid>
      <w:tr w:rsidR="00AB0501" w:rsidRPr="00AB0501" w14:paraId="62AC9A7A" w14:textId="42C70AA3" w:rsidTr="009956D1">
        <w:trPr>
          <w:jc w:val="center"/>
        </w:trPr>
        <w:tc>
          <w:tcPr>
            <w:tcW w:w="8596" w:type="dxa"/>
            <w:gridSpan w:val="2"/>
            <w:shd w:val="clear" w:color="auto" w:fill="77B87A"/>
          </w:tcPr>
          <w:p w14:paraId="68EFF03F" w14:textId="6AE1310A" w:rsidR="00E90C01" w:rsidRPr="00AB0501" w:rsidRDefault="0056511D" w:rsidP="00950D9C">
            <w:pPr>
              <w:ind w:right="-90"/>
              <w:jc w:val="center"/>
              <w:rPr>
                <w:color w:val="7489A7"/>
              </w:rPr>
            </w:pPr>
            <w:r>
              <w:rPr>
                <w:color w:val="7489A7"/>
              </w:rPr>
              <w:t>Co-</w:t>
            </w:r>
            <w:r w:rsidR="00E90C01" w:rsidRPr="00AB0501">
              <w:rPr>
                <w:color w:val="7489A7"/>
              </w:rPr>
              <w:t>PRINCIPLE INVESTIGATOR</w:t>
            </w:r>
            <w:r w:rsidR="00353262">
              <w:rPr>
                <w:color w:val="7489A7"/>
              </w:rPr>
              <w:t>S</w:t>
            </w:r>
          </w:p>
        </w:tc>
      </w:tr>
      <w:tr w:rsidR="00AB0501" w:rsidRPr="00AB0501" w14:paraId="0138313C" w14:textId="57E08357" w:rsidTr="009956D1">
        <w:trPr>
          <w:jc w:val="center"/>
        </w:trPr>
        <w:tc>
          <w:tcPr>
            <w:tcW w:w="4338" w:type="dxa"/>
          </w:tcPr>
          <w:p w14:paraId="72C0AB88" w14:textId="7B194D46" w:rsidR="0056511D" w:rsidRDefault="0056511D" w:rsidP="0056511D">
            <w:pPr>
              <w:rPr>
                <w:rFonts w:ascii="Calibri" w:eastAsia="MS Mincho" w:hAnsi="Calibri" w:cs="Times New Roman"/>
                <w:b w:val="0"/>
                <w:color w:val="7489A7"/>
              </w:rPr>
            </w:pPr>
            <w:r>
              <w:rPr>
                <w:rFonts w:ascii="Calibri" w:eastAsia="MS Mincho" w:hAnsi="Calibri" w:cs="Times New Roman"/>
                <w:color w:val="7489A7"/>
              </w:rPr>
              <w:t>Name: Dr. Todd E. Steissberg</w:t>
            </w:r>
          </w:p>
          <w:p w14:paraId="64817CDC" w14:textId="77777777" w:rsidR="0056511D" w:rsidRDefault="0056511D" w:rsidP="0056511D">
            <w:pPr>
              <w:rPr>
                <w:rFonts w:ascii="Calibri" w:eastAsia="MS Mincho" w:hAnsi="Calibri" w:cs="Times New Roman"/>
                <w:b w:val="0"/>
                <w:color w:val="7489A7"/>
              </w:rPr>
            </w:pPr>
            <w:r>
              <w:rPr>
                <w:rFonts w:ascii="Calibri" w:eastAsia="MS Mincho" w:hAnsi="Calibri" w:cs="Times New Roman"/>
                <w:color w:val="7489A7"/>
              </w:rPr>
              <w:t>Org. Code: U433D90</w:t>
            </w:r>
          </w:p>
          <w:p w14:paraId="569FF8E2" w14:textId="77777777" w:rsidR="0056511D" w:rsidRDefault="0056511D" w:rsidP="0056511D">
            <w:pPr>
              <w:rPr>
                <w:rFonts w:ascii="Calibri" w:eastAsia="MS Mincho" w:hAnsi="Calibri" w:cs="Times New Roman"/>
                <w:b w:val="0"/>
                <w:color w:val="7489A7"/>
              </w:rPr>
            </w:pPr>
          </w:p>
          <w:p w14:paraId="220F2FF2" w14:textId="77777777" w:rsidR="0056511D" w:rsidRDefault="0056511D" w:rsidP="0056511D">
            <w:pPr>
              <w:rPr>
                <w:rFonts w:ascii="Calibri" w:eastAsia="MS Mincho" w:hAnsi="Calibri" w:cs="Times New Roman"/>
                <w:color w:val="7489A7"/>
              </w:rPr>
            </w:pPr>
          </w:p>
          <w:p w14:paraId="521BE4B2" w14:textId="1B17F16A" w:rsidR="0056511D" w:rsidRPr="004048D7" w:rsidRDefault="0056511D" w:rsidP="0056511D">
            <w:pPr>
              <w:rPr>
                <w:rFonts w:ascii="Calibri" w:eastAsia="MS Mincho" w:hAnsi="Calibri" w:cs="Times New Roman"/>
                <w:b w:val="0"/>
                <w:color w:val="7489A7"/>
              </w:rPr>
            </w:pPr>
            <w:r w:rsidRPr="004048D7">
              <w:rPr>
                <w:rFonts w:ascii="Calibri" w:eastAsia="MS Mincho" w:hAnsi="Calibri" w:cs="Times New Roman"/>
                <w:color w:val="7489A7"/>
              </w:rPr>
              <w:t xml:space="preserve">Name: </w:t>
            </w:r>
            <w:r>
              <w:rPr>
                <w:rFonts w:ascii="Calibri" w:eastAsia="MS Mincho" w:hAnsi="Calibri" w:cs="Times New Roman"/>
                <w:color w:val="7489A7"/>
              </w:rPr>
              <w:t>Dr. Charles W. Downer</w:t>
            </w:r>
          </w:p>
          <w:p w14:paraId="13215E67" w14:textId="77777777" w:rsidR="0056511D" w:rsidRDefault="0056511D" w:rsidP="0056511D">
            <w:pPr>
              <w:rPr>
                <w:rFonts w:ascii="Calibri" w:eastAsia="MS Mincho" w:hAnsi="Calibri" w:cs="Times New Roman"/>
                <w:b w:val="0"/>
                <w:color w:val="7489A7"/>
              </w:rPr>
            </w:pPr>
            <w:r w:rsidRPr="004048D7">
              <w:rPr>
                <w:rFonts w:ascii="Calibri" w:eastAsia="MS Mincho" w:hAnsi="Calibri" w:cs="Times New Roman"/>
                <w:color w:val="7489A7"/>
              </w:rPr>
              <w:t>Org.</w:t>
            </w:r>
            <w:r>
              <w:rPr>
                <w:rFonts w:ascii="Calibri" w:eastAsia="MS Mincho" w:hAnsi="Calibri" w:cs="Times New Roman"/>
                <w:color w:val="7489A7"/>
              </w:rPr>
              <w:t xml:space="preserve"> </w:t>
            </w:r>
            <w:r w:rsidRPr="004048D7">
              <w:rPr>
                <w:rFonts w:ascii="Calibri" w:eastAsia="MS Mincho" w:hAnsi="Calibri" w:cs="Times New Roman"/>
                <w:color w:val="7489A7"/>
              </w:rPr>
              <w:t>Code:</w:t>
            </w:r>
            <w:r w:rsidRPr="00BC01DD">
              <w:rPr>
                <w:rFonts w:ascii="Calibri" w:hAnsi="Calibri" w:cs="Calibri"/>
                <w:color w:val="1F497D"/>
                <w:sz w:val="22"/>
              </w:rPr>
              <w:t xml:space="preserve"> </w:t>
            </w:r>
            <w:r w:rsidRPr="00BC01DD">
              <w:rPr>
                <w:rFonts w:ascii="Calibri" w:eastAsia="MS Mincho" w:hAnsi="Calibri" w:cs="Times New Roman"/>
                <w:color w:val="7489A7"/>
              </w:rPr>
              <w:t>U430510</w:t>
            </w:r>
          </w:p>
          <w:p w14:paraId="022F51D0" w14:textId="77777777" w:rsidR="0056511D" w:rsidRDefault="0056511D" w:rsidP="0056511D">
            <w:pPr>
              <w:rPr>
                <w:rFonts w:ascii="Calibri" w:eastAsia="MS Mincho" w:hAnsi="Calibri" w:cs="Times New Roman"/>
                <w:b w:val="0"/>
                <w:color w:val="7489A7"/>
              </w:rPr>
            </w:pPr>
          </w:p>
          <w:p w14:paraId="3FE8B454" w14:textId="29688C0D" w:rsidR="00995461" w:rsidRPr="00AB0501" w:rsidRDefault="00995461" w:rsidP="0056511D">
            <w:pPr>
              <w:rPr>
                <w:color w:val="7489A7"/>
              </w:rPr>
            </w:pPr>
          </w:p>
        </w:tc>
        <w:tc>
          <w:tcPr>
            <w:tcW w:w="4258" w:type="dxa"/>
          </w:tcPr>
          <w:p w14:paraId="66AA2279" w14:textId="580ABC37" w:rsidR="0056511D" w:rsidRDefault="0056511D" w:rsidP="0056511D">
            <w:pPr>
              <w:rPr>
                <w:rFonts w:ascii="Calibri" w:eastAsia="MS Mincho" w:hAnsi="Calibri" w:cs="Times New Roman"/>
                <w:b w:val="0"/>
                <w:color w:val="7489A7"/>
              </w:rPr>
            </w:pPr>
            <w:r>
              <w:rPr>
                <w:rFonts w:ascii="Calibri" w:eastAsia="MS Mincho" w:hAnsi="Calibri" w:cs="Times New Roman"/>
                <w:color w:val="7489A7"/>
              </w:rPr>
              <w:t xml:space="preserve">Email: </w:t>
            </w:r>
          </w:p>
          <w:p w14:paraId="21874C44" w14:textId="5205960C" w:rsidR="0056511D" w:rsidRDefault="0056511D" w:rsidP="0056511D">
            <w:pPr>
              <w:rPr>
                <w:rFonts w:ascii="Calibri" w:eastAsia="MS Mincho" w:hAnsi="Calibri" w:cs="Times New Roman"/>
                <w:color w:val="7489A7"/>
              </w:rPr>
            </w:pPr>
            <w:r>
              <w:rPr>
                <w:rFonts w:ascii="Calibri" w:eastAsia="MS Mincho" w:hAnsi="Calibri" w:cs="Times New Roman"/>
                <w:color w:val="7489A7"/>
              </w:rPr>
              <w:t>Todd.E.Steissberg@usace.army.mil</w:t>
            </w:r>
          </w:p>
          <w:p w14:paraId="27F9653C" w14:textId="26D3AC57" w:rsidR="0056511D" w:rsidRDefault="0056511D" w:rsidP="0056511D">
            <w:pPr>
              <w:rPr>
                <w:rFonts w:ascii="Calibri" w:eastAsia="MS Mincho" w:hAnsi="Calibri" w:cs="Times New Roman"/>
                <w:b w:val="0"/>
                <w:color w:val="7489A7"/>
              </w:rPr>
            </w:pPr>
            <w:r>
              <w:rPr>
                <w:rFonts w:ascii="Calibri" w:eastAsia="MS Mincho" w:hAnsi="Calibri" w:cs="Times New Roman"/>
                <w:color w:val="7489A7"/>
              </w:rPr>
              <w:t>Phone Number: (530) 574-5572</w:t>
            </w:r>
          </w:p>
          <w:p w14:paraId="25AD6A24" w14:textId="77777777" w:rsidR="0056511D" w:rsidRDefault="0056511D" w:rsidP="0056511D">
            <w:pPr>
              <w:rPr>
                <w:rFonts w:ascii="Calibri" w:eastAsia="MS Mincho" w:hAnsi="Calibri" w:cs="Times New Roman"/>
                <w:b w:val="0"/>
                <w:color w:val="7489A7"/>
              </w:rPr>
            </w:pPr>
          </w:p>
          <w:p w14:paraId="08CDBB87" w14:textId="77777777" w:rsidR="0056511D" w:rsidRPr="004048D7" w:rsidRDefault="0056511D" w:rsidP="0056511D">
            <w:pPr>
              <w:rPr>
                <w:rFonts w:ascii="Calibri" w:eastAsia="MS Mincho" w:hAnsi="Calibri" w:cs="Times New Roman"/>
                <w:b w:val="0"/>
                <w:color w:val="7489A7"/>
              </w:rPr>
            </w:pPr>
            <w:r w:rsidRPr="004048D7">
              <w:rPr>
                <w:rFonts w:ascii="Calibri" w:eastAsia="MS Mincho" w:hAnsi="Calibri" w:cs="Times New Roman"/>
                <w:color w:val="7489A7"/>
              </w:rPr>
              <w:t>Email:</w:t>
            </w:r>
            <w:r>
              <w:rPr>
                <w:rFonts w:ascii="Calibri" w:eastAsia="MS Mincho" w:hAnsi="Calibri" w:cs="Times New Roman"/>
                <w:color w:val="7489A7"/>
              </w:rPr>
              <w:t xml:space="preserve"> Charles.W.Downer@usace.army.mil</w:t>
            </w:r>
          </w:p>
          <w:p w14:paraId="5B1B945E" w14:textId="579FD25A" w:rsidR="00995461" w:rsidRPr="00AB0501" w:rsidRDefault="0056511D" w:rsidP="0056511D">
            <w:pPr>
              <w:rPr>
                <w:color w:val="7489A7"/>
              </w:rPr>
            </w:pPr>
            <w:r w:rsidRPr="004048D7">
              <w:rPr>
                <w:rFonts w:ascii="Calibri" w:eastAsia="MS Mincho" w:hAnsi="Calibri" w:cs="Times New Roman"/>
                <w:color w:val="7489A7"/>
              </w:rPr>
              <w:t>Phone Number</w:t>
            </w:r>
            <w:r>
              <w:rPr>
                <w:rFonts w:ascii="Calibri" w:eastAsia="MS Mincho" w:hAnsi="Calibri" w:cs="Times New Roman"/>
                <w:color w:val="7489A7"/>
              </w:rPr>
              <w:t>: (305) 458-8443</w:t>
            </w:r>
          </w:p>
        </w:tc>
      </w:tr>
      <w:tr w:rsidR="00AB0501" w:rsidRPr="00AB0501" w14:paraId="243D20DC" w14:textId="4C17CC57" w:rsidTr="009956D1">
        <w:trPr>
          <w:jc w:val="center"/>
        </w:trPr>
        <w:tc>
          <w:tcPr>
            <w:tcW w:w="8596" w:type="dxa"/>
            <w:gridSpan w:val="2"/>
            <w:shd w:val="clear" w:color="auto" w:fill="77B87A"/>
          </w:tcPr>
          <w:p w14:paraId="4806F88D" w14:textId="71125FB8" w:rsidR="00E90C01" w:rsidRPr="00AB0501" w:rsidRDefault="00E90C01" w:rsidP="00E90C01">
            <w:pPr>
              <w:jc w:val="center"/>
              <w:rPr>
                <w:color w:val="7489A7"/>
              </w:rPr>
            </w:pPr>
            <w:r w:rsidRPr="00AB0501">
              <w:rPr>
                <w:color w:val="7489A7"/>
              </w:rPr>
              <w:t>TEAM MEMBERS</w:t>
            </w:r>
          </w:p>
        </w:tc>
      </w:tr>
      <w:tr w:rsidR="00AB0501" w:rsidRPr="00AB0501" w14:paraId="6546A8D9" w14:textId="4E7A15FC" w:rsidTr="009956D1">
        <w:trPr>
          <w:jc w:val="center"/>
        </w:trPr>
        <w:tc>
          <w:tcPr>
            <w:tcW w:w="4338" w:type="dxa"/>
          </w:tcPr>
          <w:p w14:paraId="62C873A2" w14:textId="3024FF39" w:rsidR="00995461" w:rsidRDefault="00820E56" w:rsidP="0000666F">
            <w:pPr>
              <w:rPr>
                <w:color w:val="7489A7"/>
              </w:rPr>
            </w:pPr>
            <w:r>
              <w:rPr>
                <w:color w:val="7489A7"/>
              </w:rPr>
              <w:t xml:space="preserve">Name: </w:t>
            </w:r>
            <w:r w:rsidR="0056511D">
              <w:rPr>
                <w:color w:val="7489A7"/>
              </w:rPr>
              <w:t>Dr. Nawa Pradhan</w:t>
            </w:r>
          </w:p>
          <w:p w14:paraId="40B0FC22" w14:textId="02E38925" w:rsidR="00BF68AA" w:rsidRPr="00AB0501" w:rsidRDefault="00BF68AA" w:rsidP="0000666F">
            <w:pPr>
              <w:rPr>
                <w:color w:val="7489A7"/>
              </w:rPr>
            </w:pPr>
            <w:r>
              <w:rPr>
                <w:color w:val="7489A7"/>
              </w:rPr>
              <w:t>Org. Code: U430510</w:t>
            </w:r>
          </w:p>
          <w:p w14:paraId="002DB341" w14:textId="77777777" w:rsidR="00E41E9F" w:rsidRDefault="00E41E9F" w:rsidP="00820E56">
            <w:pPr>
              <w:rPr>
                <w:color w:val="7489A7"/>
              </w:rPr>
            </w:pPr>
          </w:p>
          <w:p w14:paraId="6D99C633" w14:textId="1FCC6AE6" w:rsidR="00820E56" w:rsidRDefault="00820E56" w:rsidP="00820E56">
            <w:pPr>
              <w:rPr>
                <w:color w:val="7489A7"/>
              </w:rPr>
            </w:pPr>
            <w:r>
              <w:rPr>
                <w:color w:val="7489A7"/>
              </w:rPr>
              <w:t>Name: Dr. Billy Johnson</w:t>
            </w:r>
          </w:p>
          <w:p w14:paraId="3F557369" w14:textId="77777777" w:rsidR="00820E56" w:rsidRDefault="00820E56" w:rsidP="00820E56">
            <w:pPr>
              <w:rPr>
                <w:color w:val="7489A7"/>
              </w:rPr>
            </w:pPr>
            <w:r>
              <w:rPr>
                <w:color w:val="7489A7"/>
              </w:rPr>
              <w:t>LimnoTech, Inc.</w:t>
            </w:r>
          </w:p>
          <w:p w14:paraId="343CA515" w14:textId="77777777" w:rsidR="00E41E9F" w:rsidRDefault="00E41E9F" w:rsidP="0000666F">
            <w:pPr>
              <w:rPr>
                <w:color w:val="7489A7"/>
              </w:rPr>
            </w:pPr>
          </w:p>
          <w:p w14:paraId="268A8694" w14:textId="744272D7" w:rsidR="00BF68AA" w:rsidRDefault="00820E56" w:rsidP="0000666F">
            <w:pPr>
              <w:rPr>
                <w:color w:val="7489A7"/>
              </w:rPr>
            </w:pPr>
            <w:r>
              <w:rPr>
                <w:color w:val="7489A7"/>
              </w:rPr>
              <w:t xml:space="preserve">Name: </w:t>
            </w:r>
            <w:r w:rsidR="00BF68AA">
              <w:rPr>
                <w:color w:val="7489A7"/>
              </w:rPr>
              <w:t>Dr. Aaron Byrd</w:t>
            </w:r>
          </w:p>
          <w:p w14:paraId="2D984761" w14:textId="77777777" w:rsidR="00820E56" w:rsidRDefault="00BF68AA" w:rsidP="00820E56">
            <w:pPr>
              <w:rPr>
                <w:color w:val="7489A7"/>
              </w:rPr>
            </w:pPr>
            <w:r>
              <w:rPr>
                <w:color w:val="7489A7"/>
              </w:rPr>
              <w:t>Org. Code: U430510</w:t>
            </w:r>
          </w:p>
          <w:p w14:paraId="31C47F95" w14:textId="77777777" w:rsidR="00D939B2" w:rsidRDefault="00D939B2" w:rsidP="00820E56">
            <w:pPr>
              <w:rPr>
                <w:color w:val="7489A7"/>
              </w:rPr>
            </w:pPr>
          </w:p>
          <w:p w14:paraId="1C09F499" w14:textId="1BA5F330" w:rsidR="00D939B2" w:rsidRDefault="00D939B2" w:rsidP="00820E56">
            <w:pPr>
              <w:rPr>
                <w:color w:val="7489A7"/>
              </w:rPr>
            </w:pPr>
            <w:r>
              <w:rPr>
                <w:color w:val="7489A7"/>
              </w:rPr>
              <w:t xml:space="preserve">Name: </w:t>
            </w:r>
            <w:r w:rsidR="00B21E1F">
              <w:rPr>
                <w:color w:val="7489A7"/>
              </w:rPr>
              <w:t xml:space="preserve">Dr. </w:t>
            </w:r>
            <w:r>
              <w:rPr>
                <w:color w:val="7489A7"/>
              </w:rPr>
              <w:t>Rose Shillito</w:t>
            </w:r>
          </w:p>
          <w:p w14:paraId="2490042F" w14:textId="52E0196B" w:rsidR="00D939B2" w:rsidRPr="00AB0501" w:rsidRDefault="00D939B2" w:rsidP="00820E56">
            <w:pPr>
              <w:rPr>
                <w:color w:val="7489A7"/>
              </w:rPr>
            </w:pPr>
            <w:r>
              <w:rPr>
                <w:color w:val="7489A7"/>
              </w:rPr>
              <w:t xml:space="preserve">Org. Code: </w:t>
            </w:r>
            <w:r w:rsidR="00B21E1F">
              <w:rPr>
                <w:color w:val="7489A7"/>
              </w:rPr>
              <w:t>U430550</w:t>
            </w:r>
          </w:p>
        </w:tc>
        <w:tc>
          <w:tcPr>
            <w:tcW w:w="4258" w:type="dxa"/>
          </w:tcPr>
          <w:p w14:paraId="6034E6A2" w14:textId="77777777" w:rsidR="00820E56" w:rsidRDefault="00820E56" w:rsidP="00820E56">
            <w:pPr>
              <w:rPr>
                <w:color w:val="7489A7"/>
              </w:rPr>
            </w:pPr>
            <w:r>
              <w:rPr>
                <w:color w:val="7489A7"/>
              </w:rPr>
              <w:t xml:space="preserve">Email: </w:t>
            </w:r>
            <w:r w:rsidRPr="0056511D">
              <w:rPr>
                <w:color w:val="7489A7"/>
              </w:rPr>
              <w:t>Nawa.Pradhan@usace.army.mil</w:t>
            </w:r>
          </w:p>
          <w:p w14:paraId="6101B205" w14:textId="77777777" w:rsidR="001C125E" w:rsidRDefault="001C125E" w:rsidP="00820E56">
            <w:pPr>
              <w:rPr>
                <w:color w:val="7489A7"/>
              </w:rPr>
            </w:pPr>
          </w:p>
          <w:p w14:paraId="220D498A" w14:textId="1907F2FE" w:rsidR="00820E56" w:rsidRDefault="00820E56" w:rsidP="00820E56">
            <w:pPr>
              <w:rPr>
                <w:color w:val="7489A7"/>
              </w:rPr>
            </w:pPr>
            <w:r>
              <w:rPr>
                <w:color w:val="7489A7"/>
              </w:rPr>
              <w:t xml:space="preserve">Email: </w:t>
            </w:r>
            <w:r w:rsidRPr="0056511D">
              <w:rPr>
                <w:color w:val="7489A7"/>
              </w:rPr>
              <w:t>Billy.E.Johnson@usace.army.mil</w:t>
            </w:r>
          </w:p>
          <w:p w14:paraId="0F9D1A55" w14:textId="77777777" w:rsidR="001C125E" w:rsidRDefault="001C125E" w:rsidP="00995461">
            <w:pPr>
              <w:rPr>
                <w:color w:val="7489A7"/>
              </w:rPr>
            </w:pPr>
          </w:p>
          <w:p w14:paraId="4FEDCC78" w14:textId="41D1259F" w:rsidR="00820E56" w:rsidRDefault="00820E56" w:rsidP="00995461">
            <w:pPr>
              <w:rPr>
                <w:color w:val="7489A7"/>
              </w:rPr>
            </w:pPr>
            <w:r>
              <w:rPr>
                <w:color w:val="7489A7"/>
              </w:rPr>
              <w:t>Email: Aaron.R.Byrd@erdc.dren.mil</w:t>
            </w:r>
          </w:p>
          <w:p w14:paraId="2D7EB144" w14:textId="77777777" w:rsidR="0056511D" w:rsidRDefault="0056511D" w:rsidP="0000666F">
            <w:pPr>
              <w:rPr>
                <w:color w:val="7489A7"/>
              </w:rPr>
            </w:pPr>
          </w:p>
          <w:p w14:paraId="2CAFAD39" w14:textId="77777777" w:rsidR="00D939B2" w:rsidRDefault="00D939B2" w:rsidP="0000666F">
            <w:pPr>
              <w:rPr>
                <w:color w:val="7489A7"/>
              </w:rPr>
            </w:pPr>
          </w:p>
          <w:p w14:paraId="3CAA3971" w14:textId="5B75EB16" w:rsidR="00D939B2" w:rsidRPr="00AB0501" w:rsidRDefault="00D939B2" w:rsidP="0000666F">
            <w:pPr>
              <w:rPr>
                <w:color w:val="7489A7"/>
              </w:rPr>
            </w:pPr>
            <w:r>
              <w:rPr>
                <w:color w:val="7489A7"/>
              </w:rPr>
              <w:t>Rose.</w:t>
            </w:r>
            <w:r w:rsidR="003563A5">
              <w:rPr>
                <w:color w:val="7489A7"/>
              </w:rPr>
              <w:t>M.</w:t>
            </w:r>
            <w:r>
              <w:rPr>
                <w:color w:val="7489A7"/>
              </w:rPr>
              <w:t>Shillito@</w:t>
            </w:r>
            <w:r w:rsidR="003563A5">
              <w:rPr>
                <w:color w:val="7489A7"/>
              </w:rPr>
              <w:t>erdc.dren.mil</w:t>
            </w:r>
          </w:p>
        </w:tc>
      </w:tr>
      <w:tr w:rsidR="00AB0501" w:rsidRPr="00AB0501" w14:paraId="4494CA6F" w14:textId="696A762C" w:rsidTr="009956D1">
        <w:trPr>
          <w:trHeight w:val="50"/>
          <w:jc w:val="center"/>
        </w:trPr>
        <w:tc>
          <w:tcPr>
            <w:tcW w:w="8596" w:type="dxa"/>
            <w:gridSpan w:val="2"/>
            <w:shd w:val="clear" w:color="auto" w:fill="77B87A"/>
          </w:tcPr>
          <w:p w14:paraId="344452D2" w14:textId="68EF063C" w:rsidR="00E90C01" w:rsidRPr="00AB0501" w:rsidRDefault="00E90C01" w:rsidP="00E90C01">
            <w:pPr>
              <w:jc w:val="center"/>
              <w:rPr>
                <w:color w:val="7489A7"/>
              </w:rPr>
            </w:pPr>
            <w:r w:rsidRPr="00AB0501">
              <w:rPr>
                <w:color w:val="7489A7"/>
              </w:rPr>
              <w:t>FUNDING REQUESTED</w:t>
            </w:r>
          </w:p>
        </w:tc>
      </w:tr>
      <w:tr w:rsidR="00AB0501" w:rsidRPr="00AB0501" w14:paraId="2009D56F" w14:textId="77777777" w:rsidTr="009956D1">
        <w:trPr>
          <w:jc w:val="center"/>
        </w:trPr>
        <w:tc>
          <w:tcPr>
            <w:tcW w:w="8596" w:type="dxa"/>
            <w:gridSpan w:val="2"/>
          </w:tcPr>
          <w:p w14:paraId="77E179C8" w14:textId="3F31B551" w:rsidR="00E90C01" w:rsidRPr="00AB0501" w:rsidRDefault="00E90C01" w:rsidP="0000666F">
            <w:pPr>
              <w:rPr>
                <w:color w:val="7489A7"/>
              </w:rPr>
            </w:pPr>
            <w:r w:rsidRPr="00AB0501">
              <w:rPr>
                <w:color w:val="7489A7"/>
              </w:rPr>
              <w:lastRenderedPageBreak/>
              <w:t>PROJECT TOTAL:</w:t>
            </w:r>
            <w:r w:rsidR="00897357">
              <w:rPr>
                <w:color w:val="7489A7"/>
              </w:rPr>
              <w:t xml:space="preserve"> </w:t>
            </w:r>
            <w:r w:rsidRPr="00AB0501">
              <w:rPr>
                <w:color w:val="7489A7"/>
              </w:rPr>
              <w:t>$</w:t>
            </w:r>
            <w:r w:rsidR="007E7F22">
              <w:rPr>
                <w:color w:val="7489A7"/>
              </w:rPr>
              <w:t>950k</w:t>
            </w:r>
          </w:p>
        </w:tc>
      </w:tr>
    </w:tbl>
    <w:p w14:paraId="7637C4C9" w14:textId="488D0207" w:rsidR="00D077E9" w:rsidRDefault="00D077E9">
      <w:pPr>
        <w:spacing w:after="200"/>
      </w:pPr>
      <w:r w:rsidRPr="00D967AC">
        <w:rPr>
          <w:noProof/>
        </w:rPr>
        <w:drawing>
          <wp:anchor distT="0" distB="0" distL="114300" distR="114300" simplePos="0" relativeHeight="251661312" behindDoc="0" locked="0" layoutInCell="1" allowOverlap="1" wp14:anchorId="267337EE" wp14:editId="563D38BD">
            <wp:simplePos x="0" y="0"/>
            <wp:positionH relativeFrom="column">
              <wp:posOffset>4951730</wp:posOffset>
            </wp:positionH>
            <wp:positionV relativeFrom="paragraph">
              <wp:posOffset>7353997</wp:posOffset>
            </wp:positionV>
            <wp:extent cx="1483995" cy="643890"/>
            <wp:effectExtent l="0" t="0" r="0" b="381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483995" cy="643890"/>
                    </a:xfrm>
                    <a:prstGeom prst="rect">
                      <a:avLst/>
                    </a:prstGeom>
                  </pic:spPr>
                </pic:pic>
              </a:graphicData>
            </a:graphic>
            <wp14:sizeRelH relativeFrom="margin">
              <wp14:pctWidth>0</wp14:pctWidth>
            </wp14:sizeRelH>
            <wp14:sizeRelV relativeFrom="margin">
              <wp14:pctHeight>0</wp14:pctHeight>
            </wp14:sizeRelV>
          </wp:anchor>
        </w:drawing>
      </w:r>
    </w:p>
    <w:p w14:paraId="54854223" w14:textId="2E460034" w:rsidR="00D077E9" w:rsidRPr="00151BD9" w:rsidRDefault="00151BD9" w:rsidP="00151BD9">
      <w:pPr>
        <w:pStyle w:val="Heading1"/>
      </w:pPr>
      <w:r w:rsidRPr="00151BD9">
        <w:lastRenderedPageBreak/>
        <w:t xml:space="preserve">Project </w:t>
      </w:r>
      <w:r w:rsidR="00E7283D">
        <w:t>Background</w:t>
      </w:r>
    </w:p>
    <w:p w14:paraId="02A78938" w14:textId="0B432D28" w:rsidR="00EB77D2" w:rsidRDefault="00EB77D2" w:rsidP="00EB77D2">
      <w:pPr>
        <w:pStyle w:val="Heading2"/>
      </w:pPr>
      <w:r>
        <w:t xml:space="preserve">Project Abstract </w:t>
      </w:r>
      <w:r w:rsidRPr="00644A8C">
        <w:rPr>
          <w:sz w:val="24"/>
          <w:szCs w:val="24"/>
        </w:rPr>
        <w:t>(1/</w:t>
      </w:r>
      <w:r>
        <w:rPr>
          <w:sz w:val="24"/>
          <w:szCs w:val="24"/>
        </w:rPr>
        <w:t>2</w:t>
      </w:r>
      <w:r w:rsidRPr="00644A8C">
        <w:rPr>
          <w:sz w:val="24"/>
          <w:szCs w:val="24"/>
        </w:rPr>
        <w:t xml:space="preserve"> page)</w:t>
      </w:r>
    </w:p>
    <w:p w14:paraId="16B2CC20" w14:textId="684DCD3B" w:rsidR="00B55676" w:rsidRDefault="008916C3" w:rsidP="00B55676">
      <w:pPr>
        <w:pStyle w:val="Content"/>
        <w:rPr>
          <w:noProof/>
        </w:rPr>
      </w:pPr>
      <w:r w:rsidRPr="008916C3">
        <w:t>Extensive modifications of the landscape in the continental U.S. Great Plains and Midwest for agriculture has completely changed the hydrologic, sediment transport, and water quality characteristics of watersheds and streams in the region</w:t>
      </w:r>
      <w:r w:rsidR="005658D4">
        <w:t>s</w:t>
      </w:r>
      <w:r w:rsidRPr="008916C3">
        <w:t xml:space="preserve">. This has had profound effects on </w:t>
      </w:r>
      <w:r w:rsidR="005658D4">
        <w:t xml:space="preserve">receiving water bodies downstream of extensively farmed areas: </w:t>
      </w:r>
      <w:r w:rsidRPr="008916C3">
        <w:t>streams, rivers, lakes, and reservoirs</w:t>
      </w:r>
      <w:r w:rsidR="001D6201">
        <w:t>,</w:t>
      </w:r>
      <w:r w:rsidRPr="008916C3">
        <w:t xml:space="preserve"> with erosion/sedimentation</w:t>
      </w:r>
      <w:r w:rsidR="005658D4">
        <w:t xml:space="preserve">, </w:t>
      </w:r>
      <w:r w:rsidRPr="008916C3">
        <w:t>water quality</w:t>
      </w:r>
      <w:r w:rsidR="005658D4">
        <w:t>, aquatic species with</w:t>
      </w:r>
      <w:r w:rsidRPr="008916C3">
        <w:t xml:space="preserve"> increased flooding, stream instability, and impaired </w:t>
      </w:r>
      <w:r w:rsidR="005658D4">
        <w:t xml:space="preserve">uses: </w:t>
      </w:r>
      <w:r w:rsidRPr="008916C3">
        <w:t xml:space="preserve">recreation, drinking water, </w:t>
      </w:r>
      <w:r w:rsidR="005658D4">
        <w:t>fishing, etc.</w:t>
      </w:r>
      <w:r w:rsidR="00727254">
        <w:t xml:space="preserve"> Moreover, </w:t>
      </w:r>
      <w:r w:rsidR="00F86149">
        <w:t xml:space="preserve">there is recent evidence that agricultural runoff contributes to climate change through the release of nitrous oxide, a potent greenhouse gas, in the rivers and </w:t>
      </w:r>
      <w:r w:rsidR="000D493B">
        <w:t>streams</w:t>
      </w:r>
      <w:r w:rsidR="00F86149">
        <w:t xml:space="preserve"> that receive runoff from agricultural lands (Winnick, 2021</w:t>
      </w:r>
      <w:r w:rsidR="00A729E6">
        <w:t xml:space="preserve">; </w:t>
      </w:r>
      <w:r w:rsidR="00A729E6" w:rsidRPr="00A729E6">
        <w:t>https://www.nsf.gov/discoveries/disc_summ.jsp?cntn_id=303860&amp;org=NSF&amp;from=news</w:t>
      </w:r>
      <w:r w:rsidR="00F86149">
        <w:t>).</w:t>
      </w:r>
      <w:r w:rsidRPr="008916C3">
        <w:t xml:space="preserve"> The broad object</w:t>
      </w:r>
      <w:r w:rsidR="00D55894">
        <w:t>ive of this project</w:t>
      </w:r>
      <w:r w:rsidRPr="008916C3">
        <w:t xml:space="preserve"> is to facilitate the </w:t>
      </w:r>
      <w:r w:rsidR="00595540">
        <w:t>application</w:t>
      </w:r>
      <w:r w:rsidR="00595540" w:rsidRPr="008916C3">
        <w:t xml:space="preserve"> </w:t>
      </w:r>
      <w:r w:rsidRPr="008916C3">
        <w:t xml:space="preserve">of </w:t>
      </w:r>
      <w:r w:rsidR="001D6201">
        <w:t>Engineering with Nature (</w:t>
      </w:r>
      <w:r w:rsidRPr="008916C3">
        <w:t>EWN</w:t>
      </w:r>
      <w:r w:rsidR="001D6201">
        <w:t>)</w:t>
      </w:r>
      <w:r w:rsidRPr="008916C3">
        <w:t xml:space="preserve"> to intensive</w:t>
      </w:r>
      <w:r w:rsidR="005658D4">
        <w:t>ly farmed</w:t>
      </w:r>
      <w:r w:rsidRPr="008916C3">
        <w:t xml:space="preserve"> areas in the Great Plains and Midwest regions.</w:t>
      </w:r>
      <w:r w:rsidR="00897357">
        <w:t xml:space="preserve"> </w:t>
      </w:r>
      <w:r>
        <w:t>In order to design sustainable EWN</w:t>
      </w:r>
      <w:r w:rsidR="00077529">
        <w:t xml:space="preserve"> infrastructure</w:t>
      </w:r>
      <w:r w:rsidR="00FE18ED">
        <w:t>,</w:t>
      </w:r>
      <w:r>
        <w:t xml:space="preserve"> more accurate </w:t>
      </w:r>
      <w:r w:rsidR="00077529">
        <w:t xml:space="preserve">estimates of </w:t>
      </w:r>
      <w:r>
        <w:t>export</w:t>
      </w:r>
      <w:r w:rsidR="00077529">
        <w:t>ed</w:t>
      </w:r>
      <w:r>
        <w:t xml:space="preserve"> nutrients and contaminants need to be </w:t>
      </w:r>
      <w:r w:rsidR="00FE18ED">
        <w:t>developed</w:t>
      </w:r>
      <w:r>
        <w:t>. This project will integrate nutrient and contaminant fate and transport</w:t>
      </w:r>
      <w:r w:rsidR="006452AB">
        <w:t xml:space="preserve"> processes</w:t>
      </w:r>
      <w:r>
        <w:t xml:space="preserve"> within the </w:t>
      </w:r>
      <w:r w:rsidR="00595540">
        <w:t>Gridded Surface Subsurface Hydrologic Analysis Program’s (</w:t>
      </w:r>
      <w:r>
        <w:t>GSSHA</w:t>
      </w:r>
      <w:r w:rsidR="00595540">
        <w:t>)</w:t>
      </w:r>
      <w:r>
        <w:t xml:space="preserve"> </w:t>
      </w:r>
      <w:r w:rsidR="00D55894">
        <w:t>in order to meet</w:t>
      </w:r>
      <w:r>
        <w:t xml:space="preserve"> modeling needs. </w:t>
      </w:r>
      <w:r w:rsidR="00077529">
        <w:t>Products from this development effort</w:t>
      </w:r>
      <w:r w:rsidR="00077529" w:rsidRPr="00077529">
        <w:t xml:space="preserve"> will greatly enhance the ability of the USACE to assess potential application</w:t>
      </w:r>
      <w:r w:rsidR="001D6201">
        <w:t>s</w:t>
      </w:r>
      <w:r w:rsidR="00077529" w:rsidRPr="00077529">
        <w:t xml:space="preserve"> of EWN features </w:t>
      </w:r>
      <w:r w:rsidR="005658D4">
        <w:t>in extensive</w:t>
      </w:r>
      <w:r w:rsidR="00077529" w:rsidRPr="00077529">
        <w:t xml:space="preserve"> agricultural settings.</w:t>
      </w:r>
      <w:r w:rsidR="00897357">
        <w:t xml:space="preserve"> </w:t>
      </w:r>
      <w:r w:rsidR="00077529" w:rsidRPr="00077529">
        <w:t>In addition to assessment, the tool will be useful for engineering design and implementation of EWN features in watersheds contain</w:t>
      </w:r>
      <w:r w:rsidR="00077529">
        <w:t>ing USACE</w:t>
      </w:r>
      <w:r w:rsidR="00FE18ED">
        <w:t>-</w:t>
      </w:r>
      <w:r w:rsidR="00077529">
        <w:t>managed water bodies.</w:t>
      </w:r>
    </w:p>
    <w:p w14:paraId="5CF7ED31" w14:textId="62CE520F" w:rsidR="00B55676" w:rsidRDefault="00B55676" w:rsidP="00B55676">
      <w:pPr>
        <w:pStyle w:val="Content"/>
        <w:jc w:val="center"/>
      </w:pPr>
      <w:r>
        <w:rPr>
          <w:noProof/>
        </w:rPr>
        <w:drawing>
          <wp:inline distT="0" distB="0" distL="0" distR="0" wp14:anchorId="202EE696" wp14:editId="1D20EE89">
            <wp:extent cx="4269510" cy="2766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tland.jpg"/>
                    <pic:cNvPicPr/>
                  </pic:nvPicPr>
                  <pic:blipFill>
                    <a:blip r:embed="rId15">
                      <a:extLst>
                        <a:ext uri="{28A0092B-C50C-407E-A947-70E740481C1C}">
                          <a14:useLocalDpi xmlns:a14="http://schemas.microsoft.com/office/drawing/2010/main" val="0"/>
                        </a:ext>
                      </a:extLst>
                    </a:blip>
                    <a:stretch>
                      <a:fillRect/>
                    </a:stretch>
                  </pic:blipFill>
                  <pic:spPr>
                    <a:xfrm>
                      <a:off x="0" y="0"/>
                      <a:ext cx="4298915" cy="2785110"/>
                    </a:xfrm>
                    <a:prstGeom prst="rect">
                      <a:avLst/>
                    </a:prstGeom>
                  </pic:spPr>
                </pic:pic>
              </a:graphicData>
            </a:graphic>
          </wp:inline>
        </w:drawing>
      </w:r>
    </w:p>
    <w:p w14:paraId="199DCF13" w14:textId="77777777" w:rsidR="00BA29F8" w:rsidRPr="00E7283D" w:rsidRDefault="00BA29F8" w:rsidP="00EB77D2">
      <w:pPr>
        <w:pStyle w:val="Content"/>
      </w:pPr>
    </w:p>
    <w:p w14:paraId="229029C7" w14:textId="78438394" w:rsidR="00E7283D" w:rsidRDefault="0060327B" w:rsidP="00426D7C">
      <w:pPr>
        <w:spacing w:after="200"/>
      </w:pPr>
      <w:r>
        <w:br w:type="page"/>
      </w:r>
      <w:r w:rsidR="00E7283D">
        <w:lastRenderedPageBreak/>
        <w:t xml:space="preserve">Project </w:t>
      </w:r>
      <w:r w:rsidR="002C6651">
        <w:t>Goal</w:t>
      </w:r>
      <w:r w:rsidR="00644A8C" w:rsidRPr="00644A8C">
        <w:rPr>
          <w:sz w:val="24"/>
          <w:szCs w:val="24"/>
        </w:rPr>
        <w:t xml:space="preserve"> (1/4 page)</w:t>
      </w:r>
    </w:p>
    <w:p w14:paraId="6F7DDC5C" w14:textId="10AAA6AD" w:rsidR="00BA29F8" w:rsidRPr="00E7283D" w:rsidRDefault="009519F0" w:rsidP="00E7283D">
      <w:pPr>
        <w:pStyle w:val="Content"/>
      </w:pPr>
      <w:r>
        <w:t xml:space="preserve">The goal of this project is </w:t>
      </w:r>
      <w:r w:rsidR="00D47E52">
        <w:t xml:space="preserve">the </w:t>
      </w:r>
      <w:r>
        <w:t>develop</w:t>
      </w:r>
      <w:r w:rsidR="00D47E52">
        <w:t>ment of</w:t>
      </w:r>
      <w:r>
        <w:t xml:space="preserve"> a mechanistic</w:t>
      </w:r>
      <w:r w:rsidR="00E85D85">
        <w:t xml:space="preserve"> </w:t>
      </w:r>
      <w:r>
        <w:t xml:space="preserve">nutrient and contaminant fate and transport tool for use in designing </w:t>
      </w:r>
      <w:r w:rsidR="006452AB">
        <w:t>EWN</w:t>
      </w:r>
      <w:r w:rsidR="00851697">
        <w:t xml:space="preserve"> projects </w:t>
      </w:r>
      <w:r w:rsidR="00D47E52">
        <w:t xml:space="preserve">that </w:t>
      </w:r>
      <w:r w:rsidR="00851697">
        <w:t>reduce</w:t>
      </w:r>
      <w:r>
        <w:t xml:space="preserve"> the export of nutrients</w:t>
      </w:r>
      <w:r w:rsidR="000D0422">
        <w:t>, contaminants,</w:t>
      </w:r>
      <w:r>
        <w:t xml:space="preserve"> and suspended sediments to </w:t>
      </w:r>
      <w:r w:rsidR="00E85D85">
        <w:t xml:space="preserve">receiving </w:t>
      </w:r>
      <w:r>
        <w:t xml:space="preserve">waterbodies. The project will </w:t>
      </w:r>
      <w:r w:rsidR="00961588">
        <w:t>leverage ERDC's distributed watershed</w:t>
      </w:r>
      <w:r w:rsidR="00E85D85">
        <w:t>, sediment, nutrient,</w:t>
      </w:r>
      <w:r w:rsidR="00961588">
        <w:t xml:space="preserve"> and contaminant modeling capabilities provided by the Gridded Surface Subsurface Hy</w:t>
      </w:r>
      <w:r w:rsidR="00EB59D8">
        <w:t>d</w:t>
      </w:r>
      <w:r w:rsidR="00961588">
        <w:t>rologic Analysis Program</w:t>
      </w:r>
      <w:r w:rsidR="00EB59D8">
        <w:t xml:space="preserve"> (GSSHA)</w:t>
      </w:r>
      <w:r w:rsidR="00961588">
        <w:t>, the Nutrient Simulation Module (NSM), and the Contaminant Simulation Module (CSM), respectively</w:t>
      </w:r>
      <w:r>
        <w:t xml:space="preserve">. </w:t>
      </w:r>
      <w:r w:rsidR="003929B1">
        <w:t>N</w:t>
      </w:r>
      <w:r w:rsidR="00851697">
        <w:t xml:space="preserve">utrient and contaminant capabilities are </w:t>
      </w:r>
      <w:r w:rsidR="003929B1">
        <w:t xml:space="preserve">currently </w:t>
      </w:r>
      <w:r w:rsidR="00851697">
        <w:t>being developed within G</w:t>
      </w:r>
      <w:r w:rsidR="006452AB">
        <w:t>S</w:t>
      </w:r>
      <w:r w:rsidR="00851697">
        <w:t xml:space="preserve">SHA for overland, channel, and </w:t>
      </w:r>
      <w:r w:rsidR="006452AB">
        <w:t xml:space="preserve">upper </w:t>
      </w:r>
      <w:r w:rsidR="00851697">
        <w:t>sub-surface regimes</w:t>
      </w:r>
      <w:r w:rsidR="00EB59D8">
        <w:t>;</w:t>
      </w:r>
      <w:r w:rsidR="00851697">
        <w:t xml:space="preserve"> however</w:t>
      </w:r>
      <w:r w:rsidR="00EB59D8">
        <w:t>,</w:t>
      </w:r>
      <w:r w:rsidR="00851697">
        <w:t xml:space="preserve"> no </w:t>
      </w:r>
      <w:r w:rsidR="003929B1">
        <w:t xml:space="preserve">efforts are underway </w:t>
      </w:r>
      <w:r w:rsidR="00851697">
        <w:t>to incorporate sediment and water quality fate and transport within the</w:t>
      </w:r>
      <w:r w:rsidR="00E85D85">
        <w:t xml:space="preserve"> </w:t>
      </w:r>
      <w:r w:rsidR="006452AB">
        <w:t>deeper sub-surface components of GSSHA;</w:t>
      </w:r>
      <w:r w:rsidR="00E85D85">
        <w:t xml:space="preserve"> the</w:t>
      </w:r>
      <w:r w:rsidR="006452AB">
        <w:t xml:space="preserve"> Vadose</w:t>
      </w:r>
      <w:r w:rsidR="00E85D85">
        <w:t xml:space="preserve"> zone, groundwater and tile drain modules within</w:t>
      </w:r>
      <w:r w:rsidR="00851697">
        <w:t xml:space="preserve"> GSSHA. </w:t>
      </w:r>
      <w:r w:rsidR="000D0422">
        <w:t xml:space="preserve">This project will </w:t>
      </w:r>
      <w:r w:rsidR="003929B1">
        <w:t xml:space="preserve">address this </w:t>
      </w:r>
      <w:r w:rsidR="00E85D85">
        <w:t>capability</w:t>
      </w:r>
      <w:r w:rsidR="003929B1">
        <w:t xml:space="preserve"> gap, </w:t>
      </w:r>
      <w:r w:rsidR="000D0422">
        <w:t>creat</w:t>
      </w:r>
      <w:r w:rsidR="003929B1">
        <w:t>ing</w:t>
      </w:r>
      <w:r w:rsidR="000D0422">
        <w:t xml:space="preserve"> a unique modeling tool </w:t>
      </w:r>
      <w:r w:rsidR="001E06B7">
        <w:t xml:space="preserve">and providing simulation capabilities </w:t>
      </w:r>
      <w:r w:rsidR="006452AB">
        <w:t>that do</w:t>
      </w:r>
      <w:r w:rsidR="000D0422">
        <w:t xml:space="preserve"> not currently exist in </w:t>
      </w:r>
      <w:r w:rsidR="00E85D85">
        <w:t>any</w:t>
      </w:r>
      <w:r w:rsidR="000D0422">
        <w:t xml:space="preserve"> watershed modeling system.</w:t>
      </w:r>
    </w:p>
    <w:p w14:paraId="539F2DD3" w14:textId="0CE5558F" w:rsidR="0087605E" w:rsidRDefault="00151BD9" w:rsidP="00151BD9">
      <w:pPr>
        <w:pStyle w:val="Heading2"/>
      </w:pPr>
      <w:r>
        <w:t>Statement of Need</w:t>
      </w:r>
      <w:r w:rsidR="00644A8C">
        <w:t xml:space="preserve"> </w:t>
      </w:r>
      <w:r w:rsidR="00644A8C" w:rsidRPr="00644A8C">
        <w:rPr>
          <w:sz w:val="24"/>
          <w:szCs w:val="24"/>
        </w:rPr>
        <w:t>(1/4 page)</w:t>
      </w:r>
    </w:p>
    <w:p w14:paraId="7EC0309A" w14:textId="28ED3F69" w:rsidR="00BA29F8" w:rsidRPr="00E7283D" w:rsidRDefault="00BA29F8" w:rsidP="00E7283D">
      <w:pPr>
        <w:pStyle w:val="Content"/>
      </w:pPr>
      <w:r w:rsidRPr="00BA29F8">
        <w:t xml:space="preserve">Extensive modifications of the landscape in the continental U.S. Great Plains and Midwest for agriculture has </w:t>
      </w:r>
      <w:r w:rsidR="00653022">
        <w:t>significantly</w:t>
      </w:r>
      <w:r w:rsidR="00653022" w:rsidRPr="00BA29F8">
        <w:t xml:space="preserve"> </w:t>
      </w:r>
      <w:r w:rsidRPr="00BA29F8">
        <w:t>changed the hydrologic, sediment transport, and water quality characteristics of watersheds and streams in the region. This has had profound effects on streams, rivers, lakes, and reservoirs in the region</w:t>
      </w:r>
      <w:r w:rsidR="000A304A">
        <w:t>,</w:t>
      </w:r>
      <w:r w:rsidRPr="00BA29F8">
        <w:t xml:space="preserve"> with erosion/sedimentation and water quality concerns in most areas with extensive agricultural modifications to the landscape resulting in increased flooding, stream instability, and impaired use of water bodies for recreation, drinking water, and aquatic species. Half of U</w:t>
      </w:r>
      <w:r w:rsidR="00653022">
        <w:t>.</w:t>
      </w:r>
      <w:r w:rsidRPr="00BA29F8">
        <w:t>S</w:t>
      </w:r>
      <w:r w:rsidR="00653022">
        <w:t>.</w:t>
      </w:r>
      <w:r w:rsidRPr="00BA29F8">
        <w:t xml:space="preserve"> streams and rivers </w:t>
      </w:r>
      <w:r w:rsidR="00653022">
        <w:t>contain</w:t>
      </w:r>
      <w:r w:rsidR="00653022" w:rsidRPr="00BA29F8">
        <w:t xml:space="preserve"> </w:t>
      </w:r>
      <w:r w:rsidRPr="00BA29F8">
        <w:t>excess nutrients</w:t>
      </w:r>
      <w:r w:rsidR="00D16D3B">
        <w:t>,</w:t>
      </w:r>
      <w:r w:rsidRPr="00BA29F8">
        <w:t xml:space="preserve"> </w:t>
      </w:r>
      <w:r w:rsidR="00A0246D">
        <w:t>with</w:t>
      </w:r>
      <w:r w:rsidR="00A0246D" w:rsidRPr="00BA29F8">
        <w:t xml:space="preserve"> </w:t>
      </w:r>
      <w:r w:rsidRPr="00BA29F8">
        <w:t xml:space="preserve">only about a third assessed as </w:t>
      </w:r>
      <w:r w:rsidRPr="00A0246D">
        <w:t>healthy</w:t>
      </w:r>
      <w:r w:rsidRPr="00BA29F8">
        <w:t xml:space="preserve">. While the problem is large, </w:t>
      </w:r>
      <w:r w:rsidR="000A304A">
        <w:t>so is the potential for EWN-informed solutions</w:t>
      </w:r>
      <w:r w:rsidR="00E85D85">
        <w:t>.</w:t>
      </w:r>
      <w:r w:rsidR="000A304A">
        <w:t xml:space="preserve"> </w:t>
      </w:r>
      <w:r w:rsidR="00E85D85">
        <w:t>T</w:t>
      </w:r>
      <w:r w:rsidRPr="00BA29F8">
        <w:t xml:space="preserve">he agricultural setting </w:t>
      </w:r>
      <w:r w:rsidR="000A304A">
        <w:t>presents an</w:t>
      </w:r>
      <w:r w:rsidR="000A304A" w:rsidRPr="00BA29F8">
        <w:t xml:space="preserve"> </w:t>
      </w:r>
      <w:r w:rsidRPr="00BA29F8">
        <w:t xml:space="preserve">ideal </w:t>
      </w:r>
      <w:r w:rsidR="000A304A">
        <w:t xml:space="preserve">arena </w:t>
      </w:r>
      <w:r w:rsidRPr="00BA29F8">
        <w:t xml:space="preserve">for incorporation of EWN for watershed management </w:t>
      </w:r>
      <w:r w:rsidR="00D16D3B">
        <w:t>and</w:t>
      </w:r>
      <w:r w:rsidR="00D16D3B" w:rsidRPr="00BA29F8">
        <w:t xml:space="preserve"> </w:t>
      </w:r>
      <w:r w:rsidRPr="00BA29F8">
        <w:t>abatement of</w:t>
      </w:r>
      <w:r w:rsidR="000A304A">
        <w:t xml:space="preserve"> both emerging and long-standing </w:t>
      </w:r>
      <w:r w:rsidRPr="00BA29F8">
        <w:t xml:space="preserve">water </w:t>
      </w:r>
      <w:r w:rsidR="000A304A">
        <w:t>issues</w:t>
      </w:r>
      <w:r w:rsidRPr="00BA29F8">
        <w:t>.</w:t>
      </w:r>
      <w:r w:rsidR="00E85D85">
        <w:t xml:space="preserve"> However, placement of EWN in agricultural settings can be costly and ineffective if improperly placed or designed. This project will </w:t>
      </w:r>
      <w:r w:rsidR="000B6B4B">
        <w:t>provide missing capabilities</w:t>
      </w:r>
      <w:r w:rsidR="003540CB">
        <w:t xml:space="preserve"> to do this properly. </w:t>
      </w:r>
      <w:bookmarkStart w:id="0" w:name="_Hlk95206662"/>
      <w:r w:rsidR="003540CB">
        <w:t>The project also supports ERDC Strategic Areas Comprehensive Integrated Hydro-Terrestrial Risk Management, Innovations in Sediment Management, and NextGen Water Resources Infrastructure.</w:t>
      </w:r>
      <w:bookmarkEnd w:id="0"/>
    </w:p>
    <w:p w14:paraId="111004E7" w14:textId="550FF683" w:rsidR="00151BD9" w:rsidRDefault="00151BD9" w:rsidP="006D5F7B">
      <w:pPr>
        <w:pStyle w:val="Heading2"/>
      </w:pPr>
      <w:r>
        <w:t>Problem or Opportunity</w:t>
      </w:r>
      <w:r w:rsidR="00644A8C">
        <w:t xml:space="preserve"> </w:t>
      </w:r>
      <w:r w:rsidR="00644A8C" w:rsidRPr="00644A8C">
        <w:rPr>
          <w:sz w:val="24"/>
          <w:szCs w:val="24"/>
        </w:rPr>
        <w:t>(1/4 page)</w:t>
      </w:r>
    </w:p>
    <w:p w14:paraId="2E98D2F5" w14:textId="70A86615" w:rsidR="00151BD9" w:rsidRDefault="00C8013C" w:rsidP="00BD43EC">
      <w:pPr>
        <w:pStyle w:val="Content"/>
      </w:pPr>
      <w:r>
        <w:t xml:space="preserve">Current watershed models either do not address </w:t>
      </w:r>
      <w:r w:rsidR="003540CB">
        <w:t xml:space="preserve">the effects of standard agricultural features, such as </w:t>
      </w:r>
      <w:r>
        <w:t>tile drainage</w:t>
      </w:r>
      <w:r w:rsidR="003540CB">
        <w:t>,</w:t>
      </w:r>
      <w:r>
        <w:t xml:space="preserve"> or do so in very simplistic</w:t>
      </w:r>
      <w:r w:rsidR="003540CB">
        <w:t>, empirical</w:t>
      </w:r>
      <w:r>
        <w:t xml:space="preserve"> way</w:t>
      </w:r>
      <w:r w:rsidR="0057408A">
        <w:t xml:space="preserve">s, </w:t>
      </w:r>
      <w:r w:rsidR="003540CB">
        <w:t>(</w:t>
      </w:r>
      <w:r w:rsidR="0057408A">
        <w:t xml:space="preserve">i.e., </w:t>
      </w:r>
      <w:r>
        <w:t xml:space="preserve">through modification of model parameters to “mimic” the effects of tile </w:t>
      </w:r>
      <w:proofErr w:type="gramStart"/>
      <w:r>
        <w:t>drains</w:t>
      </w:r>
      <w:proofErr w:type="gramEnd"/>
      <w:r>
        <w:t xml:space="preserve"> within the watershed</w:t>
      </w:r>
      <w:r w:rsidR="003540CB">
        <w:t>)</w:t>
      </w:r>
      <w:r>
        <w:t>. Th</w:t>
      </w:r>
      <w:r w:rsidR="008E7D7A">
        <w:t xml:space="preserve">e proposed </w:t>
      </w:r>
      <w:r>
        <w:t>project develop</w:t>
      </w:r>
      <w:r w:rsidR="002A75C0">
        <w:t>s</w:t>
      </w:r>
      <w:r>
        <w:t xml:space="preserve"> a tool that </w:t>
      </w:r>
      <w:r w:rsidR="008E7D7A">
        <w:t xml:space="preserve">that </w:t>
      </w:r>
      <w:r w:rsidR="002A75C0">
        <w:t>captures the</w:t>
      </w:r>
      <w:r w:rsidR="008E7D7A">
        <w:t xml:space="preserve"> </w:t>
      </w:r>
      <w:r>
        <w:t>input</w:t>
      </w:r>
      <w:r w:rsidR="008E7D7A">
        <w:t xml:space="preserve"> </w:t>
      </w:r>
      <w:r>
        <w:t xml:space="preserve">physical </w:t>
      </w:r>
      <w:r w:rsidR="00353FC4">
        <w:t xml:space="preserve">systems, such as drainage ditches and </w:t>
      </w:r>
      <w:r>
        <w:t>tile drain network</w:t>
      </w:r>
      <w:r w:rsidR="008E7D7A">
        <w:t>s</w:t>
      </w:r>
      <w:r>
        <w:t xml:space="preserve"> to the model </w:t>
      </w:r>
      <w:r w:rsidR="000D0422">
        <w:t xml:space="preserve">computational </w:t>
      </w:r>
      <w:r>
        <w:t>domain</w:t>
      </w:r>
      <w:r w:rsidR="000D0422">
        <w:t xml:space="preserve"> and</w:t>
      </w:r>
      <w:r>
        <w:t xml:space="preserve"> simulate</w:t>
      </w:r>
      <w:r w:rsidR="008E7D7A">
        <w:t>s</w:t>
      </w:r>
      <w:r>
        <w:t xml:space="preserve"> the fate and </w:t>
      </w:r>
      <w:r>
        <w:lastRenderedPageBreak/>
        <w:t>transport of suspended sediments, nutrients, and contaminants across the watershed, through the Vadose zone, through the tile drain network,</w:t>
      </w:r>
      <w:r w:rsidR="00353FC4">
        <w:t xml:space="preserve"> into ditched system </w:t>
      </w:r>
      <w:r>
        <w:t>and to downstream waterbodies</w:t>
      </w:r>
      <w:r w:rsidR="000D0422">
        <w:t xml:space="preserve"> or EWN infrastructure</w:t>
      </w:r>
      <w:r>
        <w:t xml:space="preserve">. These new modeling capabilities </w:t>
      </w:r>
      <w:r w:rsidR="003D08CC">
        <w:t xml:space="preserve">will produce </w:t>
      </w:r>
      <w:r>
        <w:t xml:space="preserve">more detailed and accurate </w:t>
      </w:r>
      <w:r w:rsidR="004561F7">
        <w:t>EWN</w:t>
      </w:r>
      <w:r>
        <w:t xml:space="preserve"> projects </w:t>
      </w:r>
      <w:r w:rsidR="003D08CC">
        <w:t xml:space="preserve">designs </w:t>
      </w:r>
      <w:r>
        <w:t>(e.g.</w:t>
      </w:r>
      <w:r w:rsidR="00D16D3B">
        <w:t>,</w:t>
      </w:r>
      <w:r>
        <w:t xml:space="preserve"> Constructed Wetlands)</w:t>
      </w:r>
      <w:r w:rsidR="007506C7">
        <w:t xml:space="preserve"> that allo</w:t>
      </w:r>
      <w:r w:rsidR="000D0422">
        <w:t xml:space="preserve">w land managers to better </w:t>
      </w:r>
      <w:r w:rsidR="008E7D7A">
        <w:t xml:space="preserve">target and </w:t>
      </w:r>
      <w:r w:rsidR="000D0422">
        <w:t>mitigate</w:t>
      </w:r>
      <w:r w:rsidR="007506C7">
        <w:t xml:space="preserve"> adverse </w:t>
      </w:r>
      <w:r w:rsidR="000D0422">
        <w:t>effects of farming operations on</w:t>
      </w:r>
      <w:r w:rsidR="007506C7">
        <w:t xml:space="preserve"> </w:t>
      </w:r>
      <w:r w:rsidR="00D16D3B">
        <w:t xml:space="preserve">ecosystem services and aquatic health metrics of </w:t>
      </w:r>
      <w:r w:rsidR="007506C7">
        <w:t>downstream waterbodies.</w:t>
      </w:r>
    </w:p>
    <w:p w14:paraId="37E1CDF5" w14:textId="1DCE79B7" w:rsidR="00151BD9" w:rsidRPr="006D5F7B" w:rsidRDefault="00151BD9" w:rsidP="006D5F7B">
      <w:pPr>
        <w:pStyle w:val="Heading2"/>
      </w:pPr>
      <w:r w:rsidRPr="006D5F7B">
        <w:t>Project Value Statement</w:t>
      </w:r>
      <w:r w:rsidR="00644A8C" w:rsidRPr="00644A8C">
        <w:rPr>
          <w:sz w:val="24"/>
          <w:szCs w:val="24"/>
        </w:rPr>
        <w:t xml:space="preserve"> (1/4 page)</w:t>
      </w:r>
    </w:p>
    <w:p w14:paraId="459A603E" w14:textId="76191712" w:rsidR="00BA29F8" w:rsidRDefault="00BA29F8" w:rsidP="00BD43EC">
      <w:pPr>
        <w:pStyle w:val="Content"/>
      </w:pPr>
      <w:r w:rsidRPr="00BA29F8">
        <w:t>Roughly 50</w:t>
      </w:r>
      <w:r w:rsidR="00120D5C">
        <w:t xml:space="preserve"> percent</w:t>
      </w:r>
      <w:r w:rsidRPr="00BA29F8">
        <w:t xml:space="preserve"> of the continental U</w:t>
      </w:r>
      <w:r w:rsidR="00EB59D8">
        <w:t>.</w:t>
      </w:r>
      <w:r w:rsidRPr="00BA29F8">
        <w:t>S</w:t>
      </w:r>
      <w:r w:rsidR="00EB59D8">
        <w:t>.</w:t>
      </w:r>
      <w:r w:rsidRPr="00BA29F8">
        <w:t xml:space="preserve"> is devoted to agriculture. Runoff from agriculture contributes millions of tons of nutrients</w:t>
      </w:r>
      <w:r w:rsidR="00DC4C6A">
        <w:t xml:space="preserve"> </w:t>
      </w:r>
      <w:r w:rsidR="001E2093">
        <w:rPr>
          <w:rFonts w:ascii="Calibri" w:hAnsi="Calibri" w:cs="Calibri"/>
        </w:rPr>
        <w:t>–</w:t>
      </w:r>
      <w:r w:rsidRPr="00BA29F8">
        <w:t xml:space="preserve"> along with pesticides, bacteria, and sediments to water bodies</w:t>
      </w:r>
      <w:r w:rsidR="000D689E">
        <w:t xml:space="preserve"> </w:t>
      </w:r>
      <w:r w:rsidR="001E2093">
        <w:rPr>
          <w:rFonts w:ascii="Calibri" w:hAnsi="Calibri" w:cs="Calibri"/>
        </w:rPr>
        <w:t>–</w:t>
      </w:r>
      <w:r w:rsidRPr="00BA29F8">
        <w:t xml:space="preserve"> including those managed by the USACE. This project will greatly enhance the ability of the USACE to </w:t>
      </w:r>
      <w:r w:rsidR="001E2093">
        <w:t>evaluate</w:t>
      </w:r>
      <w:r w:rsidR="001E2093" w:rsidRPr="00BA29F8">
        <w:t xml:space="preserve"> </w:t>
      </w:r>
      <w:r w:rsidRPr="00BA29F8">
        <w:t>the potential application of EWN features in tile</w:t>
      </w:r>
      <w:r w:rsidR="00EB59D8">
        <w:t>-</w:t>
      </w:r>
      <w:r w:rsidRPr="00BA29F8">
        <w:t>drained agricultural settings</w:t>
      </w:r>
      <w:r w:rsidR="000D689E">
        <w:t xml:space="preserve"> and improve understanding of </w:t>
      </w:r>
      <w:r w:rsidR="00D37163">
        <w:t>how</w:t>
      </w:r>
      <w:r w:rsidR="000D689E">
        <w:t xml:space="preserve"> natural infrastructure (NI)</w:t>
      </w:r>
      <w:r w:rsidR="00D37163">
        <w:t xml:space="preserve"> can be leveraged to improve the use of nature-based features (NBS) in agricultural environments</w:t>
      </w:r>
      <w:r w:rsidRPr="00BA29F8">
        <w:t>. In addition to assessment, the tool will be useful for engineering design and implementation of EWN features in watersheds containing USACE managed water bodies, as well as along, and potentially within</w:t>
      </w:r>
      <w:r w:rsidR="001E2093">
        <w:t>,</w:t>
      </w:r>
      <w:r w:rsidRPr="00BA29F8">
        <w:t xml:space="preserve"> these waterbodies</w:t>
      </w:r>
      <w:r w:rsidR="001E2093">
        <w:t xml:space="preserve">, </w:t>
      </w:r>
      <w:r w:rsidRPr="00BA29F8">
        <w:t>help</w:t>
      </w:r>
      <w:r w:rsidR="001E2093">
        <w:t>ing to meet</w:t>
      </w:r>
      <w:r w:rsidRPr="00BA29F8">
        <w:t xml:space="preserve"> required load reduction</w:t>
      </w:r>
      <w:r w:rsidR="001E2093">
        <w:t xml:space="preserve"> objectives</w:t>
      </w:r>
      <w:r w:rsidRPr="00BA29F8">
        <w:t xml:space="preserve"> for water bodies affected by agricultural runoff.</w:t>
      </w:r>
      <w:r w:rsidR="00353FC4">
        <w:t xml:space="preserve"> While various EWN features are used in agricultural settings, the placement and design are ad-hoc, may not provide the desired result, waste precious resources, and negatively impact future efforts to properly implement EWN in the same areas. The project also supports ERDC Strategic Areas Comprehensive Integrated Hydro-Terrestrial Risk Management, Innovations in Sediment Management, and NextGen Water Resources Infrastructure.</w:t>
      </w:r>
    </w:p>
    <w:p w14:paraId="7FC3755A" w14:textId="08C929CA" w:rsidR="00A03FB8" w:rsidRDefault="00A03FB8" w:rsidP="00A03FB8">
      <w:pPr>
        <w:pStyle w:val="Heading2"/>
      </w:pPr>
      <w:r>
        <w:t xml:space="preserve">How Does </w:t>
      </w:r>
      <w:r w:rsidR="00EB59D8">
        <w:t>t</w:t>
      </w:r>
      <w:r>
        <w:t>he Project Align with the EWN Program</w:t>
      </w:r>
      <w:r w:rsidR="00644A8C" w:rsidRPr="00644A8C">
        <w:rPr>
          <w:sz w:val="24"/>
          <w:szCs w:val="24"/>
        </w:rPr>
        <w:t xml:space="preserve"> (1/4 page)</w:t>
      </w:r>
    </w:p>
    <w:p w14:paraId="0244C682" w14:textId="2C5F736A" w:rsidR="00BA29F8" w:rsidRPr="00A03FB8" w:rsidRDefault="00BA29F8" w:rsidP="00A03FB8">
      <w:pPr>
        <w:pStyle w:val="Content"/>
      </w:pPr>
      <w:r w:rsidRPr="00BA29F8">
        <w:t>Engineering With Nature</w:t>
      </w:r>
      <w:r w:rsidR="000B34B4">
        <w:t xml:space="preserve"> is the intentional alignment of natural and engineering processes to efficiently and sustainably deliver economic, environmental, and social benefits through collaboration. </w:t>
      </w:r>
      <w:r w:rsidR="00353FC4">
        <w:t>In the agricultural environment</w:t>
      </w:r>
      <w:r w:rsidR="00087FD3">
        <w:t>,</w:t>
      </w:r>
      <w:r w:rsidR="000B34B4">
        <w:t xml:space="preserve"> natural and engineered management features</w:t>
      </w:r>
      <w:r w:rsidRPr="00BA29F8">
        <w:t xml:space="preserve"> such as wetlands, vegetation strips, detention basins, and infiltration basins</w:t>
      </w:r>
      <w:r w:rsidR="004308C2">
        <w:t>,</w:t>
      </w:r>
      <w:r w:rsidRPr="00BA29F8">
        <w:t xml:space="preserve"> </w:t>
      </w:r>
      <w:r w:rsidR="004308C2">
        <w:t>are harnessed</w:t>
      </w:r>
      <w:r w:rsidRPr="00BA29F8">
        <w:t xml:space="preserve"> to </w:t>
      </w:r>
      <w:r w:rsidR="000B34B4">
        <w:t xml:space="preserve">reduce flooding, manage sediments, and </w:t>
      </w:r>
      <w:r w:rsidRPr="00BA29F8">
        <w:t xml:space="preserve">improve water quality. </w:t>
      </w:r>
      <w:r w:rsidR="00592EC4">
        <w:t>O</w:t>
      </w:r>
      <w:r w:rsidRPr="00BA29F8">
        <w:t>ur proposed work will develop state</w:t>
      </w:r>
      <w:r w:rsidR="00647404">
        <w:t>-</w:t>
      </w:r>
      <w:r w:rsidRPr="00BA29F8">
        <w:t>of</w:t>
      </w:r>
      <w:r w:rsidR="00647404">
        <w:t>-</w:t>
      </w:r>
      <w:r w:rsidRPr="00BA29F8">
        <w:t>the</w:t>
      </w:r>
      <w:r w:rsidR="00647404">
        <w:t>-</w:t>
      </w:r>
      <w:r w:rsidRPr="00BA29F8">
        <w:t xml:space="preserve">art assessment and engineering design tools, a specific Wave II EWN strategic goal, to assess/demonstrate how natural processes in agricultural regions </w:t>
      </w:r>
      <w:r w:rsidR="00592EC4">
        <w:t>can be</w:t>
      </w:r>
      <w:r w:rsidR="00592EC4" w:rsidRPr="00BA29F8">
        <w:t xml:space="preserve"> leverage</w:t>
      </w:r>
      <w:r w:rsidR="00592EC4">
        <w:t>d</w:t>
      </w:r>
      <w:r w:rsidR="00592EC4" w:rsidRPr="00BA29F8">
        <w:t xml:space="preserve"> </w:t>
      </w:r>
      <w:r w:rsidRPr="00BA29F8">
        <w:t xml:space="preserve">to broaden benefits within the watershed. </w:t>
      </w:r>
      <w:r w:rsidR="00F7409D">
        <w:t>While a</w:t>
      </w:r>
      <w:r w:rsidRPr="00BA29F8">
        <w:t xml:space="preserve">pplication of the </w:t>
      </w:r>
      <w:r w:rsidR="00F7409D">
        <w:t xml:space="preserve">developed </w:t>
      </w:r>
      <w:r w:rsidRPr="00BA29F8">
        <w:t xml:space="preserve">tool will be relevant to other </w:t>
      </w:r>
      <w:r w:rsidR="00F7409D">
        <w:t>geographical areas,</w:t>
      </w:r>
      <w:r w:rsidRPr="00BA29F8">
        <w:t xml:space="preserve"> this project will focus</w:t>
      </w:r>
      <w:r w:rsidR="00F7409D">
        <w:t xml:space="preserve"> </w:t>
      </w:r>
      <w:r w:rsidRPr="00BA29F8">
        <w:t xml:space="preserve">on the Midwest and Great </w:t>
      </w:r>
      <w:r w:rsidR="00F7409D">
        <w:t>P</w:t>
      </w:r>
      <w:r w:rsidRPr="00BA29F8">
        <w:t xml:space="preserve">lains. </w:t>
      </w:r>
      <w:r w:rsidR="00F7409D">
        <w:t>C</w:t>
      </w:r>
      <w:r w:rsidRPr="00BA29F8">
        <w:t>ollaboration with USACE district offices and state management agencies</w:t>
      </w:r>
      <w:r w:rsidR="00F7409D" w:rsidRPr="00F7409D">
        <w:t xml:space="preserve"> </w:t>
      </w:r>
      <w:r w:rsidR="00F7409D" w:rsidRPr="00BA29F8">
        <w:t xml:space="preserve">will </w:t>
      </w:r>
      <w:r w:rsidR="00F7409D">
        <w:t xml:space="preserve">be </w:t>
      </w:r>
      <w:r w:rsidR="00F7409D" w:rsidRPr="00BA29F8">
        <w:t>facilitate</w:t>
      </w:r>
      <w:r w:rsidR="00F7409D">
        <w:t>d</w:t>
      </w:r>
      <w:r w:rsidR="00F7409D" w:rsidRPr="00F7409D">
        <w:t xml:space="preserve"> </w:t>
      </w:r>
      <w:r w:rsidR="00F7409D">
        <w:t>by this work;</w:t>
      </w:r>
      <w:r w:rsidRPr="00BA29F8">
        <w:t xml:space="preserve"> </w:t>
      </w:r>
      <w:r w:rsidR="00F7409D">
        <w:t>f</w:t>
      </w:r>
      <w:r w:rsidRPr="00BA29F8">
        <w:t xml:space="preserve">urther collaboration, down to the individual farmer scale, will be </w:t>
      </w:r>
      <w:r w:rsidR="00F7409D">
        <w:lastRenderedPageBreak/>
        <w:t>facilitated</w:t>
      </w:r>
      <w:r w:rsidR="00F7409D" w:rsidRPr="00BA29F8">
        <w:t xml:space="preserve"> </w:t>
      </w:r>
      <w:r w:rsidRPr="00BA29F8">
        <w:t xml:space="preserve">through state and local agencies in the tool demonstration phase, </w:t>
      </w:r>
      <w:r w:rsidR="00610A08">
        <w:t xml:space="preserve">as outlined in goals listed under </w:t>
      </w:r>
      <w:r w:rsidRPr="00BA29F8">
        <w:t>Wave</w:t>
      </w:r>
      <w:r w:rsidR="00610A08">
        <w:t>s</w:t>
      </w:r>
      <w:r w:rsidRPr="00BA29F8">
        <w:t xml:space="preserve"> 1 and 3</w:t>
      </w:r>
      <w:r w:rsidR="00610A08">
        <w:t>.</w:t>
      </w:r>
    </w:p>
    <w:p w14:paraId="5C93B346" w14:textId="7BCDB92C" w:rsidR="00151BD9" w:rsidRDefault="00151BD9" w:rsidP="006D5F7B">
      <w:pPr>
        <w:pStyle w:val="Heading2"/>
      </w:pPr>
      <w:r>
        <w:t xml:space="preserve">How Does </w:t>
      </w:r>
      <w:r w:rsidR="00647404">
        <w:t>t</w:t>
      </w:r>
      <w:r w:rsidR="00BD43EC">
        <w:t>he</w:t>
      </w:r>
      <w:r>
        <w:t xml:space="preserve"> Project Satisf</w:t>
      </w:r>
      <w:r w:rsidR="0025027E">
        <w:t>y</w:t>
      </w:r>
      <w:r>
        <w:t xml:space="preserve"> EWN Elements</w:t>
      </w:r>
      <w:r w:rsidR="00644A8C">
        <w:t xml:space="preserve"> </w:t>
      </w:r>
    </w:p>
    <w:p w14:paraId="2BE944B5" w14:textId="7BF47560" w:rsidR="00BD43EC" w:rsidRPr="00BD43EC" w:rsidRDefault="000B34B4" w:rsidP="00BD43EC">
      <w:pPr>
        <w:pStyle w:val="Content"/>
      </w:pPr>
      <w:r>
        <w:t xml:space="preserve">The project satisfies </w:t>
      </w:r>
      <w:r w:rsidR="00BD43EC">
        <w:t xml:space="preserve">the </w:t>
      </w:r>
      <w:r w:rsidR="00845856">
        <w:t xml:space="preserve">four </w:t>
      </w:r>
      <w:r w:rsidR="00BD43EC">
        <w:t>EWN elements</w:t>
      </w:r>
      <w:r>
        <w:t>, as described below</w:t>
      </w:r>
      <w:r w:rsidR="00BD43E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
        <w:gridCol w:w="8635"/>
        <w:gridCol w:w="6"/>
      </w:tblGrid>
      <w:tr w:rsidR="003E1401" w14:paraId="1B6FBBFA" w14:textId="77777777" w:rsidTr="003E1401">
        <w:trPr>
          <w:gridAfter w:val="1"/>
          <w:wAfter w:w="6" w:type="dxa"/>
        </w:trPr>
        <w:tc>
          <w:tcPr>
            <w:tcW w:w="648" w:type="dxa"/>
          </w:tcPr>
          <w:p w14:paraId="27EA7CEC" w14:textId="63F18F36" w:rsidR="003E1401" w:rsidRDefault="003E1401" w:rsidP="00583B26">
            <w:pPr>
              <w:pStyle w:val="Heading3"/>
              <w:ind w:left="0"/>
            </w:pPr>
            <w:r>
              <w:rPr>
                <w:noProof/>
              </w:rPr>
              <w:drawing>
                <wp:inline distT="0" distB="0" distL="0" distR="0" wp14:anchorId="5E209C5B" wp14:editId="3DBEBA8A">
                  <wp:extent cx="274320" cy="274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p>
        </w:tc>
        <w:tc>
          <w:tcPr>
            <w:tcW w:w="8635" w:type="dxa"/>
            <w:vAlign w:val="center"/>
          </w:tcPr>
          <w:p w14:paraId="69C73CAE" w14:textId="1E45D4FB" w:rsidR="003E1401" w:rsidRDefault="003E1401" w:rsidP="003E1401">
            <w:pPr>
              <w:pStyle w:val="Heading3"/>
              <w:ind w:left="0"/>
            </w:pPr>
            <w:r>
              <w:t>Leverage Natural Processes</w:t>
            </w:r>
            <w:r w:rsidR="00644A8C" w:rsidRPr="00644A8C">
              <w:t xml:space="preserve"> </w:t>
            </w:r>
            <w:r w:rsidR="00644A8C" w:rsidRPr="00644A8C">
              <w:rPr>
                <w:b w:val="0"/>
                <w:bCs/>
                <w:sz w:val="20"/>
                <w:szCs w:val="20"/>
              </w:rPr>
              <w:t>(1/4 page)</w:t>
            </w:r>
          </w:p>
        </w:tc>
      </w:tr>
      <w:tr w:rsidR="003E1401" w14:paraId="75ED4C38" w14:textId="77777777" w:rsidTr="003E1401">
        <w:tc>
          <w:tcPr>
            <w:tcW w:w="9289" w:type="dxa"/>
            <w:gridSpan w:val="3"/>
          </w:tcPr>
          <w:p w14:paraId="7486E432" w14:textId="6AF0346F" w:rsidR="003E1401" w:rsidRDefault="000B34B4" w:rsidP="00752041">
            <w:pPr>
              <w:pStyle w:val="Content"/>
              <w:spacing w:before="240" w:after="240"/>
            </w:pPr>
            <w:r>
              <w:t>Flooding, erosion</w:t>
            </w:r>
            <w:r w:rsidR="00087FD3">
              <w:t>,</w:t>
            </w:r>
            <w:r>
              <w:t xml:space="preserve"> and associated water quality problems arise when peak flows exceed the natural system’s capacity. In the agricultural landscape</w:t>
            </w:r>
            <w:r w:rsidR="00B717DD">
              <w:t>,</w:t>
            </w:r>
            <w:r>
              <w:t xml:space="preserve"> flooding, erosion</w:t>
            </w:r>
            <w:r w:rsidR="00087FD3">
              <w:t>,</w:t>
            </w:r>
            <w:r>
              <w:t xml:space="preserve"> and water quality impairment are caused by the modification of the natural processes and can be counteracted </w:t>
            </w:r>
            <w:r w:rsidR="00B717DD">
              <w:t xml:space="preserve">by </w:t>
            </w:r>
            <w:r>
              <w:t>reducing runoff and slowing the water down to allow the processes of</w:t>
            </w:r>
            <w:r w:rsidR="00B717DD">
              <w:t xml:space="preserve"> sediment</w:t>
            </w:r>
            <w:r>
              <w:t xml:space="preserve"> </w:t>
            </w:r>
            <w:r w:rsidR="00B717DD">
              <w:t>and contaminant settling, filtering, decay and transformation to proceed by using designed EWN features such as wetlands, detention basins, vegetative filtration strips, etc.</w:t>
            </w:r>
            <w:r w:rsidR="00897357">
              <w:t xml:space="preserve"> </w:t>
            </w:r>
            <w:r w:rsidR="00B717DD">
              <w:t xml:space="preserve">This project </w:t>
            </w:r>
            <w:r w:rsidR="00752041">
              <w:t>fulfills these needs</w:t>
            </w:r>
            <w:r w:rsidR="00B717DD">
              <w:t xml:space="preserve"> by providing process</w:t>
            </w:r>
            <w:r w:rsidR="004958BA">
              <w:t>-</w:t>
            </w:r>
            <w:r w:rsidR="00B717DD">
              <w:t>based analysis of the current system as well as allow the siting and design of EWN features that best meet project goals.</w:t>
            </w:r>
          </w:p>
        </w:tc>
      </w:tr>
      <w:tr w:rsidR="003E1401" w14:paraId="4A4538C3" w14:textId="77777777" w:rsidTr="003E1401">
        <w:trPr>
          <w:gridAfter w:val="1"/>
          <w:wAfter w:w="6" w:type="dxa"/>
        </w:trPr>
        <w:tc>
          <w:tcPr>
            <w:tcW w:w="648" w:type="dxa"/>
          </w:tcPr>
          <w:p w14:paraId="288B145A" w14:textId="66B31E68" w:rsidR="003E1401" w:rsidRDefault="003E1401" w:rsidP="00583B26">
            <w:pPr>
              <w:pStyle w:val="Heading3"/>
              <w:ind w:left="0"/>
            </w:pPr>
            <w:r>
              <w:rPr>
                <w:noProof/>
              </w:rPr>
              <w:drawing>
                <wp:inline distT="0" distB="0" distL="0" distR="0" wp14:anchorId="00A26356" wp14:editId="69D25194">
                  <wp:extent cx="274320" cy="274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p>
        </w:tc>
        <w:tc>
          <w:tcPr>
            <w:tcW w:w="8635" w:type="dxa"/>
            <w:vAlign w:val="center"/>
          </w:tcPr>
          <w:p w14:paraId="7A9892D0" w14:textId="437B4E97" w:rsidR="003E1401" w:rsidRDefault="003E1401" w:rsidP="003E1401">
            <w:pPr>
              <w:pStyle w:val="Heading3"/>
              <w:ind w:left="0"/>
            </w:pPr>
            <w:r>
              <w:t>Produce Efficiencies</w:t>
            </w:r>
            <w:r w:rsidR="00644A8C">
              <w:t xml:space="preserve"> </w:t>
            </w:r>
            <w:r w:rsidR="00644A8C" w:rsidRPr="00644A8C">
              <w:rPr>
                <w:b w:val="0"/>
                <w:bCs/>
                <w:sz w:val="20"/>
                <w:szCs w:val="20"/>
              </w:rPr>
              <w:t>(1/4 page)</w:t>
            </w:r>
          </w:p>
        </w:tc>
      </w:tr>
      <w:tr w:rsidR="003E1401" w14:paraId="059DF747" w14:textId="77777777" w:rsidTr="003E1401">
        <w:tc>
          <w:tcPr>
            <w:tcW w:w="9289" w:type="dxa"/>
            <w:gridSpan w:val="3"/>
          </w:tcPr>
          <w:p w14:paraId="00061D48" w14:textId="027E1480" w:rsidR="003E1401" w:rsidRDefault="00A03C60" w:rsidP="00752041">
            <w:pPr>
              <w:pStyle w:val="Content"/>
              <w:spacing w:before="240" w:after="240"/>
            </w:pPr>
            <w:r>
              <w:t xml:space="preserve">Current watershed models do not allow </w:t>
            </w:r>
            <w:r w:rsidR="00E93FF7">
              <w:t>the</w:t>
            </w:r>
            <w:r>
              <w:t xml:space="preserve"> explicit </w:t>
            </w:r>
            <w:r w:rsidR="00FB5584">
              <w:t>simulat</w:t>
            </w:r>
            <w:r w:rsidR="00E93FF7">
              <w:t>ion of</w:t>
            </w:r>
            <w:r w:rsidR="00FB5584">
              <w:t xml:space="preserve"> sediment and constituents </w:t>
            </w:r>
            <w:r w:rsidR="00B717DD">
              <w:t xml:space="preserve">in a heavily modified agricultural landscape. Manmade features, of relatively fine scale, ditches and </w:t>
            </w:r>
            <w:r w:rsidR="00FB5584">
              <w:t>tile drain netwo</w:t>
            </w:r>
            <w:r w:rsidR="00B717DD">
              <w:t xml:space="preserve">rks completely modify </w:t>
            </w:r>
            <w:r w:rsidR="00752041">
              <w:t xml:space="preserve">and dominate </w:t>
            </w:r>
            <w:r w:rsidR="00B717DD">
              <w:t>system</w:t>
            </w:r>
            <w:r w:rsidR="00752041">
              <w:t xml:space="preserve"> response</w:t>
            </w:r>
            <w:r w:rsidR="00FB5584">
              <w:t>.</w:t>
            </w:r>
            <w:r w:rsidR="00B717DD">
              <w:t xml:space="preserve"> These </w:t>
            </w:r>
            <w:r w:rsidR="00BE5AA6">
              <w:t>effects</w:t>
            </w:r>
            <w:r w:rsidR="00B717DD">
              <w:t xml:space="preserve"> and the counteracting effects of EWN cannot be adequately analyzed with simple empirical approaches to simulating these features. In this project, we propose to greatly increase the efficiency of </w:t>
            </w:r>
            <w:r w:rsidR="004958BA">
              <w:t>analyzing the current system, siting and designing EWN features, and determining the best configuration to meet project goals providing a process</w:t>
            </w:r>
            <w:r w:rsidR="00087FD3">
              <w:t>-</w:t>
            </w:r>
            <w:r w:rsidR="004958BA">
              <w:t>based approach capable of explicitly simulating the fine</w:t>
            </w:r>
            <w:r w:rsidR="00087FD3">
              <w:t>-</w:t>
            </w:r>
            <w:r w:rsidR="004958BA">
              <w:t xml:space="preserve">scale agricultural features that control the fate and transport of water, sediment, and contaminants in the agricultural setting. This will be accomplished by extending the existing </w:t>
            </w:r>
            <w:r w:rsidR="00FB5584">
              <w:t>suspended sediment and nutrient and contaminant fate and transport</w:t>
            </w:r>
            <w:r w:rsidR="00BE5AA6">
              <w:t xml:space="preserve"> processes</w:t>
            </w:r>
            <w:r w:rsidR="00FB5584">
              <w:t xml:space="preserve"> into the </w:t>
            </w:r>
            <w:r w:rsidR="004958BA">
              <w:t>Vadose zone, groundwater and tile drain models of the GSSHA model, resulting in a complete EWN design tool</w:t>
            </w:r>
            <w:r w:rsidR="00FB5584">
              <w:t>.</w:t>
            </w:r>
          </w:p>
        </w:tc>
      </w:tr>
      <w:tr w:rsidR="003E1401" w14:paraId="4E475A6E" w14:textId="77777777" w:rsidTr="003E1401">
        <w:trPr>
          <w:gridAfter w:val="1"/>
          <w:wAfter w:w="6" w:type="dxa"/>
        </w:trPr>
        <w:tc>
          <w:tcPr>
            <w:tcW w:w="648" w:type="dxa"/>
          </w:tcPr>
          <w:p w14:paraId="5C9F6CC7" w14:textId="718D7810" w:rsidR="003E1401" w:rsidRDefault="003E1401" w:rsidP="003E1401">
            <w:pPr>
              <w:pStyle w:val="Heading3"/>
              <w:ind w:left="0"/>
            </w:pPr>
            <w:r>
              <w:rPr>
                <w:noProof/>
              </w:rPr>
              <w:drawing>
                <wp:inline distT="0" distB="0" distL="0" distR="0" wp14:anchorId="470757BC" wp14:editId="5BAFFEE9">
                  <wp:extent cx="274320" cy="274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p>
        </w:tc>
        <w:tc>
          <w:tcPr>
            <w:tcW w:w="8635" w:type="dxa"/>
            <w:vAlign w:val="center"/>
          </w:tcPr>
          <w:p w14:paraId="6B1CE342" w14:textId="714DD12E" w:rsidR="003E1401" w:rsidRDefault="003E1401" w:rsidP="003E1401">
            <w:pPr>
              <w:pStyle w:val="Heading3"/>
              <w:ind w:left="0"/>
            </w:pPr>
            <w:r>
              <w:t>Broaden Benefits</w:t>
            </w:r>
            <w:r w:rsidR="00644A8C">
              <w:t xml:space="preserve"> </w:t>
            </w:r>
            <w:r w:rsidR="00644A8C" w:rsidRPr="00644A8C">
              <w:rPr>
                <w:b w:val="0"/>
                <w:bCs/>
                <w:sz w:val="20"/>
                <w:szCs w:val="20"/>
              </w:rPr>
              <w:t>(1/4 page)</w:t>
            </w:r>
          </w:p>
        </w:tc>
      </w:tr>
      <w:tr w:rsidR="003E1401" w14:paraId="40D2DE26" w14:textId="77777777" w:rsidTr="003E1401">
        <w:tc>
          <w:tcPr>
            <w:tcW w:w="9289" w:type="dxa"/>
            <w:gridSpan w:val="3"/>
          </w:tcPr>
          <w:p w14:paraId="531752DE" w14:textId="1E5666D8" w:rsidR="003E1401" w:rsidRDefault="00482A45" w:rsidP="006F0EE5">
            <w:pPr>
              <w:pStyle w:val="Content"/>
              <w:spacing w:before="240" w:after="240"/>
            </w:pPr>
            <w:r>
              <w:t>The product</w:t>
            </w:r>
            <w:r w:rsidR="004958BA">
              <w:t>s</w:t>
            </w:r>
            <w:r>
              <w:t xml:space="preserve"> </w:t>
            </w:r>
            <w:r w:rsidR="00DE02FB">
              <w:t xml:space="preserve">generated by </w:t>
            </w:r>
            <w:r>
              <w:t>this project will allow optimiz</w:t>
            </w:r>
            <w:r w:rsidR="00DE02FB">
              <w:t>ation of</w:t>
            </w:r>
            <w:r>
              <w:t xml:space="preserve"> </w:t>
            </w:r>
            <w:r w:rsidR="004958BA">
              <w:t xml:space="preserve">EWN </w:t>
            </w:r>
            <w:r w:rsidR="006F0EE5">
              <w:t xml:space="preserve">design </w:t>
            </w:r>
            <w:r w:rsidR="004958BA">
              <w:t>features</w:t>
            </w:r>
            <w:r>
              <w:t xml:space="preserve"> </w:t>
            </w:r>
            <w:r w:rsidR="00DE02FB">
              <w:t xml:space="preserve">that </w:t>
            </w:r>
            <w:r>
              <w:t xml:space="preserve">minimize water quality impacts due to farming operations. By more accurately simulating flow, sediment, nutrient, and contaminant runoff through </w:t>
            </w:r>
            <w:r w:rsidR="004958BA">
              <w:t xml:space="preserve">modified landscape, </w:t>
            </w:r>
            <w:r w:rsidR="00067212">
              <w:t>decision makers</w:t>
            </w:r>
            <w:r w:rsidR="0014761C">
              <w:t xml:space="preserve"> </w:t>
            </w:r>
            <w:r>
              <w:t xml:space="preserve">will be </w:t>
            </w:r>
            <w:r w:rsidR="00067212">
              <w:t>better equipped to</w:t>
            </w:r>
            <w:r>
              <w:t xml:space="preserve"> </w:t>
            </w:r>
            <w:r w:rsidR="00067212">
              <w:t>quantify</w:t>
            </w:r>
            <w:r w:rsidR="00154621">
              <w:t xml:space="preserve"> </w:t>
            </w:r>
            <w:r>
              <w:t xml:space="preserve">potential environmental impacts as well as design and implement EWN infrastructure </w:t>
            </w:r>
            <w:r w:rsidR="00154621">
              <w:t>that</w:t>
            </w:r>
            <w:r>
              <w:t xml:space="preserve"> function as intended and </w:t>
            </w:r>
            <w:r w:rsidR="00154621">
              <w:t xml:space="preserve">remain </w:t>
            </w:r>
            <w:r>
              <w:t>sustainable over a wide range of storm events.</w:t>
            </w:r>
            <w:r w:rsidR="004958BA">
              <w:t xml:space="preserve"> EWN features in an agricultural setting, can be expensive to implement and operate. The risk of getting it wrong is large because project sponsors and those responsible for implementing EWN features, which may be individual farmers, may </w:t>
            </w:r>
            <w:r w:rsidR="004958BA">
              <w:lastRenderedPageBreak/>
              <w:t xml:space="preserve">not be unwilling to participate in future efforts if the implemented features do not produce desired results. This emphasizes the need for proper analysis in the beginning so that maximum benefit is derived by </w:t>
            </w:r>
            <w:r w:rsidR="006F0EE5">
              <w:t>sponsors and stakeholders</w:t>
            </w:r>
            <w:r w:rsidR="005865E9">
              <w:t>.</w:t>
            </w:r>
          </w:p>
        </w:tc>
      </w:tr>
      <w:tr w:rsidR="003E1401" w14:paraId="39033B5D" w14:textId="77777777" w:rsidTr="003E1401">
        <w:trPr>
          <w:gridAfter w:val="1"/>
          <w:wAfter w:w="6" w:type="dxa"/>
        </w:trPr>
        <w:tc>
          <w:tcPr>
            <w:tcW w:w="648" w:type="dxa"/>
          </w:tcPr>
          <w:p w14:paraId="226506C1" w14:textId="0A35563A" w:rsidR="003E1401" w:rsidRDefault="003E1401" w:rsidP="003E1401">
            <w:pPr>
              <w:pStyle w:val="Heading3"/>
              <w:ind w:left="0"/>
            </w:pPr>
            <w:r>
              <w:rPr>
                <w:noProof/>
              </w:rPr>
              <w:lastRenderedPageBreak/>
              <w:drawing>
                <wp:inline distT="0" distB="0" distL="0" distR="0" wp14:anchorId="3FF0370C" wp14:editId="35420479">
                  <wp:extent cx="274320" cy="274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p>
        </w:tc>
        <w:tc>
          <w:tcPr>
            <w:tcW w:w="8635" w:type="dxa"/>
            <w:vAlign w:val="center"/>
          </w:tcPr>
          <w:p w14:paraId="18C0D6F5" w14:textId="39ED7AB1" w:rsidR="003E1401" w:rsidRDefault="003E1401" w:rsidP="003E1401">
            <w:pPr>
              <w:pStyle w:val="Heading3"/>
              <w:ind w:left="0"/>
            </w:pPr>
            <w:r>
              <w:t>Collaboration</w:t>
            </w:r>
            <w:r w:rsidR="00644A8C">
              <w:t xml:space="preserve"> </w:t>
            </w:r>
            <w:r w:rsidR="00644A8C" w:rsidRPr="00644A8C">
              <w:rPr>
                <w:b w:val="0"/>
                <w:bCs/>
                <w:sz w:val="20"/>
                <w:szCs w:val="20"/>
              </w:rPr>
              <w:t>(1/4 page)</w:t>
            </w:r>
          </w:p>
        </w:tc>
      </w:tr>
      <w:tr w:rsidR="003E1401" w14:paraId="6C755587" w14:textId="77777777" w:rsidTr="003E1401">
        <w:tc>
          <w:tcPr>
            <w:tcW w:w="9289" w:type="dxa"/>
            <w:gridSpan w:val="3"/>
          </w:tcPr>
          <w:p w14:paraId="5B7D2EB2" w14:textId="22DA7C89" w:rsidR="003E1401" w:rsidRDefault="00482A45" w:rsidP="003E1401">
            <w:pPr>
              <w:pStyle w:val="Content"/>
              <w:spacing w:before="240" w:after="240"/>
            </w:pPr>
            <w:r>
              <w:t xml:space="preserve">The project team </w:t>
            </w:r>
            <w:r w:rsidR="00B26DD6">
              <w:t xml:space="preserve">builds on </w:t>
            </w:r>
            <w:r>
              <w:t xml:space="preserve">a history of </w:t>
            </w:r>
            <w:r w:rsidR="00B26DD6">
              <w:t xml:space="preserve">successful </w:t>
            </w:r>
            <w:r>
              <w:t>work with USACE district partners</w:t>
            </w:r>
            <w:r w:rsidR="00B26DD6">
              <w:t xml:space="preserve">, such as the </w:t>
            </w:r>
            <w:r>
              <w:t>St. Paul and Buffalo District</w:t>
            </w:r>
            <w:r w:rsidR="00B26DD6">
              <w:t>s,</w:t>
            </w:r>
            <w:r>
              <w:t xml:space="preserve"> to model watersheds </w:t>
            </w:r>
            <w:r w:rsidR="005865E9">
              <w:t xml:space="preserve">in agricultural setting </w:t>
            </w:r>
            <w:r>
              <w:t xml:space="preserve">with tile drain </w:t>
            </w:r>
            <w:r w:rsidR="005865E9">
              <w:t xml:space="preserve">and ditch </w:t>
            </w:r>
            <w:r>
              <w:t>networks</w:t>
            </w:r>
            <w:r w:rsidR="005865E9">
              <w:t>, as well as other agricultural features</w:t>
            </w:r>
            <w:r>
              <w:t xml:space="preserve"> </w:t>
            </w:r>
            <w:r w:rsidR="00B26DD6">
              <w:t>and</w:t>
            </w:r>
            <w:r w:rsidR="005865E9">
              <w:t xml:space="preserve"> help</w:t>
            </w:r>
            <w:r>
              <w:t xml:space="preserve"> develop mitigation strategies (e.g.</w:t>
            </w:r>
            <w:r w:rsidR="00647404">
              <w:t>,</w:t>
            </w:r>
            <w:r>
              <w:t xml:space="preserve"> </w:t>
            </w:r>
            <w:r w:rsidR="005E5F29">
              <w:t>c</w:t>
            </w:r>
            <w:r>
              <w:t xml:space="preserve">onstructed </w:t>
            </w:r>
            <w:r w:rsidR="005E5F29">
              <w:t>w</w:t>
            </w:r>
            <w:r>
              <w:t xml:space="preserve">etlands) to reduce the impacts of farming operations </w:t>
            </w:r>
            <w:r w:rsidR="00B26DD6">
              <w:t xml:space="preserve">on </w:t>
            </w:r>
            <w:r w:rsidR="002A4E34">
              <w:t>downstream waterbodies (e.g.</w:t>
            </w:r>
            <w:r w:rsidR="00647404">
              <w:t>,</w:t>
            </w:r>
            <w:r w:rsidR="002A4E34">
              <w:t xml:space="preserve"> Minnesota River and Lake Erie).</w:t>
            </w:r>
            <w:r w:rsidR="005865E9">
              <w:t xml:space="preserve"> The team already closely works with the Minnesota Department of Environmental Protection (DEP), the University of Minnesota, and MVP on these issues.</w:t>
            </w:r>
            <w:r w:rsidR="002A4E34">
              <w:t xml:space="preserve"> </w:t>
            </w:r>
            <w:r w:rsidR="005E559F">
              <w:t xml:space="preserve">This </w:t>
            </w:r>
            <w:r w:rsidR="0068523C">
              <w:t xml:space="preserve">tool may be applied to </w:t>
            </w:r>
            <w:r w:rsidR="005E559F">
              <w:t xml:space="preserve">other constructed wetlands projects associated with tile-drained agricultural lands, e.g., Lemke et al. (2022). </w:t>
            </w:r>
            <w:r w:rsidR="00B26DD6">
              <w:t xml:space="preserve">The team </w:t>
            </w:r>
            <w:r w:rsidR="002A4E34">
              <w:t xml:space="preserve">will </w:t>
            </w:r>
            <w:r w:rsidR="005865E9">
              <w:t xml:space="preserve">continue </w:t>
            </w:r>
            <w:r w:rsidR="002A4E34">
              <w:t>collaborate with</w:t>
            </w:r>
            <w:r w:rsidR="005865E9">
              <w:t xml:space="preserve"> current</w:t>
            </w:r>
            <w:r w:rsidR="002A4E34">
              <w:t xml:space="preserve"> partners</w:t>
            </w:r>
            <w:r w:rsidR="005865E9">
              <w:t xml:space="preserve"> and develop new relationships with other partners</w:t>
            </w:r>
            <w:r w:rsidR="002A4E34">
              <w:t xml:space="preserve"> to ensure that the </w:t>
            </w:r>
            <w:r w:rsidR="00B26DD6">
              <w:t xml:space="preserve">resulting </w:t>
            </w:r>
            <w:r w:rsidR="002A4E34">
              <w:t xml:space="preserve">tool meets the </w:t>
            </w:r>
            <w:r w:rsidR="0002405D">
              <w:t xml:space="preserve">current </w:t>
            </w:r>
            <w:r w:rsidR="002A4E34">
              <w:t>needs of districts</w:t>
            </w:r>
            <w:r w:rsidR="00B26DD6">
              <w:t>,</w:t>
            </w:r>
            <w:r w:rsidR="005865E9">
              <w:t xml:space="preserve"> state and local agencies, non-profits, and individual commercial concerns to </w:t>
            </w:r>
            <w:r w:rsidR="002A4E34">
              <w:t>develop “rea</w:t>
            </w:r>
            <w:r w:rsidR="00082A6F">
              <w:t>l</w:t>
            </w:r>
            <w:r w:rsidR="002A4E34">
              <w:t xml:space="preserve"> world” demonstration studies to </w:t>
            </w:r>
            <w:r w:rsidR="0002405D">
              <w:t xml:space="preserve">illustrate </w:t>
            </w:r>
            <w:r w:rsidR="002A4E34">
              <w:t xml:space="preserve">the </w:t>
            </w:r>
            <w:r w:rsidR="00065C60">
              <w:t xml:space="preserve">application and </w:t>
            </w:r>
            <w:r w:rsidR="002A4E34">
              <w:t>benefits of the</w:t>
            </w:r>
            <w:r w:rsidR="0002405D">
              <w:t>se vital</w:t>
            </w:r>
            <w:r w:rsidR="002A4E34">
              <w:t xml:space="preserve"> new modeling capabilities.</w:t>
            </w:r>
          </w:p>
        </w:tc>
      </w:tr>
    </w:tbl>
    <w:p w14:paraId="4B71319A" w14:textId="06480AC8" w:rsidR="00583B26" w:rsidRDefault="00583B26" w:rsidP="009C547A">
      <w:pPr>
        <w:pStyle w:val="Content"/>
      </w:pPr>
    </w:p>
    <w:p w14:paraId="1605CE88" w14:textId="77777777" w:rsidR="00151BD9" w:rsidRDefault="00151BD9" w:rsidP="00151BD9"/>
    <w:p w14:paraId="2F1F5133" w14:textId="77A37453" w:rsidR="00151BD9" w:rsidRDefault="00E7283D" w:rsidP="00151BD9">
      <w:pPr>
        <w:pStyle w:val="Heading1"/>
      </w:pPr>
      <w:r>
        <w:lastRenderedPageBreak/>
        <w:t xml:space="preserve">Project </w:t>
      </w:r>
      <w:r w:rsidR="00246A7D">
        <w:t>Objectives</w:t>
      </w:r>
      <w:r>
        <w:t xml:space="preserve"> and Outcomes</w:t>
      </w:r>
    </w:p>
    <w:p w14:paraId="5F7ACE11" w14:textId="77777777" w:rsidR="00151BD9" w:rsidRDefault="00151BD9" w:rsidP="00151BD9"/>
    <w:p w14:paraId="05405964" w14:textId="0D5A3512" w:rsidR="00151BD9" w:rsidRDefault="00151BD9" w:rsidP="00E7283D">
      <w:pPr>
        <w:pStyle w:val="Heading2"/>
      </w:pPr>
      <w:r>
        <w:t>Objectives</w:t>
      </w:r>
      <w:r w:rsidR="00644A8C">
        <w:t xml:space="preserve"> </w:t>
      </w:r>
      <w:r w:rsidR="00644A8C" w:rsidRPr="00644A8C">
        <w:rPr>
          <w:sz w:val="24"/>
          <w:szCs w:val="24"/>
        </w:rPr>
        <w:t>(1/4 page)</w:t>
      </w:r>
    </w:p>
    <w:p w14:paraId="7E402375" w14:textId="77777777" w:rsidR="00EE1B9D" w:rsidRDefault="00BA29F8" w:rsidP="00E7283D">
      <w:pPr>
        <w:pStyle w:val="Content"/>
      </w:pPr>
      <w:r w:rsidRPr="00BA29F8">
        <w:t>The broad object</w:t>
      </w:r>
      <w:r w:rsidR="008916C3">
        <w:t>ive</w:t>
      </w:r>
      <w:r w:rsidR="00E12D34">
        <w:t xml:space="preserve"> of this project</w:t>
      </w:r>
      <w:r w:rsidRPr="00BA29F8">
        <w:t xml:space="preserve"> is</w:t>
      </w:r>
      <w:r w:rsidR="00FE2AB3">
        <w:t xml:space="preserve"> to facilitate the use and design of sustainable EWN projects in</w:t>
      </w:r>
      <w:r w:rsidRPr="00BA29F8">
        <w:t xml:space="preserve"> intensive</w:t>
      </w:r>
      <w:r w:rsidR="005865E9">
        <w:t>ly hydrological</w:t>
      </w:r>
      <w:r w:rsidR="00087FD3">
        <w:t>ly</w:t>
      </w:r>
      <w:r w:rsidR="005865E9">
        <w:t xml:space="preserve"> altered </w:t>
      </w:r>
      <w:r w:rsidRPr="00BA29F8">
        <w:t>agricultural areas in the Great Plains and Midwest regions. We intend to advance the use of EWN in these areas by developing</w:t>
      </w:r>
      <w:r w:rsidR="003A078D">
        <w:t xml:space="preserve"> </w:t>
      </w:r>
      <w:r w:rsidRPr="00BA29F8">
        <w:t xml:space="preserve">and demonstrating an analysis tool to identify the potential for EWN to provide benefits for water bodies in the regions. </w:t>
      </w:r>
    </w:p>
    <w:p w14:paraId="26D9E10C" w14:textId="25B8A663" w:rsidR="00EE1B9D" w:rsidRDefault="00EE1B9D" w:rsidP="00EE1B9D">
      <w:pPr>
        <w:pStyle w:val="Content"/>
        <w:numPr>
          <w:ilvl w:val="0"/>
          <w:numId w:val="3"/>
        </w:numPr>
      </w:pPr>
      <w:r>
        <w:t>Develop an</w:t>
      </w:r>
      <w:r w:rsidR="00FE2AB3">
        <w:t xml:space="preserve"> advanced modeling tool</w:t>
      </w:r>
      <w:r>
        <w:t xml:space="preserve">, the </w:t>
      </w:r>
      <w:r w:rsidR="00FE2AB3">
        <w:t>EWN Engineering Design Tool</w:t>
      </w:r>
      <w:r>
        <w:t xml:space="preserve">, </w:t>
      </w:r>
      <w:r w:rsidR="00FE2AB3">
        <w:t>will allow farmers to</w:t>
      </w:r>
      <w:r>
        <w:t>:</w:t>
      </w:r>
    </w:p>
    <w:p w14:paraId="708CC5F7" w14:textId="77777777" w:rsidR="00EE1B9D" w:rsidRDefault="00EE1B9D" w:rsidP="00EE1B9D">
      <w:pPr>
        <w:pStyle w:val="Content"/>
        <w:numPr>
          <w:ilvl w:val="1"/>
          <w:numId w:val="3"/>
        </w:numPr>
      </w:pPr>
      <w:r>
        <w:t>O</w:t>
      </w:r>
      <w:r w:rsidR="00FE2AB3">
        <w:t>ptimize operations (e.g.</w:t>
      </w:r>
      <w:r w:rsidR="00543932">
        <w:t>,</w:t>
      </w:r>
      <w:r w:rsidR="00FE2AB3">
        <w:t xml:space="preserve"> tillage practices)</w:t>
      </w:r>
    </w:p>
    <w:p w14:paraId="1F414331" w14:textId="77777777" w:rsidR="00EE1B9D" w:rsidRDefault="00EE1B9D" w:rsidP="00EE1B9D">
      <w:pPr>
        <w:pStyle w:val="Content"/>
        <w:numPr>
          <w:ilvl w:val="1"/>
          <w:numId w:val="3"/>
        </w:numPr>
      </w:pPr>
      <w:r>
        <w:t>A</w:t>
      </w:r>
      <w:r w:rsidR="00FE2AB3">
        <w:t>pplication of fertilizers</w:t>
      </w:r>
    </w:p>
    <w:p w14:paraId="450ECDB7" w14:textId="77777777" w:rsidR="00EE1B9D" w:rsidRDefault="00EE1B9D" w:rsidP="00EE1B9D">
      <w:pPr>
        <w:pStyle w:val="Content"/>
        <w:numPr>
          <w:ilvl w:val="1"/>
          <w:numId w:val="3"/>
        </w:numPr>
      </w:pPr>
      <w:r>
        <w:t>D</w:t>
      </w:r>
      <w:r w:rsidR="00FE2AB3">
        <w:t>esign tile drains to more efficiently remove water from fields</w:t>
      </w:r>
    </w:p>
    <w:p w14:paraId="7C117F9B" w14:textId="77777777" w:rsidR="00EE1B9D" w:rsidRDefault="00EE1B9D" w:rsidP="00EE1B9D">
      <w:pPr>
        <w:pStyle w:val="Content"/>
        <w:numPr>
          <w:ilvl w:val="1"/>
          <w:numId w:val="3"/>
        </w:numPr>
      </w:pPr>
      <w:r>
        <w:t>Mitigate</w:t>
      </w:r>
      <w:r w:rsidR="00FE2AB3">
        <w:t xml:space="preserve"> excess suspended sediments, nutrients, and chemicals to downstream waterbodies through the use of EWN features such as constructed wetlands, bio-swales, etc.</w:t>
      </w:r>
    </w:p>
    <w:p w14:paraId="623B2188" w14:textId="43F1C338" w:rsidR="00FE2AB3" w:rsidRDefault="00EE1B9D" w:rsidP="00EE1B9D">
      <w:pPr>
        <w:pStyle w:val="Content"/>
        <w:numPr>
          <w:ilvl w:val="0"/>
          <w:numId w:val="3"/>
        </w:numPr>
      </w:pPr>
      <w:r>
        <w:t>Develop a</w:t>
      </w:r>
      <w:r w:rsidR="00FE2AB3">
        <w:t xml:space="preserve"> demonstration study </w:t>
      </w:r>
      <w:r w:rsidR="00910326">
        <w:t>to</w:t>
      </w:r>
      <w:r w:rsidR="00FE2AB3">
        <w:t xml:space="preserve"> verify that the model is performing satisfactorily and will meet the needs of agricultural land managers. </w:t>
      </w:r>
    </w:p>
    <w:p w14:paraId="194E0E7F" w14:textId="77777777" w:rsidR="00D01324" w:rsidRDefault="00D01324">
      <w:pPr>
        <w:spacing w:after="200"/>
        <w:rPr>
          <w:rFonts w:eastAsiaTheme="majorEastAsia" w:cstheme="majorBidi"/>
          <w:b w:val="0"/>
          <w:sz w:val="36"/>
          <w:szCs w:val="26"/>
        </w:rPr>
      </w:pPr>
      <w:r>
        <w:br w:type="page"/>
      </w:r>
    </w:p>
    <w:p w14:paraId="0177929B" w14:textId="7296ABE9" w:rsidR="009C547A" w:rsidRPr="009C547A" w:rsidRDefault="009C547A" w:rsidP="009C547A">
      <w:pPr>
        <w:pStyle w:val="Heading2"/>
      </w:pPr>
      <w:r w:rsidRPr="009C547A">
        <w:lastRenderedPageBreak/>
        <w:t xml:space="preserve">Technical Approach </w:t>
      </w:r>
      <w:r w:rsidRPr="009C547A">
        <w:rPr>
          <w:sz w:val="24"/>
          <w:szCs w:val="24"/>
        </w:rPr>
        <w:t>(</w:t>
      </w:r>
      <w:r w:rsidR="009917A3">
        <w:rPr>
          <w:sz w:val="24"/>
          <w:szCs w:val="24"/>
        </w:rPr>
        <w:t>2</w:t>
      </w:r>
      <w:r w:rsidRPr="009C547A">
        <w:rPr>
          <w:sz w:val="24"/>
          <w:szCs w:val="24"/>
        </w:rPr>
        <w:t xml:space="preserve"> page</w:t>
      </w:r>
      <w:r w:rsidR="009917A3">
        <w:rPr>
          <w:sz w:val="24"/>
          <w:szCs w:val="24"/>
        </w:rPr>
        <w:t>s</w:t>
      </w:r>
      <w:r w:rsidR="00310D92">
        <w:rPr>
          <w:sz w:val="24"/>
          <w:szCs w:val="24"/>
        </w:rPr>
        <w:t>, including figures</w:t>
      </w:r>
      <w:r w:rsidRPr="009C547A">
        <w:rPr>
          <w:sz w:val="24"/>
          <w:szCs w:val="24"/>
        </w:rPr>
        <w:t>)</w:t>
      </w:r>
    </w:p>
    <w:p w14:paraId="04F23092" w14:textId="0463D107" w:rsidR="003E4A56" w:rsidRDefault="005865E9" w:rsidP="00E7283D">
      <w:pPr>
        <w:pStyle w:val="Content"/>
      </w:pPr>
      <w:r>
        <w:t>The Gridded Surface Subsurface Hydrologic Analysis (</w:t>
      </w:r>
      <w:r w:rsidR="003E4A56" w:rsidRPr="003E4A56">
        <w:t>GSSHA</w:t>
      </w:r>
      <w:r>
        <w:t>) is the USACE’s fully distributed, physics-based watershed analysis model. GSSHA</w:t>
      </w:r>
      <w:r w:rsidR="003E4A56" w:rsidRPr="003E4A56">
        <w:t xml:space="preserve"> is applicable to a wide range of engineering and environmental </w:t>
      </w:r>
      <w:r>
        <w:t>applications</w:t>
      </w:r>
      <w:r w:rsidR="003E4A56" w:rsidRPr="003E4A56">
        <w:t>, such as flood</w:t>
      </w:r>
      <w:r>
        <w:t xml:space="preserve"> analysis</w:t>
      </w:r>
      <w:r w:rsidR="003E4A56" w:rsidRPr="003E4A56">
        <w:t>, flood control, erosion and erosion control, and</w:t>
      </w:r>
      <w:r>
        <w:t xml:space="preserve"> computing</w:t>
      </w:r>
      <w:r w:rsidR="003E4A56" w:rsidRPr="003E4A56">
        <w:t xml:space="preserve"> total maximum daily loadings and pollution abatement</w:t>
      </w:r>
      <w:r w:rsidR="001C2B38">
        <w:t xml:space="preserve"> (Downer et al</w:t>
      </w:r>
      <w:r w:rsidR="00A84734">
        <w:t>.</w:t>
      </w:r>
      <w:r w:rsidR="001C2B38">
        <w:t>, 2014)</w:t>
      </w:r>
      <w:r w:rsidR="003E4A56" w:rsidRPr="003E4A56">
        <w:t xml:space="preserve">. </w:t>
      </w:r>
      <w:r w:rsidR="00EC2BEE">
        <w:t xml:space="preserve">GSSHA simulates overland, stream, and transport. GSSHA includes features specifically related to the simulation of these processes in the agricultural setting, including simulation of tile drain systems. </w:t>
      </w:r>
      <w:r w:rsidR="003E4A56" w:rsidRPr="003E4A56">
        <w:t>A subsurface storm drain model, called SUPERLINK, has been incorporated into GSSHA to allow the model to explicitly include the effects of subsurface drainage networks. Representing subsurface drainage networks as channel flow, overland flow, or within the groundwater parameters can lead to significant errors when simulating watersheds with subsurface drainage features. In SUPERLINK, as implemented in GSSHA, flow to the subsurface system can originate from surface openings or subsurface tile drains. In agricultural settings, tile drains are used to lower the local water table below the crop root depth and exert a domina</w:t>
      </w:r>
      <w:r w:rsidR="00A84734">
        <w:t>n</w:t>
      </w:r>
      <w:r w:rsidR="003E4A56" w:rsidRPr="003E4A56">
        <w:t>t influence on hydrology.</w:t>
      </w:r>
      <w:r w:rsidR="00501258">
        <w:t xml:space="preserve"> </w:t>
      </w:r>
      <w:r w:rsidR="00461E53">
        <w:t xml:space="preserve">Water, sediments and associated </w:t>
      </w:r>
      <w:r w:rsidR="00DD28D9">
        <w:t xml:space="preserve">agricultural </w:t>
      </w:r>
      <w:r w:rsidR="00461E53">
        <w:t>contaminants can enter into the system at surface inlets. Because the tile drains are porous, water and contaminants can enter into the tile drains when the saturated groundwater level is higher than the tile drain elevation. T</w:t>
      </w:r>
      <w:r w:rsidR="003E4A56" w:rsidRPr="003E4A56">
        <w:t>ile drains are typically placed parallel within agricultural fields at some specified spacing</w:t>
      </w:r>
      <w:r>
        <w:t xml:space="preserve">, </w:t>
      </w:r>
      <w:r w:rsidRPr="00CC5229">
        <w:rPr>
          <w:i/>
          <w:iCs/>
        </w:rPr>
        <w:t>L</w:t>
      </w:r>
      <w:r w:rsidR="003E4A56" w:rsidRPr="003E4A56">
        <w:t xml:space="preserve"> (m),</w:t>
      </w:r>
      <w:r w:rsidR="00B121B3">
        <w:t xml:space="preserve"> </w:t>
      </w:r>
      <w:r>
        <w:t>as shown in Figure 1</w:t>
      </w:r>
      <w:r w:rsidR="003E4A56" w:rsidRPr="003E4A56">
        <w:t>. The tile drains result in a drawdown of the local water table around the tile d</w:t>
      </w:r>
      <w:r w:rsidR="003E4A56">
        <w:t>rainpipes, Figure 1</w:t>
      </w:r>
      <w:r w:rsidR="003E4A56" w:rsidRPr="003E4A56">
        <w:t>. The drainage to tile from groundwater under this common condition can be calculated with one of two optional methods, the U.S. Department of Agriculture (USDA</w:t>
      </w:r>
      <w:r w:rsidR="00501258">
        <w:t xml:space="preserve">) DRAINMOD method or Cooke </w:t>
      </w:r>
      <w:r w:rsidR="003E4A56" w:rsidRPr="003E4A56">
        <w:t>method. Both methods are considered accurate</w:t>
      </w:r>
      <w:r w:rsidR="00B121B3">
        <w:t xml:space="preserve">; </w:t>
      </w:r>
      <w:r w:rsidR="003E4A56" w:rsidRPr="003E4A56">
        <w:t xml:space="preserve">user preference would </w:t>
      </w:r>
      <w:r w:rsidR="00B121B3">
        <w:t xml:space="preserve">therefore </w:t>
      </w:r>
      <w:r w:rsidR="003E4A56" w:rsidRPr="003E4A56">
        <w:t>dictate the selection of methods.</w:t>
      </w:r>
    </w:p>
    <w:p w14:paraId="712C709F" w14:textId="1CA68309" w:rsidR="003E4A56" w:rsidRDefault="003E4A56" w:rsidP="001E06B7">
      <w:pPr>
        <w:pStyle w:val="Content"/>
        <w:spacing w:after="0"/>
        <w:jc w:val="center"/>
      </w:pPr>
      <w:r>
        <w:rPr>
          <w:noProof/>
        </w:rPr>
        <w:drawing>
          <wp:inline distT="0" distB="0" distL="0" distR="0" wp14:anchorId="0B7128B4" wp14:editId="48F0E422">
            <wp:extent cx="3168581" cy="2004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1.jpg"/>
                    <pic:cNvPicPr/>
                  </pic:nvPicPr>
                  <pic:blipFill>
                    <a:blip r:embed="rId20">
                      <a:extLst>
                        <a:ext uri="{28A0092B-C50C-407E-A947-70E740481C1C}">
                          <a14:useLocalDpi xmlns:a14="http://schemas.microsoft.com/office/drawing/2010/main" val="0"/>
                        </a:ext>
                      </a:extLst>
                    </a:blip>
                    <a:stretch>
                      <a:fillRect/>
                    </a:stretch>
                  </pic:blipFill>
                  <pic:spPr>
                    <a:xfrm>
                      <a:off x="0" y="0"/>
                      <a:ext cx="3190355" cy="2017832"/>
                    </a:xfrm>
                    <a:prstGeom prst="rect">
                      <a:avLst/>
                    </a:prstGeom>
                  </pic:spPr>
                </pic:pic>
              </a:graphicData>
            </a:graphic>
          </wp:inline>
        </w:drawing>
      </w:r>
    </w:p>
    <w:p w14:paraId="3AFDA445" w14:textId="4E73F8A9" w:rsidR="003E4A56" w:rsidRPr="00F967C7" w:rsidRDefault="003E4A56" w:rsidP="001E06B7">
      <w:pPr>
        <w:pStyle w:val="Caption1"/>
      </w:pPr>
      <w:r w:rsidRPr="00F967C7">
        <w:t>Figure 1. GSSHA Tile Drain Schematic</w:t>
      </w:r>
    </w:p>
    <w:p w14:paraId="52175318" w14:textId="31D89DE3" w:rsidR="003E4A56" w:rsidRDefault="003D3187" w:rsidP="003D3187">
      <w:pPr>
        <w:pStyle w:val="Content"/>
      </w:pPr>
      <w:r>
        <w:t>A library of nutrient simulation processes has been developed by ER</w:t>
      </w:r>
      <w:r w:rsidR="00A84734">
        <w:t>DC</w:t>
      </w:r>
      <w:r w:rsidR="001C2B38">
        <w:t xml:space="preserve"> (Zhang et al, 2016a)</w:t>
      </w:r>
      <w:r w:rsidR="00F967C7">
        <w:t>:</w:t>
      </w:r>
      <w:r>
        <w:t xml:space="preserve"> </w:t>
      </w:r>
      <w:r w:rsidRPr="001E06B7">
        <w:rPr>
          <w:b/>
          <w:bCs/>
        </w:rPr>
        <w:t>NSM</w:t>
      </w:r>
      <w:r w:rsidR="00A84734" w:rsidRPr="001E06B7">
        <w:rPr>
          <w:b/>
          <w:bCs/>
        </w:rPr>
        <w:t>-</w:t>
      </w:r>
      <w:r w:rsidRPr="001E06B7">
        <w:rPr>
          <w:b/>
          <w:bCs/>
        </w:rPr>
        <w:t>I</w:t>
      </w:r>
      <w:r>
        <w:t xml:space="preserve"> simulates algal biomass, simple nitrogen and phosphorus cycles, organic carbon, carbonaceous biological oxygen demand, dissolved oxygen and pathogen. Two options </w:t>
      </w:r>
      <w:r w:rsidR="00F967C7">
        <w:t xml:space="preserve">exist </w:t>
      </w:r>
      <w:r>
        <w:t xml:space="preserve">for </w:t>
      </w:r>
      <w:r>
        <w:lastRenderedPageBreak/>
        <w:t xml:space="preserve">each state variable: simulated and bypassed. Any combination of water quality constituents can be included or excluded from the simulation. </w:t>
      </w:r>
      <w:r w:rsidRPr="001E06B7">
        <w:rPr>
          <w:b/>
          <w:bCs/>
        </w:rPr>
        <w:t>NSM</w:t>
      </w:r>
      <w:r w:rsidR="00A84734" w:rsidRPr="001E06B7">
        <w:rPr>
          <w:b/>
          <w:bCs/>
        </w:rPr>
        <w:t>-</w:t>
      </w:r>
      <w:r w:rsidRPr="001E06B7">
        <w:rPr>
          <w:b/>
          <w:bCs/>
        </w:rPr>
        <w:t>II</w:t>
      </w:r>
      <w:r>
        <w:t xml:space="preserve"> simulates multiple algal biomass, complete nitrogen, phosphorus, carbon and silica cycles, dissolved oxygen, carbonaceous biological oxygen demand</w:t>
      </w:r>
      <w:r w:rsidR="00A84734">
        <w:t xml:space="preserve"> (CBOD)</w:t>
      </w:r>
      <w:r>
        <w:t>, pathogen</w:t>
      </w:r>
      <w:r w:rsidR="00A84734">
        <w:t>s</w:t>
      </w:r>
      <w:r>
        <w:t>, alkalinity</w:t>
      </w:r>
      <w:r w:rsidR="00A84734">
        <w:t>,</w:t>
      </w:r>
      <w:r>
        <w:t xml:space="preserve"> and </w:t>
      </w:r>
      <w:proofErr w:type="spellStart"/>
      <w:r>
        <w:t>pH.</w:t>
      </w:r>
      <w:proofErr w:type="spellEnd"/>
      <w:r>
        <w:t xml:space="preserve"> In addition, NSM</w:t>
      </w:r>
      <w:r w:rsidR="00A84734">
        <w:t>-</w:t>
      </w:r>
      <w:r>
        <w:t>II couples the water column simulation with a benthic sediment diagenesis module. Sediment-water fluxes of dissolved oxygen and nutrients are simulated internally rather than being prescribed. Any number of generic constituents, suspended solids groups</w:t>
      </w:r>
      <w:r w:rsidR="00A84734">
        <w:t>,</w:t>
      </w:r>
      <w:r>
        <w:t xml:space="preserve"> and </w:t>
      </w:r>
      <w:r w:rsidR="00A84734">
        <w:t>CBOD</w:t>
      </w:r>
      <w:r>
        <w:t xml:space="preserve"> groups can be simulated </w:t>
      </w:r>
      <w:r w:rsidR="00A84734">
        <w:t>with</w:t>
      </w:r>
      <w:r>
        <w:t xml:space="preserve"> NSM</w:t>
      </w:r>
      <w:r w:rsidR="00A84734">
        <w:t>-</w:t>
      </w:r>
      <w:r>
        <w:t>I and NSM</w:t>
      </w:r>
      <w:r w:rsidR="00A84734">
        <w:t>-</w:t>
      </w:r>
      <w:r>
        <w:t xml:space="preserve">II, </w:t>
      </w:r>
      <w:r w:rsidR="00BD5B3A">
        <w:t xml:space="preserve">as shown in </w:t>
      </w:r>
      <w:r>
        <w:t>Figure 2.</w:t>
      </w:r>
    </w:p>
    <w:p w14:paraId="65593679" w14:textId="47F0A4C6" w:rsidR="003E4A56" w:rsidRDefault="003D3187" w:rsidP="001E06B7">
      <w:pPr>
        <w:pStyle w:val="Content"/>
        <w:spacing w:after="0"/>
        <w:jc w:val="center"/>
      </w:pPr>
      <w:r>
        <w:rPr>
          <w:noProof/>
        </w:rPr>
        <w:drawing>
          <wp:inline distT="0" distB="0" distL="0" distR="0" wp14:anchorId="189EA454" wp14:editId="6132F77A">
            <wp:extent cx="2213433" cy="2164080"/>
            <wp:effectExtent l="12700" t="12700" r="952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27513" cy="2177846"/>
                    </a:xfrm>
                    <a:prstGeom prst="rect">
                      <a:avLst/>
                    </a:prstGeom>
                    <a:noFill/>
                    <a:ln w="3175">
                      <a:solidFill>
                        <a:schemeClr val="accent1"/>
                      </a:solidFill>
                    </a:ln>
                  </pic:spPr>
                </pic:pic>
              </a:graphicData>
            </a:graphic>
          </wp:inline>
        </w:drawing>
      </w:r>
    </w:p>
    <w:p w14:paraId="75EE1233" w14:textId="62EE4CF4" w:rsidR="003D3187" w:rsidRDefault="003D3187" w:rsidP="001E06B7">
      <w:pPr>
        <w:pStyle w:val="Caption1"/>
      </w:pPr>
      <w:r>
        <w:t>Figure 2. NSM II Schematic</w:t>
      </w:r>
    </w:p>
    <w:p w14:paraId="4EDB880D" w14:textId="5E2DCDD4" w:rsidR="003D3187" w:rsidRDefault="003D3187" w:rsidP="003D3187">
      <w:pPr>
        <w:pStyle w:val="Content"/>
      </w:pPr>
      <w:r>
        <w:t>A Contaminant Simulation Model (CSM) has been developed</w:t>
      </w:r>
      <w:r w:rsidR="001C2B38">
        <w:t xml:space="preserve"> (Zhang et al, 2016b)</w:t>
      </w:r>
      <w:r>
        <w:t xml:space="preserve"> to simulate the fate and transport of chemicals and metals within the environment, Figure 3. CSM allows for a solid constituent as well as </w:t>
      </w:r>
      <w:r w:rsidR="00A84734">
        <w:t xml:space="preserve">constituents that are </w:t>
      </w:r>
      <w:r>
        <w:t>dissolved, sorbed to sediments, and sorbed to particulate organic matter (POM). Various decay processes are simulated depending on the specific chemical or metal.</w:t>
      </w:r>
    </w:p>
    <w:p w14:paraId="155A72A6" w14:textId="1A5A9242" w:rsidR="003D3187" w:rsidRDefault="003D3187" w:rsidP="001E06B7">
      <w:pPr>
        <w:pStyle w:val="Content"/>
        <w:spacing w:after="0"/>
        <w:jc w:val="center"/>
      </w:pPr>
      <w:r>
        <w:rPr>
          <w:noProof/>
        </w:rPr>
        <w:drawing>
          <wp:inline distT="0" distB="0" distL="0" distR="0" wp14:anchorId="090B667C" wp14:editId="068447ED">
            <wp:extent cx="3162986" cy="1501140"/>
            <wp:effectExtent l="12700" t="12700" r="12065"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1517" cy="1519426"/>
                    </a:xfrm>
                    <a:prstGeom prst="rect">
                      <a:avLst/>
                    </a:prstGeom>
                    <a:noFill/>
                    <a:ln w="3175">
                      <a:solidFill>
                        <a:schemeClr val="accent1"/>
                      </a:solidFill>
                    </a:ln>
                  </pic:spPr>
                </pic:pic>
              </a:graphicData>
            </a:graphic>
          </wp:inline>
        </w:drawing>
      </w:r>
    </w:p>
    <w:p w14:paraId="1FA9BD67" w14:textId="2CCF79DE" w:rsidR="003D3187" w:rsidRDefault="003D3187" w:rsidP="001E06B7">
      <w:pPr>
        <w:pStyle w:val="Caption1"/>
      </w:pPr>
      <w:r>
        <w:t>Figure 3. CSM Schematic</w:t>
      </w:r>
    </w:p>
    <w:p w14:paraId="3DDE8337" w14:textId="39126187" w:rsidR="003D3187" w:rsidRDefault="003D3187" w:rsidP="00501258">
      <w:pPr>
        <w:pStyle w:val="Content"/>
        <w:rPr>
          <w:rFonts w:eastAsiaTheme="majorEastAsia" w:cstheme="majorBidi"/>
          <w:b/>
          <w:sz w:val="36"/>
          <w:szCs w:val="26"/>
        </w:rPr>
      </w:pPr>
      <w:r>
        <w:t>Current development projects are implementing nutrient and contaminant processes for ov</w:t>
      </w:r>
      <w:r w:rsidR="009A52D1">
        <w:t>erland, channel, and upper soil layer/channel bed layer</w:t>
      </w:r>
      <w:r>
        <w:t xml:space="preserve"> regimes. This project will leverage those efforts to implement the required water quality processes into the Super Link module</w:t>
      </w:r>
      <w:r w:rsidR="009A52D1">
        <w:t>, Vadose zone module, and Groundwater module within GSSHA</w:t>
      </w:r>
      <w:r>
        <w:t xml:space="preserve"> and to </w:t>
      </w:r>
      <w:r w:rsidR="002B3F15">
        <w:t xml:space="preserve">ensure output is sufficient </w:t>
      </w:r>
      <w:r w:rsidR="002B3F15">
        <w:lastRenderedPageBreak/>
        <w:t>to be used as input for the development of EWN infrastructure modules (e.g.</w:t>
      </w:r>
      <w:r w:rsidR="00A84734">
        <w:t>,</w:t>
      </w:r>
      <w:r w:rsidR="002B3F15">
        <w:t xml:space="preserve"> C</w:t>
      </w:r>
      <w:r w:rsidR="009A52D1">
        <w:t>onstructed Wetlands, Bio-swales, Vegetated filter strips, etc</w:t>
      </w:r>
      <w:r w:rsidR="00A84734">
        <w:t>.</w:t>
      </w:r>
      <w:r w:rsidR="009A52D1">
        <w:t>)</w:t>
      </w:r>
      <w:r w:rsidR="002B3F15">
        <w:t>.</w:t>
      </w:r>
    </w:p>
    <w:p w14:paraId="09CD6EA7" w14:textId="48609FC7" w:rsidR="00DF4E01" w:rsidRDefault="005D45F0" w:rsidP="005D45F0">
      <w:pPr>
        <w:pStyle w:val="Heading2"/>
      </w:pPr>
      <w:r>
        <w:t xml:space="preserve">Collaboration </w:t>
      </w:r>
      <w:r w:rsidRPr="00644A8C">
        <w:rPr>
          <w:sz w:val="24"/>
          <w:szCs w:val="24"/>
        </w:rPr>
        <w:t>(</w:t>
      </w:r>
      <w:r>
        <w:rPr>
          <w:sz w:val="24"/>
          <w:szCs w:val="24"/>
        </w:rPr>
        <w:t>1</w:t>
      </w:r>
      <w:r w:rsidRPr="00644A8C">
        <w:rPr>
          <w:sz w:val="24"/>
          <w:szCs w:val="24"/>
        </w:rPr>
        <w:t xml:space="preserve"> page)</w:t>
      </w:r>
      <w:r w:rsidR="009C547A">
        <w:t xml:space="preserve"> </w:t>
      </w:r>
    </w:p>
    <w:p w14:paraId="4ECD4911" w14:textId="233750B5" w:rsidR="0044248F" w:rsidRDefault="009519F0" w:rsidP="001E06B7">
      <w:pPr>
        <w:pStyle w:val="Content"/>
        <w:spacing w:after="240"/>
      </w:pPr>
      <w:r w:rsidRPr="009519F0">
        <w:t xml:space="preserve">We </w:t>
      </w:r>
      <w:r w:rsidR="00C20061">
        <w:t>will</w:t>
      </w:r>
      <w:r w:rsidRPr="009519F0">
        <w:t xml:space="preserve"> conduct a demonstration of </w:t>
      </w:r>
      <w:r w:rsidR="00C20061">
        <w:t xml:space="preserve">tool </w:t>
      </w:r>
      <w:r w:rsidRPr="009519F0">
        <w:t>capabilit</w:t>
      </w:r>
      <w:r w:rsidR="00C20061">
        <w:t>ies</w:t>
      </w:r>
      <w:r w:rsidRPr="009519F0">
        <w:t xml:space="preserve"> in a watershed with active USACE, state, and local interest in watershed management, such as the Minnesota River</w:t>
      </w:r>
      <w:r w:rsidR="001A0F04">
        <w:t>, Seven Mile Creek sub-watershed</w:t>
      </w:r>
      <w:r w:rsidR="001C2B38">
        <w:t xml:space="preserve"> (Downer et al, 2020)</w:t>
      </w:r>
      <w:r w:rsidRPr="009519F0">
        <w:t xml:space="preserve"> in St. Paul District, </w:t>
      </w:r>
      <w:r w:rsidR="003543DA">
        <w:t>currently</w:t>
      </w:r>
      <w:r w:rsidRPr="009519F0">
        <w:t xml:space="preserve"> the focus of a Silver Jackets study. </w:t>
      </w:r>
      <w:r w:rsidR="003543DA">
        <w:t>D</w:t>
      </w:r>
      <w:r w:rsidRPr="009519F0">
        <w:t>emonstration</w:t>
      </w:r>
      <w:r w:rsidR="003543DA">
        <w:t>s</w:t>
      </w:r>
      <w:r w:rsidRPr="009519F0">
        <w:t xml:space="preserve"> </w:t>
      </w:r>
      <w:r w:rsidR="00546782">
        <w:t>provide</w:t>
      </w:r>
      <w:r w:rsidRPr="009519F0">
        <w:t xml:space="preserve"> a</w:t>
      </w:r>
      <w:r w:rsidR="00546782">
        <w:t>n</w:t>
      </w:r>
      <w:r w:rsidRPr="009519F0">
        <w:t xml:space="preserve"> </w:t>
      </w:r>
      <w:r w:rsidR="00546782">
        <w:t>opportunity</w:t>
      </w:r>
      <w:r w:rsidR="00546782" w:rsidRPr="009519F0">
        <w:t xml:space="preserve"> </w:t>
      </w:r>
      <w:r w:rsidRPr="009519F0">
        <w:t>to collaborate with USACE district</w:t>
      </w:r>
      <w:r w:rsidR="003543DA">
        <w:t>s</w:t>
      </w:r>
      <w:r w:rsidRPr="009519F0">
        <w:t xml:space="preserve">, state and local governments, </w:t>
      </w:r>
      <w:r w:rsidR="00546782">
        <w:t>and</w:t>
      </w:r>
      <w:r w:rsidRPr="009519F0">
        <w:t xml:space="preserve"> landowners </w:t>
      </w:r>
      <w:r w:rsidR="00546782">
        <w:t>regarding</w:t>
      </w:r>
      <w:r w:rsidR="00546782" w:rsidRPr="009519F0">
        <w:t xml:space="preserve"> </w:t>
      </w:r>
      <w:r w:rsidRPr="009519F0">
        <w:t xml:space="preserve">selection of a demonstration site, </w:t>
      </w:r>
      <w:r w:rsidR="007C05A4">
        <w:t>arranging</w:t>
      </w:r>
      <w:r w:rsidRPr="009519F0">
        <w:t xml:space="preserve"> </w:t>
      </w:r>
      <w:r w:rsidR="00546782">
        <w:t xml:space="preserve">of </w:t>
      </w:r>
      <w:r w:rsidRPr="009519F0">
        <w:t xml:space="preserve">monitoring (if needed), and </w:t>
      </w:r>
      <w:r w:rsidR="007C05A4">
        <w:t>determining</w:t>
      </w:r>
      <w:r w:rsidR="007C05A4" w:rsidRPr="009519F0">
        <w:t xml:space="preserve"> </w:t>
      </w:r>
      <w:r w:rsidRPr="009519F0">
        <w:t xml:space="preserve">goals and scenarios to be simulated. Additional ongoing collaboration with Minnesota state agencies and University of Minnesota will be </w:t>
      </w:r>
      <w:r w:rsidR="003543DA">
        <w:t>maximized</w:t>
      </w:r>
      <w:r w:rsidR="003543DA" w:rsidRPr="009519F0">
        <w:t xml:space="preserve"> </w:t>
      </w:r>
      <w:r w:rsidR="003543DA">
        <w:t>in</w:t>
      </w:r>
      <w:r w:rsidR="003543DA" w:rsidRPr="009519F0">
        <w:t xml:space="preserve"> </w:t>
      </w:r>
      <w:r w:rsidR="003543DA">
        <w:t xml:space="preserve">both tool </w:t>
      </w:r>
      <w:r w:rsidRPr="009519F0">
        <w:t>development and application.</w:t>
      </w:r>
      <w:r w:rsidR="00501258">
        <w:t xml:space="preserve"> </w:t>
      </w:r>
      <w:r w:rsidR="001A0F04" w:rsidRPr="001A0F04">
        <w:t>The Seven Mile Creek Watershed lies in the Middle Minnesota River Basin in Nicoll</w:t>
      </w:r>
      <w:r w:rsidR="001A0F04">
        <w:t>et County in Minnesota (Figure 4 and Figure 5</w:t>
      </w:r>
      <w:r w:rsidR="001A0F04" w:rsidRPr="001A0F04">
        <w:t xml:space="preserve">). The Seven Mile Creek drainage area </w:t>
      </w:r>
      <w:r w:rsidR="00D96723">
        <w:t>comprises</w:t>
      </w:r>
      <w:r w:rsidR="00D96723" w:rsidRPr="001A0F04">
        <w:t xml:space="preserve"> </w:t>
      </w:r>
      <w:r w:rsidR="001A0F04" w:rsidRPr="001A0F04">
        <w:t>91 km</w:t>
      </w:r>
      <w:r w:rsidR="001A0F04" w:rsidRPr="001A0F04">
        <w:rPr>
          <w:vertAlign w:val="superscript"/>
        </w:rPr>
        <w:t>2</w:t>
      </w:r>
      <w:r w:rsidR="001A0F04" w:rsidRPr="001A0F04">
        <w:t>. Th</w:t>
      </w:r>
      <w:r w:rsidR="00D96723">
        <w:t>is</w:t>
      </w:r>
      <w:r w:rsidR="001A0F04" w:rsidRPr="001A0F04">
        <w:t xml:space="preserve"> </w:t>
      </w:r>
      <w:r w:rsidR="00D96723" w:rsidRPr="001A0F04">
        <w:t xml:space="preserve">predominately agricultural </w:t>
      </w:r>
      <w:r w:rsidR="001A0F04" w:rsidRPr="001A0F04">
        <w:t>watershed is</w:t>
      </w:r>
      <w:r w:rsidR="00D96723">
        <w:t xml:space="preserve"> </w:t>
      </w:r>
      <w:r w:rsidR="001A0F04" w:rsidRPr="001A0F04">
        <w:t xml:space="preserve">characterized by uplands and ravines at the interface with the River Warren Escarpment in the downstream portion. </w:t>
      </w:r>
      <w:r w:rsidR="00D96723">
        <w:t>S</w:t>
      </w:r>
      <w:r w:rsidR="001A0F04" w:rsidRPr="001A0F04">
        <w:t xml:space="preserve">oils are primarily clay loam </w:t>
      </w:r>
      <w:r w:rsidR="00D96723">
        <w:t>categorized</w:t>
      </w:r>
      <w:r w:rsidR="00D96723" w:rsidRPr="001A0F04">
        <w:t xml:space="preserve"> </w:t>
      </w:r>
      <w:r w:rsidR="001A0F04" w:rsidRPr="001A0F04">
        <w:t>as Des Moines Lobe Till. The Middle Minnesota River contributes approximately 9</w:t>
      </w:r>
      <w:r w:rsidR="00D96723">
        <w:t xml:space="preserve"> percent</w:t>
      </w:r>
      <w:r w:rsidR="001A0F04" w:rsidRPr="001A0F04">
        <w:t xml:space="preserve"> of total suspended solids (TSS), 10</w:t>
      </w:r>
      <w:r w:rsidR="00D96723">
        <w:t xml:space="preserve"> percent</w:t>
      </w:r>
      <w:r w:rsidR="001A0F04" w:rsidRPr="001A0F04">
        <w:t xml:space="preserve"> of </w:t>
      </w:r>
      <w:r w:rsidR="00D90825">
        <w:t xml:space="preserve">detected </w:t>
      </w:r>
      <w:r w:rsidR="001A0F04" w:rsidRPr="001A0F04">
        <w:t>nitrogen (N), and 5</w:t>
      </w:r>
      <w:r w:rsidR="00D96723">
        <w:t xml:space="preserve"> percent</w:t>
      </w:r>
      <w:r w:rsidR="001A0F04" w:rsidRPr="001A0F04">
        <w:t xml:space="preserve"> of the phosphorous (P) loads to the Minnesota River (Minnesota State University Mankato 2003). The watershed </w:t>
      </w:r>
      <w:r w:rsidR="00D90825">
        <w:t>has undergone</w:t>
      </w:r>
      <w:r w:rsidR="00D90825" w:rsidRPr="001A0F04">
        <w:t xml:space="preserve"> </w:t>
      </w:r>
      <w:r w:rsidR="001A0F04" w:rsidRPr="001A0F04">
        <w:t>substantial hydrological modification</w:t>
      </w:r>
      <w:r w:rsidR="00D90825">
        <w:t>s</w:t>
      </w:r>
      <w:r w:rsidR="00D96723">
        <w:t>,</w:t>
      </w:r>
      <w:r w:rsidR="001A0F04" w:rsidRPr="001A0F04">
        <w:t xml:space="preserve"> including extensive networks of subsurface drains.</w:t>
      </w:r>
      <w:r w:rsidR="00EC2BEE">
        <w:t xml:space="preserve"> The GSSHA model was used </w:t>
      </w:r>
      <w:r w:rsidR="00AA6C04">
        <w:t>previously with</w:t>
      </w:r>
      <w:r w:rsidR="00EC2BEE">
        <w:t>in the watershed to simulate flow, sediment</w:t>
      </w:r>
      <w:r w:rsidR="00467264">
        <w:t>,</w:t>
      </w:r>
      <w:r w:rsidR="00EC2BEE">
        <w:t xml:space="preserve"> and nut</w:t>
      </w:r>
      <w:r w:rsidR="00AA6C04">
        <w:t>rient transport</w:t>
      </w:r>
      <w:r w:rsidR="00EC2BEE">
        <w:t>, understand the con</w:t>
      </w:r>
      <w:r w:rsidR="00AA6C04">
        <w:t>trolling processes, and analyze</w:t>
      </w:r>
      <w:r w:rsidR="00EC2BEE">
        <w:t xml:space="preserve"> potential </w:t>
      </w:r>
      <w:r w:rsidR="00AA6C04">
        <w:t>mitigation</w:t>
      </w:r>
      <w:r w:rsidR="00EC2BEE">
        <w:t xml:space="preserve"> strategies. The MN DEP continues to develop </w:t>
      </w:r>
      <w:r w:rsidR="00AA6C04">
        <w:t>and use GSSHA models for</w:t>
      </w:r>
      <w:r w:rsidR="00EC2BEE">
        <w:t xml:space="preserve"> other watersheds i</w:t>
      </w:r>
      <w:r w:rsidR="00AA6C04">
        <w:t>n the basin for similar problems so the opportunities for technology transfer are high</w:t>
      </w:r>
      <w:r w:rsidR="00EC2BEE">
        <w:t>.</w:t>
      </w:r>
    </w:p>
    <w:p w14:paraId="2FEADB01" w14:textId="28BF20DC" w:rsidR="001A0F04" w:rsidRDefault="001A0F04" w:rsidP="001E06B7">
      <w:pPr>
        <w:pStyle w:val="Content"/>
        <w:spacing w:after="0"/>
        <w:jc w:val="center"/>
      </w:pPr>
      <w:r>
        <w:rPr>
          <w:noProof/>
        </w:rPr>
        <w:drawing>
          <wp:inline distT="0" distB="0" distL="0" distR="0" wp14:anchorId="5DDEDB25" wp14:editId="0C4A9FE4">
            <wp:extent cx="4651811" cy="2448046"/>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9634" cy="2489001"/>
                    </a:xfrm>
                    <a:prstGeom prst="rect">
                      <a:avLst/>
                    </a:prstGeom>
                    <a:noFill/>
                  </pic:spPr>
                </pic:pic>
              </a:graphicData>
            </a:graphic>
          </wp:inline>
        </w:drawing>
      </w:r>
    </w:p>
    <w:p w14:paraId="475C6DDD" w14:textId="6DA3C803" w:rsidR="001A0F04" w:rsidRDefault="001A0F04" w:rsidP="001E06B7">
      <w:pPr>
        <w:pStyle w:val="Caption1"/>
        <w:spacing w:after="240"/>
      </w:pPr>
      <w:r>
        <w:t xml:space="preserve">Figure 4. </w:t>
      </w:r>
      <w:r w:rsidRPr="001A0F04">
        <w:t>Seven Mile Creek Watershed located in Nicollet County, Minnesota.</w:t>
      </w:r>
    </w:p>
    <w:p w14:paraId="3F3D1599" w14:textId="717466F7" w:rsidR="001A0F04" w:rsidRDefault="001A0F04" w:rsidP="001E06B7">
      <w:pPr>
        <w:pStyle w:val="Content"/>
        <w:spacing w:after="0"/>
        <w:jc w:val="center"/>
      </w:pPr>
      <w:r>
        <w:rPr>
          <w:noProof/>
        </w:rPr>
        <w:lastRenderedPageBreak/>
        <w:drawing>
          <wp:inline distT="0" distB="0" distL="0" distR="0" wp14:anchorId="215C28C5" wp14:editId="13E3600A">
            <wp:extent cx="2962613" cy="29439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46297" cy="3027056"/>
                    </a:xfrm>
                    <a:prstGeom prst="rect">
                      <a:avLst/>
                    </a:prstGeom>
                    <a:noFill/>
                  </pic:spPr>
                </pic:pic>
              </a:graphicData>
            </a:graphic>
          </wp:inline>
        </w:drawing>
      </w:r>
    </w:p>
    <w:p w14:paraId="38BB91D7" w14:textId="7F9B6DC5" w:rsidR="009707E9" w:rsidRDefault="001A0F04" w:rsidP="00C20061">
      <w:pPr>
        <w:pStyle w:val="Caption1"/>
        <w:spacing w:after="0" w:line="240" w:lineRule="auto"/>
        <w:contextualSpacing/>
      </w:pPr>
      <w:r>
        <w:t xml:space="preserve">Figure 5. </w:t>
      </w:r>
      <w:r w:rsidRPr="001A0F04">
        <w:t xml:space="preserve">Drainage network of streams, ditches, and subsurface drain tiles </w:t>
      </w:r>
    </w:p>
    <w:p w14:paraId="1CA99950" w14:textId="64322D48" w:rsidR="009A52D1" w:rsidRPr="001E06B7" w:rsidRDefault="001A0F04" w:rsidP="001E06B7">
      <w:pPr>
        <w:pStyle w:val="Caption1"/>
        <w:spacing w:after="0" w:line="240" w:lineRule="auto"/>
        <w:contextualSpacing/>
        <w:rPr>
          <w:b w:val="0"/>
        </w:rPr>
      </w:pPr>
      <w:r w:rsidRPr="001A0F04">
        <w:t xml:space="preserve">throughout Seven Mile Creek. </w:t>
      </w:r>
      <w:r w:rsidR="009A52D1">
        <w:br w:type="page"/>
      </w:r>
    </w:p>
    <w:p w14:paraId="1860C528" w14:textId="0983B453" w:rsidR="00151BD9" w:rsidRDefault="00345FB8" w:rsidP="00E7283D">
      <w:pPr>
        <w:pStyle w:val="Heading2"/>
      </w:pPr>
      <w:r>
        <w:lastRenderedPageBreak/>
        <w:t>Activities</w:t>
      </w:r>
      <w:r w:rsidR="00151BD9">
        <w:t>, Deliverables</w:t>
      </w:r>
      <w:r>
        <w:t>,</w:t>
      </w:r>
      <w:r w:rsidR="00151BD9">
        <w:t xml:space="preserve"> </w:t>
      </w:r>
      <w:r>
        <w:t>POC</w:t>
      </w:r>
      <w:r w:rsidR="0025027E">
        <w:t>s</w:t>
      </w:r>
      <w:r>
        <w:t xml:space="preserve">, </w:t>
      </w:r>
      <w:r w:rsidR="00151BD9">
        <w:t xml:space="preserve">and </w:t>
      </w:r>
      <w:r w:rsidR="00E76977">
        <w:t>Schedule</w:t>
      </w:r>
      <w:r w:rsidR="00644A8C">
        <w:t xml:space="preserve"> </w:t>
      </w:r>
      <w:r w:rsidR="00644A8C" w:rsidRPr="00644A8C">
        <w:rPr>
          <w:sz w:val="24"/>
          <w:szCs w:val="24"/>
        </w:rPr>
        <w:t>(1/</w:t>
      </w:r>
      <w:r w:rsidR="00644A8C">
        <w:rPr>
          <w:sz w:val="24"/>
          <w:szCs w:val="24"/>
        </w:rPr>
        <w:t>2</w:t>
      </w:r>
      <w:r w:rsidR="007C64F6">
        <w:rPr>
          <w:sz w:val="24"/>
          <w:szCs w:val="24"/>
        </w:rPr>
        <w:t xml:space="preserve"> - 1</w:t>
      </w:r>
      <w:r w:rsidR="00644A8C" w:rsidRPr="00644A8C">
        <w:rPr>
          <w:sz w:val="24"/>
          <w:szCs w:val="24"/>
        </w:rPr>
        <w:t xml:space="preserve"> page)</w:t>
      </w:r>
    </w:p>
    <w:p w14:paraId="69004A41" w14:textId="27A3B85C" w:rsidR="002F4156" w:rsidRDefault="002F4156" w:rsidP="002F4156">
      <w:pPr>
        <w:spacing w:after="200"/>
        <w:rPr>
          <w:b w:val="0"/>
          <w:color w:val="auto"/>
          <w:sz w:val="24"/>
          <w:szCs w:val="24"/>
        </w:rPr>
      </w:pPr>
      <w:r w:rsidRPr="002F4156">
        <w:rPr>
          <w:color w:val="auto"/>
          <w:sz w:val="24"/>
          <w:szCs w:val="24"/>
        </w:rPr>
        <w:t>Task 1 - Develop Design Plan for Integrating nutrient and contami</w:t>
      </w:r>
      <w:r w:rsidR="00AA6C04">
        <w:rPr>
          <w:color w:val="auto"/>
          <w:sz w:val="24"/>
          <w:szCs w:val="24"/>
        </w:rPr>
        <w:t>nant processes with Super Link and Vadose zone</w:t>
      </w:r>
      <w:r w:rsidRPr="002F4156">
        <w:rPr>
          <w:color w:val="auto"/>
          <w:sz w:val="24"/>
          <w:szCs w:val="24"/>
        </w:rPr>
        <w:t xml:space="preserve"> within GSSHA</w:t>
      </w:r>
      <w:r>
        <w:rPr>
          <w:b w:val="0"/>
          <w:color w:val="auto"/>
          <w:sz w:val="24"/>
          <w:szCs w:val="24"/>
        </w:rPr>
        <w:t xml:space="preserve"> – In order to efficiently integrate nutrient and contaminant fate and transport processes into GSSHA</w:t>
      </w:r>
      <w:r w:rsidR="00D90825">
        <w:rPr>
          <w:b w:val="0"/>
          <w:color w:val="auto"/>
          <w:sz w:val="24"/>
          <w:szCs w:val="24"/>
        </w:rPr>
        <w:t>,</w:t>
      </w:r>
      <w:r>
        <w:rPr>
          <w:b w:val="0"/>
          <w:color w:val="auto"/>
          <w:sz w:val="24"/>
          <w:szCs w:val="24"/>
        </w:rPr>
        <w:t xml:space="preserve"> a design plan </w:t>
      </w:r>
      <w:r w:rsidR="00D90825">
        <w:rPr>
          <w:b w:val="0"/>
          <w:color w:val="auto"/>
          <w:sz w:val="24"/>
          <w:szCs w:val="24"/>
        </w:rPr>
        <w:t xml:space="preserve">documenting </w:t>
      </w:r>
      <w:r>
        <w:rPr>
          <w:b w:val="0"/>
          <w:color w:val="auto"/>
          <w:sz w:val="24"/>
          <w:szCs w:val="24"/>
        </w:rPr>
        <w:t>relevant process descriptions and team member responsibilities will be developed and published as an ERDC Technical Note.</w:t>
      </w:r>
    </w:p>
    <w:p w14:paraId="6F817A75" w14:textId="2FAC6157" w:rsidR="00EC2BEE" w:rsidRPr="002F4156" w:rsidRDefault="00EC2BEE" w:rsidP="002F4156">
      <w:pPr>
        <w:spacing w:after="200"/>
        <w:rPr>
          <w:b w:val="0"/>
          <w:color w:val="auto"/>
          <w:sz w:val="24"/>
          <w:szCs w:val="24"/>
        </w:rPr>
      </w:pPr>
      <w:r w:rsidRPr="00AA6C04">
        <w:rPr>
          <w:color w:val="auto"/>
          <w:sz w:val="24"/>
          <w:szCs w:val="24"/>
        </w:rPr>
        <w:t xml:space="preserve">Task 2 – Develop </w:t>
      </w:r>
      <w:r w:rsidR="00AA6C04" w:rsidRPr="00AA6C04">
        <w:rPr>
          <w:color w:val="auto"/>
          <w:sz w:val="24"/>
          <w:szCs w:val="24"/>
        </w:rPr>
        <w:t>transport capabilities in the Vadose zone</w:t>
      </w:r>
      <w:r w:rsidRPr="00AA6C04">
        <w:rPr>
          <w:color w:val="auto"/>
          <w:sz w:val="24"/>
          <w:szCs w:val="24"/>
        </w:rPr>
        <w:t xml:space="preserve"> and tile drain networks</w:t>
      </w:r>
      <w:r w:rsidR="00AA6C04" w:rsidRPr="00AA6C04">
        <w:rPr>
          <w:color w:val="auto"/>
          <w:sz w:val="24"/>
          <w:szCs w:val="24"/>
        </w:rPr>
        <w:t xml:space="preserve"> for suspended sediments, nutrients, and contaminants</w:t>
      </w:r>
      <w:r w:rsidR="00AA6C04">
        <w:rPr>
          <w:b w:val="0"/>
          <w:color w:val="auto"/>
          <w:sz w:val="24"/>
          <w:szCs w:val="24"/>
        </w:rPr>
        <w:t xml:space="preserve"> – Currently flow is routed through the Vadose zone and the tile drain networks however transport capabilities are needed to simulate the movement of suspended sediments, nutrients, and contaminants through these regimes.</w:t>
      </w:r>
    </w:p>
    <w:p w14:paraId="4B2D7F4C" w14:textId="286E419B" w:rsidR="002F4156" w:rsidRPr="002F4156" w:rsidRDefault="00872744" w:rsidP="002F4156">
      <w:pPr>
        <w:spacing w:after="200"/>
        <w:rPr>
          <w:b w:val="0"/>
          <w:color w:val="auto"/>
          <w:sz w:val="24"/>
          <w:szCs w:val="24"/>
        </w:rPr>
      </w:pPr>
      <w:r>
        <w:rPr>
          <w:color w:val="auto"/>
          <w:sz w:val="24"/>
          <w:szCs w:val="24"/>
        </w:rPr>
        <w:t>Task 3</w:t>
      </w:r>
      <w:r w:rsidR="002F4156" w:rsidRPr="004E7BFA">
        <w:rPr>
          <w:color w:val="auto"/>
          <w:sz w:val="24"/>
          <w:szCs w:val="24"/>
        </w:rPr>
        <w:t xml:space="preserve"> - Integration of NSM with Vad</w:t>
      </w:r>
      <w:r>
        <w:rPr>
          <w:color w:val="auto"/>
          <w:sz w:val="24"/>
          <w:szCs w:val="24"/>
        </w:rPr>
        <w:t>ose zone module</w:t>
      </w:r>
      <w:r w:rsidR="002F4156">
        <w:rPr>
          <w:b w:val="0"/>
          <w:color w:val="auto"/>
          <w:sz w:val="24"/>
          <w:szCs w:val="24"/>
        </w:rPr>
        <w:t xml:space="preserve"> – Relevant NSM processes will be in</w:t>
      </w:r>
      <w:r>
        <w:rPr>
          <w:b w:val="0"/>
          <w:color w:val="auto"/>
          <w:sz w:val="24"/>
          <w:szCs w:val="24"/>
        </w:rPr>
        <w:t>tegrated into the Vadose zone module</w:t>
      </w:r>
      <w:r w:rsidR="002F4156">
        <w:rPr>
          <w:b w:val="0"/>
          <w:color w:val="auto"/>
          <w:sz w:val="24"/>
          <w:szCs w:val="24"/>
        </w:rPr>
        <w:t>. This will be necessary in order to provide boundary conditions for the Super Link module</w:t>
      </w:r>
      <w:r>
        <w:rPr>
          <w:b w:val="0"/>
          <w:color w:val="auto"/>
          <w:sz w:val="24"/>
          <w:szCs w:val="24"/>
        </w:rPr>
        <w:t xml:space="preserve"> from pore water concentrations</w:t>
      </w:r>
      <w:r w:rsidR="002F4156">
        <w:rPr>
          <w:b w:val="0"/>
          <w:color w:val="auto"/>
          <w:sz w:val="24"/>
          <w:szCs w:val="24"/>
        </w:rPr>
        <w:t>.</w:t>
      </w:r>
    </w:p>
    <w:p w14:paraId="2B795EBA" w14:textId="6997B716" w:rsidR="002F4156" w:rsidRPr="002F4156" w:rsidRDefault="00872744" w:rsidP="002F4156">
      <w:pPr>
        <w:spacing w:after="200"/>
        <w:rPr>
          <w:b w:val="0"/>
          <w:color w:val="auto"/>
          <w:sz w:val="24"/>
          <w:szCs w:val="24"/>
        </w:rPr>
      </w:pPr>
      <w:r>
        <w:rPr>
          <w:color w:val="auto"/>
          <w:sz w:val="24"/>
          <w:szCs w:val="24"/>
        </w:rPr>
        <w:t>Task 4</w:t>
      </w:r>
      <w:r w:rsidR="002F4156" w:rsidRPr="004E7BFA">
        <w:rPr>
          <w:color w:val="auto"/>
          <w:sz w:val="24"/>
          <w:szCs w:val="24"/>
        </w:rPr>
        <w:t xml:space="preserve"> - Integration of </w:t>
      </w:r>
      <w:commentRangeStart w:id="1"/>
      <w:r w:rsidR="002F4156" w:rsidRPr="004E7BFA">
        <w:rPr>
          <w:color w:val="auto"/>
          <w:sz w:val="24"/>
          <w:szCs w:val="24"/>
        </w:rPr>
        <w:t xml:space="preserve">CSM </w:t>
      </w:r>
      <w:commentRangeEnd w:id="1"/>
      <w:r w:rsidR="003819C9">
        <w:rPr>
          <w:rStyle w:val="CommentReference"/>
          <w:rFonts w:eastAsiaTheme="minorHAnsi"/>
          <w:b w:val="0"/>
          <w:color w:val="auto"/>
        </w:rPr>
        <w:commentReference w:id="1"/>
      </w:r>
      <w:r w:rsidR="002F4156" w:rsidRPr="004E7BFA">
        <w:rPr>
          <w:color w:val="auto"/>
          <w:sz w:val="24"/>
          <w:szCs w:val="24"/>
        </w:rPr>
        <w:t>w</w:t>
      </w:r>
      <w:r>
        <w:rPr>
          <w:color w:val="auto"/>
          <w:sz w:val="24"/>
          <w:szCs w:val="24"/>
        </w:rPr>
        <w:t>ith Vadose zone module</w:t>
      </w:r>
      <w:r w:rsidR="002F4156">
        <w:rPr>
          <w:b w:val="0"/>
          <w:color w:val="auto"/>
          <w:sz w:val="24"/>
          <w:szCs w:val="24"/>
        </w:rPr>
        <w:t xml:space="preserve"> - Relevant C</w:t>
      </w:r>
      <w:r w:rsidR="002F4156" w:rsidRPr="002F4156">
        <w:rPr>
          <w:b w:val="0"/>
          <w:color w:val="auto"/>
          <w:sz w:val="24"/>
          <w:szCs w:val="24"/>
        </w:rPr>
        <w:t>SM processes will be integrate</w:t>
      </w:r>
      <w:r>
        <w:rPr>
          <w:b w:val="0"/>
          <w:color w:val="auto"/>
          <w:sz w:val="24"/>
          <w:szCs w:val="24"/>
        </w:rPr>
        <w:t>d into the Vadose zone module</w:t>
      </w:r>
      <w:r w:rsidR="002F4156" w:rsidRPr="002F4156">
        <w:rPr>
          <w:b w:val="0"/>
          <w:color w:val="auto"/>
          <w:sz w:val="24"/>
          <w:szCs w:val="24"/>
        </w:rPr>
        <w:t>. This will be necessary in order to provide boundary conditions for the Super Link module</w:t>
      </w:r>
      <w:r>
        <w:rPr>
          <w:b w:val="0"/>
          <w:color w:val="auto"/>
          <w:sz w:val="24"/>
          <w:szCs w:val="24"/>
        </w:rPr>
        <w:t xml:space="preserve"> from pore water concentrations</w:t>
      </w:r>
      <w:r w:rsidR="002F4156" w:rsidRPr="002F4156">
        <w:rPr>
          <w:b w:val="0"/>
          <w:color w:val="auto"/>
          <w:sz w:val="24"/>
          <w:szCs w:val="24"/>
        </w:rPr>
        <w:t>.</w:t>
      </w:r>
    </w:p>
    <w:p w14:paraId="6A33D06C" w14:textId="259AEE35" w:rsidR="002F4156" w:rsidRPr="002F4156" w:rsidRDefault="00872744" w:rsidP="002F4156">
      <w:pPr>
        <w:spacing w:after="200"/>
        <w:rPr>
          <w:b w:val="0"/>
          <w:color w:val="auto"/>
          <w:sz w:val="24"/>
          <w:szCs w:val="24"/>
        </w:rPr>
      </w:pPr>
      <w:r>
        <w:rPr>
          <w:color w:val="auto"/>
          <w:sz w:val="24"/>
          <w:szCs w:val="24"/>
        </w:rPr>
        <w:t>Task 5</w:t>
      </w:r>
      <w:r w:rsidR="002F4156" w:rsidRPr="004E7BFA">
        <w:rPr>
          <w:color w:val="auto"/>
          <w:sz w:val="24"/>
          <w:szCs w:val="24"/>
        </w:rPr>
        <w:t xml:space="preserve"> - Integration of NSM with Super Link</w:t>
      </w:r>
      <w:r w:rsidR="002F4156">
        <w:rPr>
          <w:b w:val="0"/>
          <w:color w:val="auto"/>
          <w:sz w:val="24"/>
          <w:szCs w:val="24"/>
        </w:rPr>
        <w:t xml:space="preserve"> – Nutrient fate and transport processes will be integrated with the Super Link module. Output will be sufficient to provide nutrient information for the </w:t>
      </w:r>
      <w:r w:rsidR="004E7BFA">
        <w:rPr>
          <w:b w:val="0"/>
          <w:color w:val="auto"/>
          <w:sz w:val="24"/>
          <w:szCs w:val="24"/>
        </w:rPr>
        <w:t>simulation of EWN infrastructure models/modules.</w:t>
      </w:r>
    </w:p>
    <w:p w14:paraId="60CFAAAE" w14:textId="10AF1D50" w:rsidR="002F4156" w:rsidRDefault="00872744" w:rsidP="002F4156">
      <w:pPr>
        <w:spacing w:after="200"/>
        <w:rPr>
          <w:b w:val="0"/>
          <w:color w:val="auto"/>
          <w:sz w:val="24"/>
          <w:szCs w:val="24"/>
        </w:rPr>
      </w:pPr>
      <w:r>
        <w:rPr>
          <w:color w:val="auto"/>
          <w:sz w:val="24"/>
          <w:szCs w:val="24"/>
        </w:rPr>
        <w:t>Task 6</w:t>
      </w:r>
      <w:r w:rsidR="004E7BFA" w:rsidRPr="004E7BFA">
        <w:rPr>
          <w:color w:val="auto"/>
          <w:sz w:val="24"/>
          <w:szCs w:val="24"/>
        </w:rPr>
        <w:t xml:space="preserve"> - </w:t>
      </w:r>
      <w:r w:rsidR="002F4156" w:rsidRPr="004E7BFA">
        <w:rPr>
          <w:color w:val="auto"/>
          <w:sz w:val="24"/>
          <w:szCs w:val="24"/>
        </w:rPr>
        <w:t>Integration of CSM with Super Link</w:t>
      </w:r>
      <w:r w:rsidR="004E7BFA">
        <w:rPr>
          <w:b w:val="0"/>
          <w:color w:val="auto"/>
          <w:sz w:val="24"/>
          <w:szCs w:val="24"/>
        </w:rPr>
        <w:t xml:space="preserve"> - Contaminant</w:t>
      </w:r>
      <w:r w:rsidR="004E7BFA" w:rsidRPr="004E7BFA">
        <w:rPr>
          <w:b w:val="0"/>
          <w:color w:val="auto"/>
          <w:sz w:val="24"/>
          <w:szCs w:val="24"/>
        </w:rPr>
        <w:t xml:space="preserve"> fate and transport processes will be integrated with the Super Link module. Output will b</w:t>
      </w:r>
      <w:r w:rsidR="004E7BFA">
        <w:rPr>
          <w:b w:val="0"/>
          <w:color w:val="auto"/>
          <w:sz w:val="24"/>
          <w:szCs w:val="24"/>
        </w:rPr>
        <w:t>e sufficient to provide contaminant</w:t>
      </w:r>
      <w:r w:rsidR="004E7BFA" w:rsidRPr="004E7BFA">
        <w:rPr>
          <w:b w:val="0"/>
          <w:color w:val="auto"/>
          <w:sz w:val="24"/>
          <w:szCs w:val="24"/>
        </w:rPr>
        <w:t xml:space="preserve"> information for the simulation of EWN infrastructure models/modules.</w:t>
      </w:r>
    </w:p>
    <w:p w14:paraId="29042F46" w14:textId="4DA80944" w:rsidR="00872744" w:rsidRPr="002F4156" w:rsidRDefault="00872744" w:rsidP="002F4156">
      <w:pPr>
        <w:spacing w:after="200"/>
        <w:rPr>
          <w:b w:val="0"/>
          <w:color w:val="auto"/>
          <w:sz w:val="24"/>
          <w:szCs w:val="24"/>
        </w:rPr>
      </w:pPr>
      <w:r w:rsidRPr="00872744">
        <w:rPr>
          <w:color w:val="auto"/>
          <w:sz w:val="24"/>
          <w:szCs w:val="24"/>
        </w:rPr>
        <w:t>Task 7 – Development of time varying Ground Concentrations</w:t>
      </w:r>
      <w:r>
        <w:rPr>
          <w:b w:val="0"/>
          <w:color w:val="auto"/>
          <w:sz w:val="24"/>
          <w:szCs w:val="24"/>
        </w:rPr>
        <w:t xml:space="preserve"> – Currently GSSHA assumes that the Groundwater nutrient and contaminant concentrations are static and change very slowly, if at all, over time. We will investigate if this is a valid assumption for agricultural landscapes and if need </w:t>
      </w:r>
      <w:proofErr w:type="gramStart"/>
      <w:r>
        <w:rPr>
          <w:b w:val="0"/>
          <w:color w:val="auto"/>
          <w:sz w:val="24"/>
          <w:szCs w:val="24"/>
        </w:rPr>
        <w:t>be</w:t>
      </w:r>
      <w:proofErr w:type="gramEnd"/>
      <w:r>
        <w:rPr>
          <w:b w:val="0"/>
          <w:color w:val="auto"/>
          <w:sz w:val="24"/>
          <w:szCs w:val="24"/>
        </w:rPr>
        <w:t xml:space="preserve"> develop capabilities within GSSHA to account for monthly or seasonal changes in Groundwater concentrations.</w:t>
      </w:r>
    </w:p>
    <w:p w14:paraId="19D3C12F" w14:textId="082E8F3E" w:rsidR="002F4156" w:rsidRPr="002F4156" w:rsidRDefault="00872744" w:rsidP="002F4156">
      <w:pPr>
        <w:spacing w:after="200"/>
        <w:rPr>
          <w:b w:val="0"/>
          <w:color w:val="auto"/>
          <w:sz w:val="24"/>
          <w:szCs w:val="24"/>
        </w:rPr>
      </w:pPr>
      <w:r>
        <w:rPr>
          <w:color w:val="auto"/>
          <w:sz w:val="24"/>
          <w:szCs w:val="24"/>
        </w:rPr>
        <w:t>Task 8</w:t>
      </w:r>
      <w:r w:rsidR="004E7BFA" w:rsidRPr="004E7BFA">
        <w:rPr>
          <w:color w:val="auto"/>
          <w:sz w:val="24"/>
          <w:szCs w:val="24"/>
        </w:rPr>
        <w:t xml:space="preserve"> - </w:t>
      </w:r>
      <w:r w:rsidR="002F4156" w:rsidRPr="004E7BFA">
        <w:rPr>
          <w:color w:val="auto"/>
          <w:sz w:val="24"/>
          <w:szCs w:val="24"/>
        </w:rPr>
        <w:t>Testing and Debugging of NSM integration with GSSHA</w:t>
      </w:r>
      <w:r w:rsidR="004E7BFA">
        <w:rPr>
          <w:b w:val="0"/>
          <w:color w:val="auto"/>
          <w:sz w:val="24"/>
          <w:szCs w:val="24"/>
        </w:rPr>
        <w:t xml:space="preserve"> – Testing and debugging of nutrient routines will be </w:t>
      </w:r>
      <w:r w:rsidR="00940470">
        <w:rPr>
          <w:b w:val="0"/>
          <w:color w:val="auto"/>
          <w:sz w:val="24"/>
          <w:szCs w:val="24"/>
        </w:rPr>
        <w:t xml:space="preserve">performed </w:t>
      </w:r>
      <w:r w:rsidR="004E7BFA">
        <w:rPr>
          <w:b w:val="0"/>
          <w:color w:val="auto"/>
          <w:sz w:val="24"/>
          <w:szCs w:val="24"/>
        </w:rPr>
        <w:t xml:space="preserve">to ensure model is producing reasonable results. </w:t>
      </w:r>
    </w:p>
    <w:p w14:paraId="6BA6F818" w14:textId="2BC43E61" w:rsidR="002F4156" w:rsidRPr="002F4156" w:rsidRDefault="00872744" w:rsidP="002F4156">
      <w:pPr>
        <w:spacing w:after="200"/>
        <w:rPr>
          <w:b w:val="0"/>
          <w:color w:val="auto"/>
          <w:sz w:val="24"/>
          <w:szCs w:val="24"/>
        </w:rPr>
      </w:pPr>
      <w:r>
        <w:rPr>
          <w:color w:val="auto"/>
          <w:sz w:val="24"/>
          <w:szCs w:val="24"/>
        </w:rPr>
        <w:t>Task 9</w:t>
      </w:r>
      <w:r w:rsidR="004E7BFA" w:rsidRPr="004E7BFA">
        <w:rPr>
          <w:color w:val="auto"/>
          <w:sz w:val="24"/>
          <w:szCs w:val="24"/>
        </w:rPr>
        <w:t xml:space="preserve"> - </w:t>
      </w:r>
      <w:r w:rsidR="002F4156" w:rsidRPr="004E7BFA">
        <w:rPr>
          <w:color w:val="auto"/>
          <w:sz w:val="24"/>
          <w:szCs w:val="24"/>
        </w:rPr>
        <w:t>Testing and Debugging of CSM integration with GSSHA</w:t>
      </w:r>
      <w:r w:rsidR="004E7BFA">
        <w:rPr>
          <w:b w:val="0"/>
          <w:color w:val="auto"/>
          <w:sz w:val="24"/>
          <w:szCs w:val="24"/>
        </w:rPr>
        <w:t xml:space="preserve"> - </w:t>
      </w:r>
      <w:r w:rsidR="004E7BFA" w:rsidRPr="004E7BFA">
        <w:rPr>
          <w:b w:val="0"/>
          <w:color w:val="auto"/>
          <w:sz w:val="24"/>
          <w:szCs w:val="24"/>
        </w:rPr>
        <w:t>T</w:t>
      </w:r>
      <w:r w:rsidR="004E7BFA">
        <w:rPr>
          <w:b w:val="0"/>
          <w:color w:val="auto"/>
          <w:sz w:val="24"/>
          <w:szCs w:val="24"/>
        </w:rPr>
        <w:t>esting and debugging of contaminant</w:t>
      </w:r>
      <w:r w:rsidR="004E7BFA" w:rsidRPr="004E7BFA">
        <w:rPr>
          <w:b w:val="0"/>
          <w:color w:val="auto"/>
          <w:sz w:val="24"/>
          <w:szCs w:val="24"/>
        </w:rPr>
        <w:t xml:space="preserve"> routines will be </w:t>
      </w:r>
      <w:r w:rsidR="0098235A">
        <w:rPr>
          <w:b w:val="0"/>
          <w:color w:val="auto"/>
          <w:sz w:val="24"/>
          <w:szCs w:val="24"/>
        </w:rPr>
        <w:t>performed</w:t>
      </w:r>
      <w:r w:rsidR="0098235A" w:rsidRPr="004E7BFA">
        <w:rPr>
          <w:b w:val="0"/>
          <w:color w:val="auto"/>
          <w:sz w:val="24"/>
          <w:szCs w:val="24"/>
        </w:rPr>
        <w:t xml:space="preserve"> </w:t>
      </w:r>
      <w:r w:rsidR="004E7BFA" w:rsidRPr="004E7BFA">
        <w:rPr>
          <w:b w:val="0"/>
          <w:color w:val="auto"/>
          <w:sz w:val="24"/>
          <w:szCs w:val="24"/>
        </w:rPr>
        <w:t>to ensure model is producing reasonable results.</w:t>
      </w:r>
    </w:p>
    <w:p w14:paraId="7F88B09E" w14:textId="44961273" w:rsidR="002F4156" w:rsidRPr="002F4156" w:rsidRDefault="00872744" w:rsidP="002F4156">
      <w:pPr>
        <w:spacing w:after="200"/>
        <w:rPr>
          <w:b w:val="0"/>
          <w:color w:val="auto"/>
          <w:sz w:val="24"/>
          <w:szCs w:val="24"/>
        </w:rPr>
      </w:pPr>
      <w:r>
        <w:rPr>
          <w:color w:val="auto"/>
          <w:sz w:val="24"/>
          <w:szCs w:val="24"/>
        </w:rPr>
        <w:lastRenderedPageBreak/>
        <w:t>Task 10</w:t>
      </w:r>
      <w:r w:rsidR="004E7BFA" w:rsidRPr="004E7BFA">
        <w:rPr>
          <w:color w:val="auto"/>
          <w:sz w:val="24"/>
          <w:szCs w:val="24"/>
        </w:rPr>
        <w:t xml:space="preserve"> - </w:t>
      </w:r>
      <w:r w:rsidR="002F4156" w:rsidRPr="004E7BFA">
        <w:rPr>
          <w:color w:val="auto"/>
          <w:sz w:val="24"/>
          <w:szCs w:val="24"/>
        </w:rPr>
        <w:t>Development and Execution of Seven Mile Creek Demonstration Study</w:t>
      </w:r>
      <w:r w:rsidR="004E7BFA">
        <w:rPr>
          <w:b w:val="0"/>
          <w:color w:val="auto"/>
          <w:sz w:val="24"/>
          <w:szCs w:val="24"/>
        </w:rPr>
        <w:t xml:space="preserve"> – In coordination with </w:t>
      </w:r>
      <w:r w:rsidR="008F6E91">
        <w:rPr>
          <w:b w:val="0"/>
          <w:color w:val="auto"/>
          <w:sz w:val="24"/>
          <w:szCs w:val="24"/>
        </w:rPr>
        <w:t>our collaboration partners</w:t>
      </w:r>
      <w:r w:rsidR="004E7BFA">
        <w:rPr>
          <w:b w:val="0"/>
          <w:color w:val="auto"/>
          <w:sz w:val="24"/>
          <w:szCs w:val="24"/>
        </w:rPr>
        <w:t xml:space="preserve">, the PDT will leverage the previous study model and data in order to test and validate the new GSSHA tile drain capabilities. </w:t>
      </w:r>
    </w:p>
    <w:p w14:paraId="39ECA000" w14:textId="39C9DB87" w:rsidR="002F4156" w:rsidRPr="002F4156" w:rsidRDefault="00872744" w:rsidP="002F4156">
      <w:pPr>
        <w:spacing w:after="200"/>
        <w:rPr>
          <w:b w:val="0"/>
          <w:color w:val="auto"/>
          <w:sz w:val="24"/>
          <w:szCs w:val="24"/>
        </w:rPr>
      </w:pPr>
      <w:r>
        <w:rPr>
          <w:color w:val="auto"/>
          <w:sz w:val="24"/>
          <w:szCs w:val="24"/>
        </w:rPr>
        <w:t>Task 11</w:t>
      </w:r>
      <w:r w:rsidR="004E7BFA" w:rsidRPr="004E7BFA">
        <w:rPr>
          <w:color w:val="auto"/>
          <w:sz w:val="24"/>
          <w:szCs w:val="24"/>
        </w:rPr>
        <w:t xml:space="preserve"> - </w:t>
      </w:r>
      <w:r w:rsidR="002F4156" w:rsidRPr="004E7BFA">
        <w:rPr>
          <w:color w:val="auto"/>
          <w:sz w:val="24"/>
          <w:szCs w:val="24"/>
        </w:rPr>
        <w:t>Conferences/Journals</w:t>
      </w:r>
      <w:r w:rsidR="004E7BFA">
        <w:rPr>
          <w:b w:val="0"/>
          <w:color w:val="auto"/>
          <w:sz w:val="24"/>
          <w:szCs w:val="24"/>
        </w:rPr>
        <w:t xml:space="preserve"> – At least one conference presentation and one journal article publication will be </w:t>
      </w:r>
      <w:r w:rsidR="0098235A">
        <w:rPr>
          <w:b w:val="0"/>
          <w:color w:val="auto"/>
          <w:sz w:val="24"/>
          <w:szCs w:val="24"/>
        </w:rPr>
        <w:t xml:space="preserve">completed </w:t>
      </w:r>
      <w:r w:rsidR="004E7BFA">
        <w:rPr>
          <w:b w:val="0"/>
          <w:color w:val="auto"/>
          <w:sz w:val="24"/>
          <w:szCs w:val="24"/>
        </w:rPr>
        <w:t>in conjunction with this project.</w:t>
      </w:r>
    </w:p>
    <w:p w14:paraId="5909F1A7" w14:textId="736110C1" w:rsidR="002E3B03" w:rsidRDefault="00872744" w:rsidP="002F4156">
      <w:pPr>
        <w:spacing w:after="200"/>
        <w:rPr>
          <w:rFonts w:eastAsiaTheme="majorEastAsia" w:cstheme="majorBidi"/>
          <w:b w:val="0"/>
          <w:sz w:val="36"/>
          <w:szCs w:val="26"/>
        </w:rPr>
      </w:pPr>
      <w:r>
        <w:rPr>
          <w:color w:val="auto"/>
          <w:sz w:val="24"/>
          <w:szCs w:val="24"/>
        </w:rPr>
        <w:t>Task 12</w:t>
      </w:r>
      <w:r w:rsidR="004E7BFA" w:rsidRPr="004E7BFA">
        <w:rPr>
          <w:color w:val="auto"/>
          <w:sz w:val="24"/>
          <w:szCs w:val="24"/>
        </w:rPr>
        <w:t xml:space="preserve"> - </w:t>
      </w:r>
      <w:r w:rsidR="002F4156" w:rsidRPr="004E7BFA">
        <w:rPr>
          <w:color w:val="auto"/>
          <w:sz w:val="24"/>
          <w:szCs w:val="24"/>
        </w:rPr>
        <w:t>Workshop with USACE District Personnel</w:t>
      </w:r>
      <w:r w:rsidR="004E7BFA">
        <w:rPr>
          <w:b w:val="0"/>
          <w:color w:val="auto"/>
          <w:sz w:val="24"/>
          <w:szCs w:val="24"/>
        </w:rPr>
        <w:t xml:space="preserve"> – In coordination with district personnel, a workshop will be developed </w:t>
      </w:r>
      <w:r w:rsidR="00712A04">
        <w:rPr>
          <w:b w:val="0"/>
          <w:color w:val="auto"/>
          <w:sz w:val="24"/>
          <w:szCs w:val="24"/>
        </w:rPr>
        <w:t>to</w:t>
      </w:r>
      <w:r w:rsidR="004E7BFA">
        <w:rPr>
          <w:b w:val="0"/>
          <w:color w:val="auto"/>
          <w:sz w:val="24"/>
          <w:szCs w:val="24"/>
        </w:rPr>
        <w:t xml:space="preserve"> train interested personnel on the new model capabilities. It is anticipated that </w:t>
      </w:r>
      <w:r w:rsidR="0098235A">
        <w:rPr>
          <w:b w:val="0"/>
          <w:color w:val="auto"/>
          <w:sz w:val="24"/>
          <w:szCs w:val="24"/>
        </w:rPr>
        <w:t xml:space="preserve">most </w:t>
      </w:r>
      <w:r w:rsidR="004E7BFA">
        <w:rPr>
          <w:b w:val="0"/>
          <w:color w:val="auto"/>
          <w:sz w:val="24"/>
          <w:szCs w:val="24"/>
        </w:rPr>
        <w:t xml:space="preserve">personnel </w:t>
      </w:r>
      <w:r w:rsidR="00D97E73">
        <w:rPr>
          <w:b w:val="0"/>
          <w:color w:val="auto"/>
          <w:sz w:val="24"/>
          <w:szCs w:val="24"/>
        </w:rPr>
        <w:t xml:space="preserve">interested in </w:t>
      </w:r>
      <w:r w:rsidR="0098235A">
        <w:rPr>
          <w:b w:val="0"/>
          <w:color w:val="auto"/>
          <w:sz w:val="24"/>
          <w:szCs w:val="24"/>
        </w:rPr>
        <w:t>attend</w:t>
      </w:r>
      <w:r w:rsidR="00D97E73">
        <w:rPr>
          <w:b w:val="0"/>
          <w:color w:val="auto"/>
          <w:sz w:val="24"/>
          <w:szCs w:val="24"/>
        </w:rPr>
        <w:t>ing</w:t>
      </w:r>
      <w:r w:rsidR="0098235A">
        <w:rPr>
          <w:b w:val="0"/>
          <w:color w:val="auto"/>
          <w:sz w:val="24"/>
          <w:szCs w:val="24"/>
        </w:rPr>
        <w:t xml:space="preserve"> this workshop </w:t>
      </w:r>
      <w:r w:rsidR="004E7BFA">
        <w:rPr>
          <w:b w:val="0"/>
          <w:color w:val="auto"/>
          <w:sz w:val="24"/>
          <w:szCs w:val="24"/>
        </w:rPr>
        <w:t>will have</w:t>
      </w:r>
      <w:r w:rsidR="0098235A">
        <w:rPr>
          <w:b w:val="0"/>
          <w:color w:val="auto"/>
          <w:sz w:val="24"/>
          <w:szCs w:val="24"/>
        </w:rPr>
        <w:t xml:space="preserve"> some </w:t>
      </w:r>
      <w:r w:rsidR="004E7BFA">
        <w:rPr>
          <w:b w:val="0"/>
          <w:color w:val="auto"/>
          <w:sz w:val="24"/>
          <w:szCs w:val="24"/>
        </w:rPr>
        <w:t>experience with GSSHA.</w:t>
      </w:r>
      <w:r w:rsidR="002E3B03">
        <w:br w:type="page"/>
      </w:r>
    </w:p>
    <w:p w14:paraId="1134E809" w14:textId="6A9B0B35" w:rsidR="00151BD9" w:rsidRDefault="00151BD9" w:rsidP="00E7283D">
      <w:pPr>
        <w:pStyle w:val="Heading2"/>
      </w:pPr>
      <w:r>
        <w:lastRenderedPageBreak/>
        <w:t>Communication and Tech</w:t>
      </w:r>
      <w:r w:rsidR="00E76977">
        <w:t>nology</w:t>
      </w:r>
      <w:r>
        <w:t xml:space="preserve"> Transfer Plan</w:t>
      </w:r>
      <w:r w:rsidR="00644A8C">
        <w:t xml:space="preserve"> </w:t>
      </w:r>
      <w:r w:rsidR="00644A8C" w:rsidRPr="00644A8C">
        <w:rPr>
          <w:sz w:val="24"/>
          <w:szCs w:val="24"/>
        </w:rPr>
        <w:t>(1/</w:t>
      </w:r>
      <w:r w:rsidR="00644A8C">
        <w:rPr>
          <w:sz w:val="24"/>
          <w:szCs w:val="24"/>
        </w:rPr>
        <w:t>2</w:t>
      </w:r>
      <w:r w:rsidR="00644A8C" w:rsidRPr="00644A8C">
        <w:rPr>
          <w:sz w:val="24"/>
          <w:szCs w:val="24"/>
        </w:rPr>
        <w:t xml:space="preserve"> </w:t>
      </w:r>
      <w:r w:rsidR="007C64F6">
        <w:rPr>
          <w:sz w:val="24"/>
          <w:szCs w:val="24"/>
        </w:rPr>
        <w:t xml:space="preserve">– 1 </w:t>
      </w:r>
      <w:r w:rsidR="00644A8C" w:rsidRPr="00644A8C">
        <w:rPr>
          <w:sz w:val="24"/>
          <w:szCs w:val="24"/>
        </w:rPr>
        <w:t>page)</w:t>
      </w:r>
      <w:r>
        <w:tab/>
      </w:r>
      <w:r w:rsidR="00644A8C">
        <w:t xml:space="preserve"> </w:t>
      </w:r>
    </w:p>
    <w:p w14:paraId="5F7FB9B0" w14:textId="3BA0B4E6" w:rsidR="000B47C2" w:rsidRDefault="004E7BFA" w:rsidP="00E7283D">
      <w:pPr>
        <w:pStyle w:val="Content"/>
      </w:pPr>
      <w:r w:rsidRPr="00B8045E">
        <w:rPr>
          <w:b/>
        </w:rPr>
        <w:t>ERDC Publications</w:t>
      </w:r>
      <w:r w:rsidR="00CB15E6">
        <w:t xml:space="preserve"> – Technical Notes and Technical Reports will document designs, technical formulations, testing and debugging, and validation of the new GSSHA tile drain capabilities.</w:t>
      </w:r>
    </w:p>
    <w:p w14:paraId="2B9B1D85" w14:textId="1F48BFE3" w:rsidR="004E7BFA" w:rsidRDefault="004E7BFA" w:rsidP="00E7283D">
      <w:pPr>
        <w:pStyle w:val="Content"/>
      </w:pPr>
      <w:r w:rsidRPr="00B8045E">
        <w:rPr>
          <w:b/>
        </w:rPr>
        <w:t>ERDC GitHub</w:t>
      </w:r>
      <w:r w:rsidR="00CB15E6">
        <w:t xml:space="preserve"> – The </w:t>
      </w:r>
      <w:r w:rsidR="00B8045E">
        <w:t>ERDC GitHub site will be used to manage and coordinate all software develop</w:t>
      </w:r>
      <w:r w:rsidR="00585258">
        <w:t>ment</w:t>
      </w:r>
      <w:r w:rsidR="00B8045E">
        <w:t xml:space="preserve"> activities. This will ensure that the PDT is able to efficiently work on various aspects of the code and </w:t>
      </w:r>
      <w:r w:rsidR="00585258">
        <w:t xml:space="preserve">seamlessly </w:t>
      </w:r>
      <w:r w:rsidR="00B8045E">
        <w:t xml:space="preserve">merge their efforts. </w:t>
      </w:r>
    </w:p>
    <w:p w14:paraId="3361EB59" w14:textId="4C4A8AF6" w:rsidR="004E7BFA" w:rsidRDefault="00B8045E" w:rsidP="00E7283D">
      <w:pPr>
        <w:pStyle w:val="Content"/>
      </w:pPr>
      <w:r w:rsidRPr="00B8045E">
        <w:rPr>
          <w:b/>
        </w:rPr>
        <w:t xml:space="preserve">ERDC </w:t>
      </w:r>
      <w:r w:rsidR="004E7BFA" w:rsidRPr="00B8045E">
        <w:rPr>
          <w:b/>
        </w:rPr>
        <w:t>Laboratory Web Sites</w:t>
      </w:r>
      <w:r>
        <w:t xml:space="preserve"> – </w:t>
      </w:r>
      <w:r w:rsidR="00585258">
        <w:t xml:space="preserve">When </w:t>
      </w:r>
      <w:r>
        <w:t xml:space="preserve">new software capabilities are ready for dissemination, laboratory web sites will be used to </w:t>
      </w:r>
      <w:r w:rsidR="00585258">
        <w:t xml:space="preserve">notify </w:t>
      </w:r>
      <w:r>
        <w:t xml:space="preserve">potential users and </w:t>
      </w:r>
      <w:r w:rsidR="00585258">
        <w:t xml:space="preserve">provide </w:t>
      </w:r>
      <w:r>
        <w:t>access to release versions of GSSHA.</w:t>
      </w:r>
    </w:p>
    <w:p w14:paraId="6CABD456" w14:textId="5F018D66" w:rsidR="004E7BFA" w:rsidRDefault="004E7BFA" w:rsidP="00E7283D">
      <w:pPr>
        <w:pStyle w:val="Content"/>
      </w:pPr>
      <w:r w:rsidRPr="00B8045E">
        <w:rPr>
          <w:b/>
        </w:rPr>
        <w:t>Conference</w:t>
      </w:r>
      <w:r w:rsidR="00B8045E">
        <w:t xml:space="preserve"> – At least one conference will be selected</w:t>
      </w:r>
      <w:r w:rsidR="00CE0A28">
        <w:t xml:space="preserve"> for</w:t>
      </w:r>
      <w:r w:rsidR="00B8045E">
        <w:t xml:space="preserve"> present</w:t>
      </w:r>
      <w:r w:rsidR="005A226D">
        <w:t>ing</w:t>
      </w:r>
      <w:r w:rsidR="00B8045E">
        <w:t xml:space="preserve"> </w:t>
      </w:r>
      <w:r w:rsidR="005A226D">
        <w:t xml:space="preserve">the </w:t>
      </w:r>
      <w:r w:rsidR="00585258">
        <w:t xml:space="preserve">new GSSHA tile drain capabilities </w:t>
      </w:r>
      <w:r w:rsidR="005A226D">
        <w:t>to</w:t>
      </w:r>
      <w:r w:rsidR="00585258">
        <w:t xml:space="preserve"> </w:t>
      </w:r>
      <w:r w:rsidR="00B8045E">
        <w:t xml:space="preserve">the larger modeling community. It is anticipated that the selected conference will </w:t>
      </w:r>
      <w:r w:rsidR="005A226D">
        <w:t xml:space="preserve">maintain </w:t>
      </w:r>
      <w:r w:rsidR="00B8045E">
        <w:t>an emphasis on EWN topics.</w:t>
      </w:r>
    </w:p>
    <w:p w14:paraId="4DD0E703" w14:textId="0F858AF8" w:rsidR="004E7BFA" w:rsidRDefault="004E7BFA" w:rsidP="00E7283D">
      <w:pPr>
        <w:pStyle w:val="Content"/>
      </w:pPr>
      <w:r w:rsidRPr="00B8045E">
        <w:rPr>
          <w:b/>
        </w:rPr>
        <w:t>Journal Article</w:t>
      </w:r>
      <w:r w:rsidR="00B8045E">
        <w:t xml:space="preserve"> – An appropriate journal will be selected</w:t>
      </w:r>
      <w:r w:rsidR="00712A04">
        <w:t>,</w:t>
      </w:r>
      <w:r w:rsidR="00B8045E">
        <w:t xml:space="preserve"> and a joint PDT journal article will be developed, submitted, and published.</w:t>
      </w:r>
    </w:p>
    <w:p w14:paraId="2435D7AE" w14:textId="69356ACD" w:rsidR="004E7BFA" w:rsidRDefault="004E7BFA" w:rsidP="00E7283D">
      <w:pPr>
        <w:pStyle w:val="Content"/>
      </w:pPr>
      <w:r w:rsidRPr="00B8045E">
        <w:rPr>
          <w:b/>
        </w:rPr>
        <w:t>Workshop</w:t>
      </w:r>
      <w:r w:rsidR="00B8045E">
        <w:t xml:space="preserve"> – A workshop will be conducted </w:t>
      </w:r>
      <w:r w:rsidR="00D753DE">
        <w:t xml:space="preserve">for </w:t>
      </w:r>
      <w:r w:rsidR="00B8045E">
        <w:t xml:space="preserve">interested personnel. It is anticipated that </w:t>
      </w:r>
      <w:r w:rsidR="00D3511D">
        <w:t xml:space="preserve">participants </w:t>
      </w:r>
      <w:r w:rsidR="00B8045E">
        <w:t>will have previous experience with GSSHA</w:t>
      </w:r>
      <w:r w:rsidR="00D753DE">
        <w:t xml:space="preserve">, </w:t>
      </w:r>
      <w:r w:rsidR="00B8045E">
        <w:t>facilitat</w:t>
      </w:r>
      <w:r w:rsidR="00FE13CE">
        <w:t>ing</w:t>
      </w:r>
      <w:r w:rsidR="00B8045E">
        <w:t xml:space="preserve"> a focus on the new tile drain capabilities. </w:t>
      </w:r>
      <w:r w:rsidR="008F6E91">
        <w:t xml:space="preserve">In the workshop, we </w:t>
      </w:r>
      <w:r w:rsidR="00B8045E">
        <w:t xml:space="preserve">will discuss new process descriptions </w:t>
      </w:r>
      <w:r w:rsidR="006541CA">
        <w:t>while also</w:t>
      </w:r>
      <w:r w:rsidR="00B8045E">
        <w:t xml:space="preserve"> provid</w:t>
      </w:r>
      <w:r w:rsidR="006541CA">
        <w:t>ing</w:t>
      </w:r>
      <w:r w:rsidR="00B8045E">
        <w:t xml:space="preserve"> hands-on training using the Seven Mile Creek watershed datasets. Discussions of how to take output from the model will be conducted to </w:t>
      </w:r>
      <w:r w:rsidR="009A6F2A">
        <w:t xml:space="preserve">demonstrate </w:t>
      </w:r>
      <w:r w:rsidR="00B8045E">
        <w:t>how EWN infrastructure can be used to reduce impacts from agricultural activities on downstream waterbodies.</w:t>
      </w:r>
    </w:p>
    <w:p w14:paraId="610AA490" w14:textId="77777777" w:rsidR="004E7BFA" w:rsidRDefault="004E7BFA">
      <w:pPr>
        <w:spacing w:after="200"/>
        <w:rPr>
          <w:rFonts w:eastAsiaTheme="majorEastAsia" w:cstheme="majorBidi"/>
          <w:b w:val="0"/>
          <w:sz w:val="36"/>
          <w:szCs w:val="26"/>
        </w:rPr>
      </w:pPr>
      <w:r>
        <w:br w:type="page"/>
      </w:r>
    </w:p>
    <w:p w14:paraId="720FF40E" w14:textId="01BA3EDF" w:rsidR="00DF4E01" w:rsidRDefault="00DF4E01" w:rsidP="00DF4E01">
      <w:pPr>
        <w:pStyle w:val="Heading2"/>
      </w:pPr>
      <w:r>
        <w:lastRenderedPageBreak/>
        <w:t xml:space="preserve">Expected </w:t>
      </w:r>
      <w:r w:rsidR="009C547A">
        <w:t xml:space="preserve">Benefits and </w:t>
      </w:r>
      <w:r>
        <w:t>Impact</w:t>
      </w:r>
      <w:r w:rsidR="00644A8C">
        <w:t xml:space="preserve"> </w:t>
      </w:r>
      <w:r w:rsidR="00644A8C" w:rsidRPr="00644A8C">
        <w:rPr>
          <w:sz w:val="24"/>
          <w:szCs w:val="24"/>
        </w:rPr>
        <w:t>(1/</w:t>
      </w:r>
      <w:r w:rsidR="00644A8C">
        <w:rPr>
          <w:sz w:val="24"/>
          <w:szCs w:val="24"/>
        </w:rPr>
        <w:t>4</w:t>
      </w:r>
      <w:r w:rsidR="00644A8C" w:rsidRPr="00644A8C">
        <w:rPr>
          <w:sz w:val="24"/>
          <w:szCs w:val="24"/>
        </w:rPr>
        <w:t xml:space="preserve"> </w:t>
      </w:r>
      <w:r w:rsidR="007473D0">
        <w:rPr>
          <w:sz w:val="24"/>
          <w:szCs w:val="24"/>
        </w:rPr>
        <w:t xml:space="preserve">to 1/2 </w:t>
      </w:r>
      <w:r w:rsidR="00644A8C" w:rsidRPr="00644A8C">
        <w:rPr>
          <w:sz w:val="24"/>
          <w:szCs w:val="24"/>
        </w:rPr>
        <w:t>page)</w:t>
      </w:r>
    </w:p>
    <w:p w14:paraId="6912A293" w14:textId="12214EDC" w:rsidR="00DF4E01" w:rsidRDefault="0028061C" w:rsidP="00DF4E01">
      <w:pPr>
        <w:pStyle w:val="Content"/>
      </w:pPr>
      <w:r>
        <w:t>Currently no watershed model allows explicit model</w:t>
      </w:r>
      <w:r w:rsidR="005E1BF8">
        <w:t>ing of</w:t>
      </w:r>
      <w:r w:rsidR="008F6E91">
        <w:t xml:space="preserve"> sediments and contaminants in</w:t>
      </w:r>
      <w:r>
        <w:t xml:space="preserve"> tile drain networks in agricultural watersheds. This project will provide more accurate water quality information to downstream EWN infrastructure or waterbodies</w:t>
      </w:r>
      <w:r w:rsidR="005E1BF8">
        <w:t xml:space="preserve">, which </w:t>
      </w:r>
      <w:r>
        <w:t xml:space="preserve">will </w:t>
      </w:r>
      <w:r w:rsidR="005E1BF8">
        <w:t xml:space="preserve">in turn </w:t>
      </w:r>
      <w:r>
        <w:t>allow for better, and more sustainable, EWN infrastructure designs</w:t>
      </w:r>
      <w:r w:rsidR="00F86982">
        <w:t xml:space="preserve"> and</w:t>
      </w:r>
      <w:r w:rsidR="00357B35">
        <w:t xml:space="preserve"> enabl</w:t>
      </w:r>
      <w:r w:rsidR="00F86982">
        <w:t>e</w:t>
      </w:r>
      <w:r>
        <w:t xml:space="preserve"> better estimat</w:t>
      </w:r>
      <w:r w:rsidR="00357B35">
        <w:t>ion of</w:t>
      </w:r>
      <w:r>
        <w:t xml:space="preserve"> impacts from agricultural practices on affected waterbodies. Existing tile drain networks can be assessed and optimized to perform as intended</w:t>
      </w:r>
      <w:r w:rsidR="00357B35">
        <w:t xml:space="preserve">; </w:t>
      </w:r>
      <w:r>
        <w:t xml:space="preserve">new tile drain networks can </w:t>
      </w:r>
      <w:r w:rsidR="00B3467C">
        <w:t xml:space="preserve">also </w:t>
      </w:r>
      <w:r>
        <w:t>be designed to improve flow, sediment, and water quality functionality within the affected watershed.</w:t>
      </w:r>
      <w:r w:rsidR="008F6E91">
        <w:t xml:space="preserve"> Better realization of project goals enhances acceptance of implementing EWN features in the agricultural setting, which may be costly and initially not accepted by farmers or other local interest. Being able to visually see the projected results in a realistic looking setting can help ease resistance, as can successfully implementing EWN projects.</w:t>
      </w:r>
    </w:p>
    <w:p w14:paraId="78DD28A1" w14:textId="78618071" w:rsidR="00AB7D8C" w:rsidRDefault="00286A79" w:rsidP="00501258">
      <w:pPr>
        <w:pStyle w:val="Heading2"/>
      </w:pPr>
      <w:r>
        <w:t xml:space="preserve">Cited References </w:t>
      </w:r>
      <w:r w:rsidRPr="00644A8C">
        <w:rPr>
          <w:sz w:val="24"/>
          <w:szCs w:val="24"/>
        </w:rPr>
        <w:t>(</w:t>
      </w:r>
      <w:r w:rsidR="003D613D">
        <w:rPr>
          <w:sz w:val="24"/>
          <w:szCs w:val="24"/>
        </w:rPr>
        <w:t>1/2 page</w:t>
      </w:r>
      <w:r w:rsidRPr="00644A8C">
        <w:rPr>
          <w:sz w:val="24"/>
          <w:szCs w:val="24"/>
        </w:rPr>
        <w:t>)</w:t>
      </w:r>
    </w:p>
    <w:p w14:paraId="72B93251" w14:textId="467FD8B9" w:rsidR="00AB7D8C" w:rsidRDefault="00AB7D8C" w:rsidP="007728CD">
      <w:pPr>
        <w:pStyle w:val="Content"/>
        <w:spacing w:after="0" w:line="240" w:lineRule="auto"/>
      </w:pPr>
      <w:r>
        <w:t>Downer, Charles W</w:t>
      </w:r>
      <w:r w:rsidR="006B4287">
        <w:t>.</w:t>
      </w:r>
      <w:r>
        <w:t>,</w:t>
      </w:r>
      <w:r w:rsidR="006B4287">
        <w:t xml:space="preserve"> Nawa Raj Pradhan, and Aaron R. Byrd, </w:t>
      </w:r>
      <w:r w:rsidR="00F86149">
        <w:t xml:space="preserve">2014. </w:t>
      </w:r>
      <w:r>
        <w:t>“</w:t>
      </w:r>
      <w:r w:rsidRPr="00AB7D8C">
        <w:t>Modeling Subsurface Storm and Tile Drain Systems in GSSHA with SUPERLINK</w:t>
      </w:r>
      <w:r w:rsidR="00B3467C">
        <w:t>,</w:t>
      </w:r>
      <w:r>
        <w:t>” ERDC/CHL TR-14-11</w:t>
      </w:r>
      <w:r w:rsidR="00F86149">
        <w:t>.</w:t>
      </w:r>
    </w:p>
    <w:p w14:paraId="74171F3A" w14:textId="77777777" w:rsidR="00AB7D8C" w:rsidRDefault="00AB7D8C" w:rsidP="007728CD">
      <w:pPr>
        <w:pStyle w:val="Content"/>
        <w:spacing w:after="0" w:line="240" w:lineRule="auto"/>
      </w:pPr>
    </w:p>
    <w:p w14:paraId="0E8ABF78" w14:textId="01BEEF05" w:rsidR="007728CD" w:rsidRDefault="007728CD" w:rsidP="007728CD">
      <w:pPr>
        <w:pStyle w:val="Content"/>
        <w:spacing w:after="0" w:line="240" w:lineRule="auto"/>
      </w:pPr>
      <w:r>
        <w:t>Downer, Charles W</w:t>
      </w:r>
      <w:r w:rsidR="006B4287">
        <w:t>.</w:t>
      </w:r>
      <w:r>
        <w:t xml:space="preserve">, </w:t>
      </w:r>
      <w:r w:rsidR="006B4287">
        <w:t xml:space="preserve">Mark Wahl, Nawa Raj Pradhan, Brian </w:t>
      </w:r>
      <w:proofErr w:type="spellStart"/>
      <w:r w:rsidR="006B4287">
        <w:t>Skahill</w:t>
      </w:r>
      <w:proofErr w:type="spellEnd"/>
      <w:r w:rsidR="006B4287">
        <w:t>, Stephen Turnbull, and Ryan Pickett,</w:t>
      </w:r>
      <w:r w:rsidR="00F86149">
        <w:t xml:space="preserve"> 2020.</w:t>
      </w:r>
      <w:r w:rsidR="006B4287">
        <w:t xml:space="preserve"> </w:t>
      </w:r>
      <w:r>
        <w:t>“Nested Physics-Based Watershed Modeling at Seven Mile Creek</w:t>
      </w:r>
    </w:p>
    <w:p w14:paraId="62EE0294" w14:textId="31AA18FC" w:rsidR="007728CD" w:rsidRDefault="007728CD" w:rsidP="007728CD">
      <w:pPr>
        <w:pStyle w:val="Content"/>
        <w:spacing w:after="0" w:line="240" w:lineRule="auto"/>
      </w:pPr>
      <w:r>
        <w:t>Minnesota River Integrated Watershed Study</w:t>
      </w:r>
      <w:r w:rsidR="00B3467C">
        <w:t>,</w:t>
      </w:r>
      <w:r>
        <w:t>” ERDC/CHL TR-20-3</w:t>
      </w:r>
      <w:r w:rsidR="00F86149">
        <w:t>.</w:t>
      </w:r>
    </w:p>
    <w:p w14:paraId="12928349" w14:textId="5EBFF8B1" w:rsidR="00F86149" w:rsidRDefault="00F86149" w:rsidP="007728CD">
      <w:pPr>
        <w:pStyle w:val="Content"/>
        <w:spacing w:after="0" w:line="240" w:lineRule="auto"/>
      </w:pPr>
    </w:p>
    <w:p w14:paraId="306A5BC4" w14:textId="33CD286D" w:rsidR="007C2CAE" w:rsidRDefault="007C2CAE" w:rsidP="007728CD">
      <w:pPr>
        <w:pStyle w:val="Content"/>
        <w:spacing w:after="0" w:line="240" w:lineRule="auto"/>
      </w:pPr>
      <w:r w:rsidRPr="007C2CAE">
        <w:t xml:space="preserve">Lemke, </w:t>
      </w:r>
      <w:r>
        <w:t xml:space="preserve">A. Maria, </w:t>
      </w:r>
      <w:r w:rsidRPr="007C2CAE">
        <w:t xml:space="preserve">Krista G. Kirkham, Adrienne L. Marino, Michael P. Wallace, David A. Kovacic, Kent L. Bohnhoff, Jacqueline R. Kraft, Mike </w:t>
      </w:r>
      <w:proofErr w:type="spellStart"/>
      <w:r w:rsidRPr="007C2CAE">
        <w:t>Linsenbigler</w:t>
      </w:r>
      <w:proofErr w:type="spellEnd"/>
      <w:r w:rsidRPr="007C2CAE">
        <w:t>, and Terry S. Noto</w:t>
      </w:r>
      <w:r>
        <w:t>, 2022.</w:t>
      </w:r>
      <w:r w:rsidRPr="007C2CAE">
        <w:t xml:space="preserve"> Accelerating Implementation of Constructed Wetlands on Tile-Drained Agricultural Lands in Illinois, United States. </w:t>
      </w:r>
      <w:r w:rsidRPr="007C2CAE">
        <w:rPr>
          <w:i/>
          <w:iCs/>
        </w:rPr>
        <w:t>Soil and Water Conservation: A Celebration of 75 Years</w:t>
      </w:r>
      <w:r>
        <w:t>.</w:t>
      </w:r>
    </w:p>
    <w:p w14:paraId="2BD37C70" w14:textId="77777777" w:rsidR="007C2CAE" w:rsidRDefault="007C2CAE" w:rsidP="007728CD">
      <w:pPr>
        <w:pStyle w:val="Content"/>
        <w:spacing w:after="0" w:line="240" w:lineRule="auto"/>
      </w:pPr>
    </w:p>
    <w:p w14:paraId="05B4852E" w14:textId="7B4F49E9" w:rsidR="00F86149" w:rsidRDefault="00AC3179" w:rsidP="007728CD">
      <w:pPr>
        <w:pStyle w:val="Content"/>
        <w:spacing w:after="0" w:line="240" w:lineRule="auto"/>
      </w:pPr>
      <w:r w:rsidRPr="00AC3179">
        <w:t>Winnick, M. J.</w:t>
      </w:r>
      <w:r>
        <w:t xml:space="preserve">, </w:t>
      </w:r>
      <w:r w:rsidRPr="00AC3179">
        <w:t xml:space="preserve">2021. Stream transport and substrate controls on nitrous oxide yields from hyporheic zone denitrification. </w:t>
      </w:r>
      <w:r w:rsidRPr="00882B0D">
        <w:rPr>
          <w:i/>
          <w:iCs/>
        </w:rPr>
        <w:t>AGU Advances</w:t>
      </w:r>
      <w:r w:rsidRPr="00AC3179">
        <w:t>, 2, e2021AV000517. https://doi. org/10.1029/2021AV000517</w:t>
      </w:r>
    </w:p>
    <w:p w14:paraId="4CAFC424" w14:textId="7ECEBA42" w:rsidR="006B4287" w:rsidRDefault="006B4287" w:rsidP="007728CD">
      <w:pPr>
        <w:pStyle w:val="Content"/>
        <w:spacing w:after="0" w:line="240" w:lineRule="auto"/>
      </w:pPr>
    </w:p>
    <w:p w14:paraId="06075C90" w14:textId="3777188D" w:rsidR="006B4287" w:rsidRDefault="006B4287" w:rsidP="006B4287">
      <w:pPr>
        <w:pStyle w:val="Content"/>
        <w:spacing w:after="0" w:line="240" w:lineRule="auto"/>
      </w:pPr>
      <w:r>
        <w:t xml:space="preserve">Zhang, Zhonglong and Billy E. Johnson, </w:t>
      </w:r>
      <w:r w:rsidR="00770598">
        <w:t xml:space="preserve">2016a. </w:t>
      </w:r>
      <w:r>
        <w:t>“</w:t>
      </w:r>
      <w:r w:rsidRPr="00AB7D8C">
        <w:t>Aquatic Contaminant and Mercury Simulation Modules Developed for Hydrologic and Hydraulic Models</w:t>
      </w:r>
      <w:r w:rsidR="00B3467C">
        <w:t>,</w:t>
      </w:r>
      <w:r>
        <w:t>” ERDC/EL TR-16-8</w:t>
      </w:r>
      <w:r w:rsidR="00770598">
        <w:t>.</w:t>
      </w:r>
    </w:p>
    <w:p w14:paraId="0D7D53B7" w14:textId="28D3A680" w:rsidR="006B4287" w:rsidRDefault="006B4287" w:rsidP="007728CD">
      <w:pPr>
        <w:pStyle w:val="Content"/>
        <w:spacing w:after="0" w:line="240" w:lineRule="auto"/>
      </w:pPr>
    </w:p>
    <w:p w14:paraId="5AA73D9D" w14:textId="45444D14" w:rsidR="006B4287" w:rsidRDefault="006B4287" w:rsidP="007728CD">
      <w:pPr>
        <w:pStyle w:val="Content"/>
        <w:spacing w:after="0" w:line="240" w:lineRule="auto"/>
      </w:pPr>
      <w:r>
        <w:t xml:space="preserve">Zhang, Zhonglong and Billy E. Johnson, </w:t>
      </w:r>
      <w:r w:rsidR="00770598">
        <w:t xml:space="preserve">2016b. </w:t>
      </w:r>
      <w:r>
        <w:t>“</w:t>
      </w:r>
      <w:r w:rsidRPr="006B4287">
        <w:t xml:space="preserve">Testing and </w:t>
      </w:r>
      <w:r>
        <w:t xml:space="preserve">Validation Studies of the NSMII - </w:t>
      </w:r>
      <w:r w:rsidRPr="006B4287">
        <w:t>Benthic Sediment Diagenesis M</w:t>
      </w:r>
      <w:r>
        <w:t>odule</w:t>
      </w:r>
      <w:r w:rsidR="00B3467C">
        <w:t>,</w:t>
      </w:r>
      <w:r>
        <w:t>” ERDC/EL TR-16-11</w:t>
      </w:r>
      <w:r w:rsidR="00770598">
        <w:t>.</w:t>
      </w:r>
    </w:p>
    <w:p w14:paraId="5D2FDDAB" w14:textId="7B4D6DA4" w:rsidR="00AB7D8C" w:rsidRDefault="00AB7D8C" w:rsidP="007728CD">
      <w:pPr>
        <w:pStyle w:val="Content"/>
        <w:spacing w:after="0" w:line="240" w:lineRule="auto"/>
      </w:pPr>
    </w:p>
    <w:p w14:paraId="15B7C3B1" w14:textId="77777777" w:rsidR="00151BD9" w:rsidRDefault="00151BD9" w:rsidP="00151BD9">
      <w:pPr>
        <w:pStyle w:val="Heading1"/>
      </w:pPr>
      <w:r>
        <w:lastRenderedPageBreak/>
        <w:t>Schedule and Funding</w:t>
      </w:r>
    </w:p>
    <w:p w14:paraId="4507A412" w14:textId="512E1C1B" w:rsidR="009206AE" w:rsidRPr="009206AE" w:rsidRDefault="009206AE" w:rsidP="009206AE">
      <w:pPr>
        <w:pStyle w:val="Heading2"/>
      </w:pPr>
      <w:r>
        <w:t xml:space="preserve">Overall </w:t>
      </w:r>
      <w:r w:rsidR="00D23BF9">
        <w:t xml:space="preserve">Requested Funding </w:t>
      </w:r>
    </w:p>
    <w:tbl>
      <w:tblPr>
        <w:tblStyle w:val="GridTable4-Accent2"/>
        <w:tblW w:w="5000" w:type="pct"/>
        <w:tblLook w:val="04A0" w:firstRow="1" w:lastRow="0" w:firstColumn="1" w:lastColumn="0" w:noHBand="0" w:noVBand="1"/>
      </w:tblPr>
      <w:tblGrid>
        <w:gridCol w:w="1228"/>
        <w:gridCol w:w="1629"/>
        <w:gridCol w:w="1629"/>
        <w:gridCol w:w="1603"/>
        <w:gridCol w:w="1582"/>
        <w:gridCol w:w="1679"/>
      </w:tblGrid>
      <w:tr w:rsidR="00562A7B" w:rsidRPr="000B47C2" w14:paraId="29CE6972" w14:textId="55A49C76" w:rsidTr="00E812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pct"/>
            <w:tcBorders>
              <w:top w:val="none" w:sz="0" w:space="0" w:color="auto"/>
              <w:left w:val="none" w:sz="0" w:space="0" w:color="auto"/>
              <w:bottom w:val="none" w:sz="0" w:space="0" w:color="auto"/>
              <w:right w:val="none" w:sz="0" w:space="0" w:color="auto"/>
            </w:tcBorders>
            <w:vAlign w:val="center"/>
            <w:hideMark/>
          </w:tcPr>
          <w:p w14:paraId="64B6340F" w14:textId="1997660C" w:rsidR="000B47C2" w:rsidRPr="00562A7B" w:rsidRDefault="00562A7B" w:rsidP="00562A7B">
            <w:pPr>
              <w:pStyle w:val="TableContent"/>
              <w:rPr>
                <w:rFonts w:eastAsiaTheme="minorHAnsi"/>
                <w:color w:val="FFFFFF" w:themeColor="background1"/>
                <w:sz w:val="24"/>
                <w:szCs w:val="24"/>
              </w:rPr>
            </w:pPr>
            <w:r w:rsidRPr="00562A7B">
              <w:rPr>
                <w:rFonts w:eastAsiaTheme="minorHAnsi"/>
                <w:color w:val="FFFFFF" w:themeColor="background1"/>
                <w:sz w:val="24"/>
                <w:szCs w:val="24"/>
              </w:rPr>
              <w:t>Fiscal Year</w:t>
            </w:r>
          </w:p>
        </w:tc>
        <w:tc>
          <w:tcPr>
            <w:tcW w:w="871" w:type="pct"/>
            <w:tcBorders>
              <w:top w:val="none" w:sz="0" w:space="0" w:color="auto"/>
              <w:left w:val="none" w:sz="0" w:space="0" w:color="auto"/>
              <w:bottom w:val="none" w:sz="0" w:space="0" w:color="auto"/>
              <w:right w:val="none" w:sz="0" w:space="0" w:color="auto"/>
            </w:tcBorders>
            <w:vAlign w:val="center"/>
            <w:hideMark/>
          </w:tcPr>
          <w:p w14:paraId="3CF813B1" w14:textId="43B5EAFA" w:rsidR="000B47C2" w:rsidRPr="00562A7B" w:rsidRDefault="000B47C2" w:rsidP="00562A7B">
            <w:pPr>
              <w:pStyle w:val="TableContent"/>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sz w:val="24"/>
                <w:szCs w:val="24"/>
              </w:rPr>
            </w:pPr>
            <w:r w:rsidRPr="00562A7B">
              <w:rPr>
                <w:color w:val="FFFFFF" w:themeColor="background1"/>
                <w:sz w:val="24"/>
                <w:szCs w:val="24"/>
              </w:rPr>
              <w:t>Q1</w:t>
            </w:r>
            <w:r w:rsidR="003D613D">
              <w:rPr>
                <w:color w:val="FFFFFF" w:themeColor="background1"/>
                <w:sz w:val="24"/>
                <w:szCs w:val="24"/>
              </w:rPr>
              <w:t xml:space="preserve"> ($K)</w:t>
            </w:r>
          </w:p>
        </w:tc>
        <w:tc>
          <w:tcPr>
            <w:tcW w:w="871" w:type="pct"/>
            <w:tcBorders>
              <w:top w:val="none" w:sz="0" w:space="0" w:color="auto"/>
              <w:left w:val="none" w:sz="0" w:space="0" w:color="auto"/>
              <w:bottom w:val="none" w:sz="0" w:space="0" w:color="auto"/>
              <w:right w:val="none" w:sz="0" w:space="0" w:color="auto"/>
            </w:tcBorders>
            <w:vAlign w:val="center"/>
            <w:hideMark/>
          </w:tcPr>
          <w:p w14:paraId="14184AE4" w14:textId="4C567054" w:rsidR="000B47C2" w:rsidRPr="00562A7B" w:rsidRDefault="000B47C2" w:rsidP="00562A7B">
            <w:pPr>
              <w:pStyle w:val="TableContent"/>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sz w:val="24"/>
                <w:szCs w:val="24"/>
              </w:rPr>
            </w:pPr>
            <w:r w:rsidRPr="00562A7B">
              <w:rPr>
                <w:color w:val="FFFFFF" w:themeColor="background1"/>
                <w:sz w:val="24"/>
                <w:szCs w:val="24"/>
              </w:rPr>
              <w:t>Q2</w:t>
            </w:r>
            <w:r w:rsidR="003D613D">
              <w:rPr>
                <w:color w:val="FFFFFF" w:themeColor="background1"/>
                <w:sz w:val="24"/>
                <w:szCs w:val="24"/>
              </w:rPr>
              <w:t xml:space="preserve"> ($K)</w:t>
            </w:r>
          </w:p>
        </w:tc>
        <w:tc>
          <w:tcPr>
            <w:tcW w:w="857" w:type="pct"/>
            <w:tcBorders>
              <w:top w:val="none" w:sz="0" w:space="0" w:color="auto"/>
              <w:left w:val="none" w:sz="0" w:space="0" w:color="auto"/>
              <w:bottom w:val="none" w:sz="0" w:space="0" w:color="auto"/>
              <w:right w:val="none" w:sz="0" w:space="0" w:color="auto"/>
            </w:tcBorders>
            <w:vAlign w:val="center"/>
            <w:hideMark/>
          </w:tcPr>
          <w:p w14:paraId="02FDBB4A" w14:textId="0CD919F7" w:rsidR="000B47C2" w:rsidRPr="00562A7B" w:rsidRDefault="000B47C2" w:rsidP="00562A7B">
            <w:pPr>
              <w:pStyle w:val="TableContent"/>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sz w:val="24"/>
                <w:szCs w:val="24"/>
              </w:rPr>
            </w:pPr>
            <w:r w:rsidRPr="00562A7B">
              <w:rPr>
                <w:color w:val="FFFFFF" w:themeColor="background1"/>
                <w:sz w:val="24"/>
                <w:szCs w:val="24"/>
              </w:rPr>
              <w:t>Q3</w:t>
            </w:r>
            <w:r w:rsidR="003D613D">
              <w:rPr>
                <w:color w:val="FFFFFF" w:themeColor="background1"/>
                <w:sz w:val="24"/>
                <w:szCs w:val="24"/>
              </w:rPr>
              <w:t xml:space="preserve"> ($K)</w:t>
            </w:r>
          </w:p>
        </w:tc>
        <w:tc>
          <w:tcPr>
            <w:tcW w:w="846" w:type="pct"/>
            <w:tcBorders>
              <w:top w:val="none" w:sz="0" w:space="0" w:color="auto"/>
              <w:left w:val="none" w:sz="0" w:space="0" w:color="auto"/>
              <w:bottom w:val="none" w:sz="0" w:space="0" w:color="auto"/>
              <w:right w:val="none" w:sz="0" w:space="0" w:color="auto"/>
            </w:tcBorders>
            <w:vAlign w:val="center"/>
            <w:hideMark/>
          </w:tcPr>
          <w:p w14:paraId="5B06AAAC" w14:textId="60CACF59" w:rsidR="000B47C2" w:rsidRPr="00562A7B" w:rsidRDefault="000B47C2" w:rsidP="00562A7B">
            <w:pPr>
              <w:pStyle w:val="TableContent"/>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sz w:val="24"/>
                <w:szCs w:val="24"/>
              </w:rPr>
            </w:pPr>
            <w:r w:rsidRPr="00562A7B">
              <w:rPr>
                <w:color w:val="FFFFFF" w:themeColor="background1"/>
                <w:sz w:val="24"/>
                <w:szCs w:val="24"/>
              </w:rPr>
              <w:t>Q4</w:t>
            </w:r>
            <w:r w:rsidR="003D613D">
              <w:rPr>
                <w:color w:val="FFFFFF" w:themeColor="background1"/>
                <w:sz w:val="24"/>
                <w:szCs w:val="24"/>
              </w:rPr>
              <w:t xml:space="preserve"> ($K)</w:t>
            </w:r>
          </w:p>
        </w:tc>
        <w:tc>
          <w:tcPr>
            <w:tcW w:w="898" w:type="pct"/>
            <w:tcBorders>
              <w:top w:val="none" w:sz="0" w:space="0" w:color="auto"/>
              <w:left w:val="none" w:sz="0" w:space="0" w:color="auto"/>
              <w:bottom w:val="none" w:sz="0" w:space="0" w:color="auto"/>
              <w:right w:val="none" w:sz="0" w:space="0" w:color="auto"/>
            </w:tcBorders>
            <w:vAlign w:val="center"/>
          </w:tcPr>
          <w:p w14:paraId="2713493D" w14:textId="0569B6C2" w:rsidR="000B47C2" w:rsidRPr="00562A7B" w:rsidRDefault="000B47C2" w:rsidP="00562A7B">
            <w:pPr>
              <w:pStyle w:val="TableContent"/>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sz w:val="24"/>
                <w:szCs w:val="24"/>
              </w:rPr>
            </w:pPr>
            <w:r w:rsidRPr="00562A7B">
              <w:rPr>
                <w:color w:val="FFFFFF" w:themeColor="background1"/>
                <w:sz w:val="24"/>
                <w:szCs w:val="24"/>
              </w:rPr>
              <w:t>TOTAL</w:t>
            </w:r>
            <w:r w:rsidR="003D613D">
              <w:rPr>
                <w:color w:val="FFFFFF" w:themeColor="background1"/>
                <w:sz w:val="24"/>
                <w:szCs w:val="24"/>
              </w:rPr>
              <w:t xml:space="preserve"> ($K)</w:t>
            </w:r>
          </w:p>
        </w:tc>
      </w:tr>
      <w:tr w:rsidR="000B47C2" w:rsidRPr="000B47C2" w14:paraId="5567E4DF" w14:textId="29ED71FE" w:rsidTr="00562A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pct"/>
          </w:tcPr>
          <w:p w14:paraId="0293C715" w14:textId="63F90546" w:rsidR="000B47C2" w:rsidRPr="000B47C2" w:rsidRDefault="000B47C2" w:rsidP="00A519AF">
            <w:pPr>
              <w:pStyle w:val="TableContent"/>
              <w:rPr>
                <w:b w:val="0"/>
                <w:bCs w:val="0"/>
                <w:sz w:val="24"/>
                <w:szCs w:val="24"/>
              </w:rPr>
            </w:pPr>
            <w:r w:rsidRPr="000B47C2">
              <w:rPr>
                <w:sz w:val="24"/>
                <w:szCs w:val="24"/>
              </w:rPr>
              <w:t>FY2</w:t>
            </w:r>
            <w:r w:rsidR="00BA2385">
              <w:rPr>
                <w:sz w:val="24"/>
                <w:szCs w:val="24"/>
              </w:rPr>
              <w:t>3</w:t>
            </w:r>
          </w:p>
        </w:tc>
        <w:tc>
          <w:tcPr>
            <w:tcW w:w="871" w:type="pct"/>
          </w:tcPr>
          <w:p w14:paraId="47F6E778" w14:textId="4FAAD7FC" w:rsidR="000B47C2" w:rsidRPr="000B47C2" w:rsidRDefault="00E8128D" w:rsidP="00102354">
            <w:pPr>
              <w:pStyle w:val="TableContent"/>
              <w:jc w:val="righ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p>
        </w:tc>
        <w:tc>
          <w:tcPr>
            <w:tcW w:w="871" w:type="pct"/>
          </w:tcPr>
          <w:p w14:paraId="75170599" w14:textId="06ECFE56" w:rsidR="000B47C2" w:rsidRPr="000B47C2" w:rsidRDefault="00E8128D" w:rsidP="00102354">
            <w:pPr>
              <w:pStyle w:val="TableContent"/>
              <w:jc w:val="righ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p>
        </w:tc>
        <w:tc>
          <w:tcPr>
            <w:tcW w:w="857" w:type="pct"/>
          </w:tcPr>
          <w:p w14:paraId="7DF67165" w14:textId="4CE5E923" w:rsidR="000B47C2" w:rsidRPr="000B47C2" w:rsidRDefault="003563A5" w:rsidP="00102354">
            <w:pPr>
              <w:pStyle w:val="TableContent"/>
              <w:jc w:val="righ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125</w:t>
            </w:r>
          </w:p>
        </w:tc>
        <w:tc>
          <w:tcPr>
            <w:tcW w:w="846" w:type="pct"/>
          </w:tcPr>
          <w:p w14:paraId="23BAEECD" w14:textId="5A595137" w:rsidR="000B47C2" w:rsidRPr="000B47C2" w:rsidRDefault="003563A5" w:rsidP="00102354">
            <w:pPr>
              <w:pStyle w:val="TableContent"/>
              <w:jc w:val="righ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55</w:t>
            </w:r>
          </w:p>
        </w:tc>
        <w:tc>
          <w:tcPr>
            <w:tcW w:w="898" w:type="pct"/>
          </w:tcPr>
          <w:p w14:paraId="153AE608" w14:textId="120AA96A" w:rsidR="000B47C2" w:rsidRPr="000B47C2" w:rsidRDefault="003563A5" w:rsidP="00102354">
            <w:pPr>
              <w:pStyle w:val="TableContent"/>
              <w:jc w:val="righ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180</w:t>
            </w:r>
          </w:p>
        </w:tc>
      </w:tr>
      <w:tr w:rsidR="00E8128D" w:rsidRPr="000B47C2" w14:paraId="15198C86" w14:textId="77777777" w:rsidTr="00562A7B">
        <w:tc>
          <w:tcPr>
            <w:cnfStyle w:val="001000000000" w:firstRow="0" w:lastRow="0" w:firstColumn="1" w:lastColumn="0" w:oddVBand="0" w:evenVBand="0" w:oddHBand="0" w:evenHBand="0" w:firstRowFirstColumn="0" w:firstRowLastColumn="0" w:lastRowFirstColumn="0" w:lastRowLastColumn="0"/>
            <w:tcW w:w="657" w:type="pct"/>
          </w:tcPr>
          <w:p w14:paraId="1527D44D" w14:textId="7CE26307" w:rsidR="00E8128D" w:rsidRDefault="00E8128D" w:rsidP="00A519AF">
            <w:pPr>
              <w:pStyle w:val="TableContent"/>
              <w:rPr>
                <w:sz w:val="24"/>
                <w:szCs w:val="24"/>
              </w:rPr>
            </w:pPr>
            <w:r>
              <w:rPr>
                <w:sz w:val="24"/>
                <w:szCs w:val="24"/>
              </w:rPr>
              <w:t>FY2</w:t>
            </w:r>
            <w:r w:rsidR="00BA2385">
              <w:rPr>
                <w:sz w:val="24"/>
                <w:szCs w:val="24"/>
              </w:rPr>
              <w:t>4</w:t>
            </w:r>
          </w:p>
        </w:tc>
        <w:tc>
          <w:tcPr>
            <w:tcW w:w="871" w:type="pct"/>
          </w:tcPr>
          <w:p w14:paraId="340837DC" w14:textId="682CBDB4" w:rsidR="00E8128D" w:rsidRPr="000B47C2" w:rsidRDefault="003563A5" w:rsidP="00102354">
            <w:pPr>
              <w:pStyle w:val="TableContent"/>
              <w:jc w:val="righ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w:t>
            </w:r>
          </w:p>
        </w:tc>
        <w:tc>
          <w:tcPr>
            <w:tcW w:w="871" w:type="pct"/>
          </w:tcPr>
          <w:p w14:paraId="3A53BB01" w14:textId="105AD012" w:rsidR="00E8128D" w:rsidRPr="000B47C2" w:rsidRDefault="003563A5" w:rsidP="00102354">
            <w:pPr>
              <w:pStyle w:val="TableContent"/>
              <w:jc w:val="righ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175</w:t>
            </w:r>
          </w:p>
        </w:tc>
        <w:tc>
          <w:tcPr>
            <w:tcW w:w="857" w:type="pct"/>
          </w:tcPr>
          <w:p w14:paraId="3939E52A" w14:textId="2B2DC315" w:rsidR="00E8128D" w:rsidRPr="000B47C2" w:rsidRDefault="003563A5" w:rsidP="00102354">
            <w:pPr>
              <w:pStyle w:val="TableContent"/>
              <w:jc w:val="righ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w:t>
            </w:r>
          </w:p>
        </w:tc>
        <w:tc>
          <w:tcPr>
            <w:tcW w:w="846" w:type="pct"/>
          </w:tcPr>
          <w:p w14:paraId="7D1940E4" w14:textId="2F8D9588" w:rsidR="00E8128D" w:rsidRPr="000B47C2" w:rsidRDefault="003563A5" w:rsidP="00102354">
            <w:pPr>
              <w:pStyle w:val="TableContent"/>
              <w:jc w:val="righ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45</w:t>
            </w:r>
          </w:p>
        </w:tc>
        <w:tc>
          <w:tcPr>
            <w:tcW w:w="898" w:type="pct"/>
          </w:tcPr>
          <w:p w14:paraId="4CDB535A" w14:textId="5A30827C" w:rsidR="00E8128D" w:rsidRPr="000B47C2" w:rsidRDefault="003563A5" w:rsidP="00102354">
            <w:pPr>
              <w:pStyle w:val="TableContent"/>
              <w:jc w:val="righ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320</w:t>
            </w:r>
          </w:p>
        </w:tc>
      </w:tr>
      <w:tr w:rsidR="00E8128D" w:rsidRPr="000B47C2" w14:paraId="4707F69C" w14:textId="77777777" w:rsidTr="00562A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pct"/>
          </w:tcPr>
          <w:p w14:paraId="5997B33E" w14:textId="10982285" w:rsidR="00E8128D" w:rsidRDefault="00E8128D" w:rsidP="00A519AF">
            <w:pPr>
              <w:pStyle w:val="TableContent"/>
              <w:rPr>
                <w:sz w:val="24"/>
                <w:szCs w:val="24"/>
              </w:rPr>
            </w:pPr>
            <w:r>
              <w:rPr>
                <w:sz w:val="24"/>
                <w:szCs w:val="24"/>
              </w:rPr>
              <w:t>FY2</w:t>
            </w:r>
            <w:r w:rsidR="00BA2385">
              <w:rPr>
                <w:sz w:val="24"/>
                <w:szCs w:val="24"/>
              </w:rPr>
              <w:t>5</w:t>
            </w:r>
          </w:p>
        </w:tc>
        <w:tc>
          <w:tcPr>
            <w:tcW w:w="871" w:type="pct"/>
          </w:tcPr>
          <w:p w14:paraId="2BC44630" w14:textId="58748C49" w:rsidR="00E8128D" w:rsidRPr="000B47C2" w:rsidRDefault="00F94655" w:rsidP="00102354">
            <w:pPr>
              <w:pStyle w:val="TableContent"/>
              <w:jc w:val="righ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25</w:t>
            </w:r>
          </w:p>
        </w:tc>
        <w:tc>
          <w:tcPr>
            <w:tcW w:w="871" w:type="pct"/>
          </w:tcPr>
          <w:p w14:paraId="23C57229" w14:textId="0BAE1DF7" w:rsidR="00E8128D" w:rsidRPr="000B47C2" w:rsidRDefault="00F94655" w:rsidP="00102354">
            <w:pPr>
              <w:pStyle w:val="TableContent"/>
              <w:jc w:val="righ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175</w:t>
            </w:r>
          </w:p>
        </w:tc>
        <w:tc>
          <w:tcPr>
            <w:tcW w:w="857" w:type="pct"/>
          </w:tcPr>
          <w:p w14:paraId="68B956C0" w14:textId="15A1C0BE" w:rsidR="00E8128D" w:rsidRPr="000B47C2" w:rsidRDefault="00B0760B" w:rsidP="00102354">
            <w:pPr>
              <w:pStyle w:val="TableContent"/>
              <w:jc w:val="righ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25</w:t>
            </w:r>
          </w:p>
        </w:tc>
        <w:tc>
          <w:tcPr>
            <w:tcW w:w="846" w:type="pct"/>
          </w:tcPr>
          <w:p w14:paraId="2941E502" w14:textId="5DF66B07" w:rsidR="00E8128D" w:rsidRPr="000B47C2" w:rsidRDefault="00EA1BA6" w:rsidP="00102354">
            <w:pPr>
              <w:pStyle w:val="TableContent"/>
              <w:jc w:val="righ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25</w:t>
            </w:r>
          </w:p>
        </w:tc>
        <w:tc>
          <w:tcPr>
            <w:tcW w:w="898" w:type="pct"/>
          </w:tcPr>
          <w:p w14:paraId="5FFB4EB9" w14:textId="5CBD0332" w:rsidR="00E8128D" w:rsidRPr="000B47C2" w:rsidRDefault="00B0760B" w:rsidP="00102354">
            <w:pPr>
              <w:pStyle w:val="TableContent"/>
              <w:jc w:val="righ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250</w:t>
            </w:r>
          </w:p>
        </w:tc>
      </w:tr>
      <w:tr w:rsidR="00E8128D" w:rsidRPr="000B47C2" w14:paraId="630299DF" w14:textId="77777777" w:rsidTr="00562A7B">
        <w:tc>
          <w:tcPr>
            <w:cnfStyle w:val="001000000000" w:firstRow="0" w:lastRow="0" w:firstColumn="1" w:lastColumn="0" w:oddVBand="0" w:evenVBand="0" w:oddHBand="0" w:evenHBand="0" w:firstRowFirstColumn="0" w:firstRowLastColumn="0" w:lastRowFirstColumn="0" w:lastRowLastColumn="0"/>
            <w:tcW w:w="657" w:type="pct"/>
          </w:tcPr>
          <w:p w14:paraId="5503B37C" w14:textId="04F406DC" w:rsidR="00E8128D" w:rsidRDefault="00E8128D" w:rsidP="00A519AF">
            <w:pPr>
              <w:pStyle w:val="TableContent"/>
              <w:rPr>
                <w:sz w:val="24"/>
                <w:szCs w:val="24"/>
              </w:rPr>
            </w:pPr>
            <w:r>
              <w:rPr>
                <w:sz w:val="24"/>
                <w:szCs w:val="24"/>
              </w:rPr>
              <w:t>FY2</w:t>
            </w:r>
            <w:r w:rsidR="00BA2385">
              <w:rPr>
                <w:sz w:val="24"/>
                <w:szCs w:val="24"/>
              </w:rPr>
              <w:t>6</w:t>
            </w:r>
          </w:p>
        </w:tc>
        <w:tc>
          <w:tcPr>
            <w:tcW w:w="871" w:type="pct"/>
          </w:tcPr>
          <w:p w14:paraId="0A098D58" w14:textId="08653F01" w:rsidR="00E8128D" w:rsidRPr="000B47C2" w:rsidRDefault="00EA1BA6" w:rsidP="00102354">
            <w:pPr>
              <w:pStyle w:val="TableContent"/>
              <w:jc w:val="righ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25</w:t>
            </w:r>
          </w:p>
        </w:tc>
        <w:tc>
          <w:tcPr>
            <w:tcW w:w="871" w:type="pct"/>
          </w:tcPr>
          <w:p w14:paraId="2B800EA9" w14:textId="44E91081" w:rsidR="00E8128D" w:rsidRPr="000B47C2" w:rsidRDefault="00C67708" w:rsidP="00102354">
            <w:pPr>
              <w:pStyle w:val="TableContent"/>
              <w:jc w:val="righ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r w:rsidR="000E4BCC">
              <w:rPr>
                <w:sz w:val="24"/>
                <w:szCs w:val="24"/>
              </w:rPr>
              <w:t>25</w:t>
            </w:r>
          </w:p>
        </w:tc>
        <w:tc>
          <w:tcPr>
            <w:tcW w:w="857" w:type="pct"/>
          </w:tcPr>
          <w:p w14:paraId="6ABF2AE1" w14:textId="5DB0CE39" w:rsidR="00E8128D" w:rsidRPr="000B47C2" w:rsidRDefault="00EA1BA6" w:rsidP="00102354">
            <w:pPr>
              <w:pStyle w:val="TableContent"/>
              <w:jc w:val="righ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25</w:t>
            </w:r>
          </w:p>
        </w:tc>
        <w:tc>
          <w:tcPr>
            <w:tcW w:w="846" w:type="pct"/>
          </w:tcPr>
          <w:p w14:paraId="42DCF080" w14:textId="7DABAFD6" w:rsidR="00E8128D" w:rsidRPr="000B47C2" w:rsidRDefault="00EA1BA6" w:rsidP="00102354">
            <w:pPr>
              <w:pStyle w:val="TableContent"/>
              <w:jc w:val="righ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25</w:t>
            </w:r>
          </w:p>
        </w:tc>
        <w:tc>
          <w:tcPr>
            <w:tcW w:w="898" w:type="pct"/>
          </w:tcPr>
          <w:p w14:paraId="31033485" w14:textId="7ABA6B8D" w:rsidR="00E8128D" w:rsidRPr="000B47C2" w:rsidRDefault="00B0760B" w:rsidP="00102354">
            <w:pPr>
              <w:pStyle w:val="TableContent"/>
              <w:jc w:val="righ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200</w:t>
            </w:r>
          </w:p>
        </w:tc>
      </w:tr>
      <w:tr w:rsidR="00E8128D" w:rsidRPr="000B47C2" w14:paraId="4C83D944" w14:textId="77777777" w:rsidTr="00562A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pct"/>
          </w:tcPr>
          <w:p w14:paraId="1030A894" w14:textId="775E06B4" w:rsidR="00E8128D" w:rsidRDefault="00E8128D" w:rsidP="00A519AF">
            <w:pPr>
              <w:pStyle w:val="TableContent"/>
              <w:rPr>
                <w:sz w:val="24"/>
                <w:szCs w:val="24"/>
              </w:rPr>
            </w:pPr>
            <w:r w:rsidRPr="000B47C2">
              <w:rPr>
                <w:sz w:val="24"/>
                <w:szCs w:val="24"/>
              </w:rPr>
              <w:t xml:space="preserve">Total Budget: </w:t>
            </w:r>
          </w:p>
        </w:tc>
        <w:tc>
          <w:tcPr>
            <w:tcW w:w="871" w:type="pct"/>
          </w:tcPr>
          <w:p w14:paraId="35BFFC93" w14:textId="05B6315F" w:rsidR="00E8128D" w:rsidRPr="000B47C2" w:rsidRDefault="00ED7700" w:rsidP="00102354">
            <w:pPr>
              <w:pStyle w:val="TableContent"/>
              <w:jc w:val="right"/>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rPr>
              <w:t>100</w:t>
            </w:r>
          </w:p>
        </w:tc>
        <w:tc>
          <w:tcPr>
            <w:tcW w:w="871" w:type="pct"/>
          </w:tcPr>
          <w:p w14:paraId="21495FD5" w14:textId="389F452C" w:rsidR="00E8128D" w:rsidRPr="00B0760B" w:rsidRDefault="00ED7700" w:rsidP="00102354">
            <w:pPr>
              <w:pStyle w:val="TableContent"/>
              <w:jc w:val="right"/>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475</w:t>
            </w:r>
          </w:p>
        </w:tc>
        <w:tc>
          <w:tcPr>
            <w:tcW w:w="857" w:type="pct"/>
          </w:tcPr>
          <w:p w14:paraId="16EE2C59" w14:textId="7C632082" w:rsidR="00E8128D" w:rsidRPr="00B0760B" w:rsidRDefault="0003172F" w:rsidP="00102354">
            <w:pPr>
              <w:pStyle w:val="TableContent"/>
              <w:jc w:val="right"/>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225</w:t>
            </w:r>
          </w:p>
        </w:tc>
        <w:tc>
          <w:tcPr>
            <w:tcW w:w="846" w:type="pct"/>
          </w:tcPr>
          <w:p w14:paraId="4A280E20" w14:textId="47B552B1" w:rsidR="00E8128D" w:rsidRPr="00B0760B" w:rsidRDefault="0003172F" w:rsidP="00102354">
            <w:pPr>
              <w:pStyle w:val="TableContent"/>
              <w:jc w:val="right"/>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150</w:t>
            </w:r>
          </w:p>
        </w:tc>
        <w:tc>
          <w:tcPr>
            <w:tcW w:w="898" w:type="pct"/>
          </w:tcPr>
          <w:p w14:paraId="7DB2B983" w14:textId="5CA9D76E" w:rsidR="00E8128D" w:rsidRPr="00B0760B" w:rsidRDefault="00B0760B" w:rsidP="00102354">
            <w:pPr>
              <w:pStyle w:val="TableContent"/>
              <w:jc w:val="right"/>
              <w:cnfStyle w:val="000000100000" w:firstRow="0" w:lastRow="0" w:firstColumn="0" w:lastColumn="0" w:oddVBand="0" w:evenVBand="0" w:oddHBand="1" w:evenHBand="0" w:firstRowFirstColumn="0" w:firstRowLastColumn="0" w:lastRowFirstColumn="0" w:lastRowLastColumn="0"/>
              <w:rPr>
                <w:b/>
                <w:sz w:val="24"/>
                <w:szCs w:val="24"/>
              </w:rPr>
            </w:pPr>
            <w:r w:rsidRPr="00B0760B">
              <w:rPr>
                <w:b/>
                <w:sz w:val="24"/>
                <w:szCs w:val="24"/>
              </w:rPr>
              <w:t>950</w:t>
            </w:r>
          </w:p>
        </w:tc>
      </w:tr>
    </w:tbl>
    <w:p w14:paraId="34A463EE" w14:textId="11A0D032" w:rsidR="00E76977" w:rsidRDefault="00E76977" w:rsidP="00E76977">
      <w:pPr>
        <w:pStyle w:val="ListParagraph"/>
        <w:spacing w:after="0" w:line="240" w:lineRule="auto"/>
        <w:ind w:left="1710"/>
        <w:rPr>
          <w:rFonts w:cstheme="minorHAnsi"/>
        </w:rPr>
      </w:pPr>
    </w:p>
    <w:p w14:paraId="73EFCADB" w14:textId="49AAB77D" w:rsidR="00742C2E" w:rsidRDefault="00BE0C97" w:rsidP="00742C2E">
      <w:pPr>
        <w:pStyle w:val="Heading2"/>
      </w:pPr>
      <w:r>
        <w:t xml:space="preserve">Requested </w:t>
      </w:r>
      <w:r w:rsidR="00742C2E">
        <w:t xml:space="preserve">Funding </w:t>
      </w:r>
      <w:r>
        <w:t>by Cost Type</w:t>
      </w:r>
    </w:p>
    <w:p w14:paraId="2C77CDA4" w14:textId="5A62782A" w:rsidR="00A50B93" w:rsidRPr="001E06B7" w:rsidRDefault="00742C2E" w:rsidP="00742C2E">
      <w:pPr>
        <w:pStyle w:val="Content"/>
        <w:rPr>
          <w:i/>
          <w:iCs/>
        </w:rPr>
      </w:pPr>
      <w:r w:rsidRPr="001E06B7">
        <w:rPr>
          <w:i/>
          <w:iCs/>
        </w:rPr>
        <w:t xml:space="preserve">Indicate the </w:t>
      </w:r>
      <w:r w:rsidR="00A50B93" w:rsidRPr="001E06B7">
        <w:rPr>
          <w:i/>
          <w:iCs/>
        </w:rPr>
        <w:t xml:space="preserve">funding </w:t>
      </w:r>
      <w:r w:rsidRPr="001E06B7">
        <w:rPr>
          <w:i/>
          <w:iCs/>
        </w:rPr>
        <w:t xml:space="preserve">requested </w:t>
      </w:r>
      <w:r w:rsidR="00A50B93" w:rsidRPr="001E06B7">
        <w:rPr>
          <w:i/>
          <w:iCs/>
        </w:rPr>
        <w:t>for labor, subcontractors, travel, equipment, and any other costs</w:t>
      </w:r>
      <w:r w:rsidRPr="001E06B7">
        <w:rPr>
          <w:i/>
          <w:iCs/>
        </w:rPr>
        <w:t>.</w:t>
      </w:r>
    </w:p>
    <w:tbl>
      <w:tblPr>
        <w:tblStyle w:val="GridTable4-Accent2"/>
        <w:tblW w:w="4993" w:type="pct"/>
        <w:tblLook w:val="04A0" w:firstRow="1" w:lastRow="0" w:firstColumn="1" w:lastColumn="0" w:noHBand="0" w:noVBand="1"/>
      </w:tblPr>
      <w:tblGrid>
        <w:gridCol w:w="1885"/>
        <w:gridCol w:w="1399"/>
        <w:gridCol w:w="1514"/>
        <w:gridCol w:w="1513"/>
        <w:gridCol w:w="1513"/>
        <w:gridCol w:w="1513"/>
      </w:tblGrid>
      <w:tr w:rsidR="00B0760B" w:rsidRPr="000818B2" w14:paraId="0235D1C2" w14:textId="77777777" w:rsidTr="00B076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9" w:type="pct"/>
            <w:tcBorders>
              <w:bottom w:val="single" w:sz="4" w:space="0" w:color="85BDE2"/>
            </w:tcBorders>
            <w:hideMark/>
          </w:tcPr>
          <w:p w14:paraId="1A32F8BF" w14:textId="118525F2" w:rsidR="00B0760B" w:rsidRPr="000818B2" w:rsidRDefault="00B0760B" w:rsidP="002C5323">
            <w:pPr>
              <w:pStyle w:val="Content"/>
              <w:rPr>
                <w:rFonts w:eastAsiaTheme="minorHAnsi"/>
                <w:color w:val="FFFFFF" w:themeColor="background1"/>
                <w:szCs w:val="24"/>
              </w:rPr>
            </w:pPr>
            <w:r>
              <w:rPr>
                <w:color w:val="FFFFFF" w:themeColor="background1"/>
                <w:szCs w:val="24"/>
              </w:rPr>
              <w:t>Cost Type</w:t>
            </w:r>
          </w:p>
        </w:tc>
        <w:tc>
          <w:tcPr>
            <w:tcW w:w="749" w:type="pct"/>
            <w:tcBorders>
              <w:bottom w:val="single" w:sz="4" w:space="0" w:color="85BDE2"/>
            </w:tcBorders>
            <w:hideMark/>
          </w:tcPr>
          <w:p w14:paraId="307D6BFD" w14:textId="4EA7F2D0" w:rsidR="00B0760B" w:rsidRPr="000818B2" w:rsidRDefault="00B0760B" w:rsidP="003A1399">
            <w:pPr>
              <w:pStyle w:val="Content"/>
              <w:jc w:val="center"/>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Pr>
                <w:color w:val="FFFFFF" w:themeColor="background1"/>
                <w:szCs w:val="24"/>
              </w:rPr>
              <w:t>FY2</w:t>
            </w:r>
            <w:r w:rsidR="007E397C">
              <w:rPr>
                <w:color w:val="FFFFFF" w:themeColor="background1"/>
                <w:szCs w:val="24"/>
              </w:rPr>
              <w:t>3</w:t>
            </w:r>
            <w:r>
              <w:rPr>
                <w:color w:val="FFFFFF" w:themeColor="background1"/>
                <w:szCs w:val="24"/>
              </w:rPr>
              <w:t xml:space="preserve"> ($K)</w:t>
            </w:r>
          </w:p>
        </w:tc>
        <w:tc>
          <w:tcPr>
            <w:tcW w:w="811" w:type="pct"/>
            <w:tcBorders>
              <w:bottom w:val="single" w:sz="4" w:space="0" w:color="85BDE2"/>
            </w:tcBorders>
          </w:tcPr>
          <w:p w14:paraId="245DD78C" w14:textId="517307AC" w:rsidR="00B0760B" w:rsidRDefault="00B0760B" w:rsidP="003A1399">
            <w:pPr>
              <w:pStyle w:val="Content"/>
              <w:jc w:val="center"/>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Pr>
                <w:color w:val="FFFFFF" w:themeColor="background1"/>
                <w:szCs w:val="24"/>
              </w:rPr>
              <w:t>FY2</w:t>
            </w:r>
            <w:r w:rsidR="007E397C">
              <w:rPr>
                <w:color w:val="FFFFFF" w:themeColor="background1"/>
                <w:szCs w:val="24"/>
              </w:rPr>
              <w:t>4</w:t>
            </w:r>
            <w:r>
              <w:rPr>
                <w:color w:val="FFFFFF" w:themeColor="background1"/>
                <w:szCs w:val="24"/>
              </w:rPr>
              <w:t xml:space="preserve"> ($K)</w:t>
            </w:r>
          </w:p>
        </w:tc>
        <w:tc>
          <w:tcPr>
            <w:tcW w:w="810" w:type="pct"/>
            <w:tcBorders>
              <w:bottom w:val="single" w:sz="4" w:space="0" w:color="85BDE2"/>
            </w:tcBorders>
          </w:tcPr>
          <w:p w14:paraId="27A7FAD0" w14:textId="2F765261" w:rsidR="00B0760B" w:rsidRDefault="00B0760B" w:rsidP="003A1399">
            <w:pPr>
              <w:pStyle w:val="Content"/>
              <w:jc w:val="center"/>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Pr>
                <w:color w:val="FFFFFF" w:themeColor="background1"/>
                <w:szCs w:val="24"/>
              </w:rPr>
              <w:t>FY2</w:t>
            </w:r>
            <w:r w:rsidR="007E397C">
              <w:rPr>
                <w:color w:val="FFFFFF" w:themeColor="background1"/>
                <w:szCs w:val="24"/>
              </w:rPr>
              <w:t>5</w:t>
            </w:r>
            <w:r>
              <w:rPr>
                <w:color w:val="FFFFFF" w:themeColor="background1"/>
                <w:szCs w:val="24"/>
              </w:rPr>
              <w:t xml:space="preserve"> ($K)</w:t>
            </w:r>
          </w:p>
        </w:tc>
        <w:tc>
          <w:tcPr>
            <w:tcW w:w="810" w:type="pct"/>
            <w:tcBorders>
              <w:bottom w:val="single" w:sz="4" w:space="0" w:color="85BDE2"/>
            </w:tcBorders>
          </w:tcPr>
          <w:p w14:paraId="1F370024" w14:textId="50677279" w:rsidR="00B0760B" w:rsidRDefault="00B0760B" w:rsidP="003A1399">
            <w:pPr>
              <w:pStyle w:val="Content"/>
              <w:jc w:val="center"/>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Pr>
                <w:color w:val="FFFFFF" w:themeColor="background1"/>
                <w:szCs w:val="24"/>
              </w:rPr>
              <w:t>FY2</w:t>
            </w:r>
            <w:r w:rsidR="007E397C">
              <w:rPr>
                <w:color w:val="FFFFFF" w:themeColor="background1"/>
                <w:szCs w:val="24"/>
              </w:rPr>
              <w:t>6</w:t>
            </w:r>
            <w:r>
              <w:rPr>
                <w:color w:val="FFFFFF" w:themeColor="background1"/>
                <w:szCs w:val="24"/>
              </w:rPr>
              <w:t xml:space="preserve"> ($K)</w:t>
            </w:r>
          </w:p>
        </w:tc>
        <w:tc>
          <w:tcPr>
            <w:tcW w:w="810" w:type="pct"/>
            <w:tcBorders>
              <w:bottom w:val="single" w:sz="4" w:space="0" w:color="85BDE2"/>
            </w:tcBorders>
            <w:hideMark/>
          </w:tcPr>
          <w:p w14:paraId="56A49004" w14:textId="01867B5B" w:rsidR="00B0760B" w:rsidRPr="000818B2" w:rsidRDefault="00B0760B" w:rsidP="003A1399">
            <w:pPr>
              <w:pStyle w:val="Content"/>
              <w:jc w:val="center"/>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Pr>
                <w:color w:val="FFFFFF" w:themeColor="background1"/>
                <w:szCs w:val="24"/>
              </w:rPr>
              <w:t>Total ($K)</w:t>
            </w:r>
          </w:p>
        </w:tc>
      </w:tr>
      <w:tr w:rsidR="00B0760B" w:rsidRPr="000818B2" w14:paraId="5CFD1EBE" w14:textId="77777777" w:rsidTr="00B076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9" w:type="pct"/>
            <w:tcBorders>
              <w:top w:val="single" w:sz="4" w:space="0" w:color="85BDE2"/>
            </w:tcBorders>
            <w:shd w:val="clear" w:color="auto" w:fill="34ABA2" w:themeFill="accent3"/>
          </w:tcPr>
          <w:p w14:paraId="79D85FCB" w14:textId="6FB6F7BC" w:rsidR="00B0760B" w:rsidRPr="003D613D" w:rsidRDefault="00B0760B" w:rsidP="002C5323">
            <w:pPr>
              <w:pStyle w:val="TableContent"/>
              <w:rPr>
                <w:color w:val="FFFFFF" w:themeColor="background1"/>
                <w:sz w:val="24"/>
                <w:szCs w:val="24"/>
              </w:rPr>
            </w:pPr>
            <w:r w:rsidRPr="003D613D">
              <w:rPr>
                <w:color w:val="FFFFFF" w:themeColor="background1"/>
                <w:sz w:val="24"/>
                <w:szCs w:val="24"/>
              </w:rPr>
              <w:t>LABOR COSTS</w:t>
            </w:r>
          </w:p>
        </w:tc>
        <w:tc>
          <w:tcPr>
            <w:tcW w:w="749" w:type="pct"/>
            <w:tcBorders>
              <w:top w:val="single" w:sz="4" w:space="0" w:color="85BDE2"/>
            </w:tcBorders>
            <w:shd w:val="clear" w:color="auto" w:fill="34ABA2" w:themeFill="accent3"/>
          </w:tcPr>
          <w:p w14:paraId="7CDFDFA9" w14:textId="77777777" w:rsidR="00B0760B" w:rsidRPr="003D613D" w:rsidRDefault="00B0760B" w:rsidP="002C5323">
            <w:pPr>
              <w:pStyle w:val="TableContent"/>
              <w:cnfStyle w:val="000000100000" w:firstRow="0" w:lastRow="0" w:firstColumn="0" w:lastColumn="0" w:oddVBand="0" w:evenVBand="0" w:oddHBand="1" w:evenHBand="0" w:firstRowFirstColumn="0" w:firstRowLastColumn="0" w:lastRowFirstColumn="0" w:lastRowLastColumn="0"/>
              <w:rPr>
                <w:color w:val="FFFFFF" w:themeColor="background1"/>
                <w:sz w:val="24"/>
                <w:szCs w:val="24"/>
              </w:rPr>
            </w:pPr>
          </w:p>
        </w:tc>
        <w:tc>
          <w:tcPr>
            <w:tcW w:w="811" w:type="pct"/>
            <w:tcBorders>
              <w:top w:val="single" w:sz="4" w:space="0" w:color="85BDE2"/>
            </w:tcBorders>
            <w:shd w:val="clear" w:color="auto" w:fill="34ABA2" w:themeFill="accent3"/>
          </w:tcPr>
          <w:p w14:paraId="33944C68" w14:textId="77777777" w:rsidR="00B0760B" w:rsidRPr="003D613D" w:rsidRDefault="00B0760B" w:rsidP="002C5323">
            <w:pPr>
              <w:pStyle w:val="TableContent"/>
              <w:cnfStyle w:val="000000100000" w:firstRow="0" w:lastRow="0" w:firstColumn="0" w:lastColumn="0" w:oddVBand="0" w:evenVBand="0" w:oddHBand="1" w:evenHBand="0" w:firstRowFirstColumn="0" w:firstRowLastColumn="0" w:lastRowFirstColumn="0" w:lastRowLastColumn="0"/>
              <w:rPr>
                <w:color w:val="FFFFFF" w:themeColor="background1"/>
                <w:sz w:val="24"/>
                <w:szCs w:val="24"/>
              </w:rPr>
            </w:pPr>
          </w:p>
        </w:tc>
        <w:tc>
          <w:tcPr>
            <w:tcW w:w="810" w:type="pct"/>
            <w:tcBorders>
              <w:top w:val="single" w:sz="4" w:space="0" w:color="85BDE2"/>
            </w:tcBorders>
            <w:shd w:val="clear" w:color="auto" w:fill="34ABA2" w:themeFill="accent3"/>
          </w:tcPr>
          <w:p w14:paraId="2A70B417" w14:textId="77777777" w:rsidR="00B0760B" w:rsidRPr="003D613D" w:rsidRDefault="00B0760B" w:rsidP="002C5323">
            <w:pPr>
              <w:pStyle w:val="TableContent"/>
              <w:cnfStyle w:val="000000100000" w:firstRow="0" w:lastRow="0" w:firstColumn="0" w:lastColumn="0" w:oddVBand="0" w:evenVBand="0" w:oddHBand="1" w:evenHBand="0" w:firstRowFirstColumn="0" w:firstRowLastColumn="0" w:lastRowFirstColumn="0" w:lastRowLastColumn="0"/>
              <w:rPr>
                <w:color w:val="FFFFFF" w:themeColor="background1"/>
                <w:sz w:val="24"/>
                <w:szCs w:val="24"/>
              </w:rPr>
            </w:pPr>
          </w:p>
        </w:tc>
        <w:tc>
          <w:tcPr>
            <w:tcW w:w="810" w:type="pct"/>
            <w:tcBorders>
              <w:top w:val="single" w:sz="4" w:space="0" w:color="85BDE2"/>
            </w:tcBorders>
            <w:shd w:val="clear" w:color="auto" w:fill="34ABA2" w:themeFill="accent3"/>
          </w:tcPr>
          <w:p w14:paraId="41874DD0" w14:textId="77777777" w:rsidR="00B0760B" w:rsidRPr="003D613D" w:rsidRDefault="00B0760B" w:rsidP="002C5323">
            <w:pPr>
              <w:pStyle w:val="TableContent"/>
              <w:cnfStyle w:val="000000100000" w:firstRow="0" w:lastRow="0" w:firstColumn="0" w:lastColumn="0" w:oddVBand="0" w:evenVBand="0" w:oddHBand="1" w:evenHBand="0" w:firstRowFirstColumn="0" w:firstRowLastColumn="0" w:lastRowFirstColumn="0" w:lastRowLastColumn="0"/>
              <w:rPr>
                <w:color w:val="FFFFFF" w:themeColor="background1"/>
                <w:sz w:val="24"/>
                <w:szCs w:val="24"/>
              </w:rPr>
            </w:pPr>
          </w:p>
        </w:tc>
        <w:tc>
          <w:tcPr>
            <w:tcW w:w="810" w:type="pct"/>
            <w:tcBorders>
              <w:top w:val="single" w:sz="4" w:space="0" w:color="85BDE2"/>
            </w:tcBorders>
            <w:shd w:val="clear" w:color="auto" w:fill="34ABA2" w:themeFill="accent3"/>
          </w:tcPr>
          <w:p w14:paraId="5B440EEA" w14:textId="1C0D33C2" w:rsidR="00B0760B" w:rsidRPr="003D613D" w:rsidRDefault="00B0760B" w:rsidP="002C5323">
            <w:pPr>
              <w:pStyle w:val="TableContent"/>
              <w:cnfStyle w:val="000000100000" w:firstRow="0" w:lastRow="0" w:firstColumn="0" w:lastColumn="0" w:oddVBand="0" w:evenVBand="0" w:oddHBand="1" w:evenHBand="0" w:firstRowFirstColumn="0" w:firstRowLastColumn="0" w:lastRowFirstColumn="0" w:lastRowLastColumn="0"/>
              <w:rPr>
                <w:color w:val="FFFFFF" w:themeColor="background1"/>
                <w:sz w:val="24"/>
                <w:szCs w:val="24"/>
              </w:rPr>
            </w:pPr>
          </w:p>
        </w:tc>
      </w:tr>
      <w:tr w:rsidR="00B0760B" w:rsidRPr="000818B2" w14:paraId="59606781" w14:textId="77777777" w:rsidTr="00B0760B">
        <w:tc>
          <w:tcPr>
            <w:cnfStyle w:val="001000000000" w:firstRow="0" w:lastRow="0" w:firstColumn="1" w:lastColumn="0" w:oddVBand="0" w:evenVBand="0" w:oddHBand="0" w:evenHBand="0" w:firstRowFirstColumn="0" w:firstRowLastColumn="0" w:lastRowFirstColumn="0" w:lastRowLastColumn="0"/>
            <w:tcW w:w="1009" w:type="pct"/>
          </w:tcPr>
          <w:p w14:paraId="001042D2" w14:textId="021F52E1" w:rsidR="00B0760B" w:rsidRPr="000818B2" w:rsidRDefault="00B0760B" w:rsidP="002C5323">
            <w:pPr>
              <w:pStyle w:val="TableContent"/>
              <w:rPr>
                <w:b w:val="0"/>
                <w:bCs w:val="0"/>
                <w:sz w:val="24"/>
                <w:szCs w:val="24"/>
              </w:rPr>
            </w:pPr>
            <w:r>
              <w:rPr>
                <w:b w:val="0"/>
                <w:bCs w:val="0"/>
                <w:sz w:val="24"/>
                <w:szCs w:val="24"/>
              </w:rPr>
              <w:t>EL</w:t>
            </w:r>
          </w:p>
        </w:tc>
        <w:tc>
          <w:tcPr>
            <w:tcW w:w="749" w:type="pct"/>
          </w:tcPr>
          <w:p w14:paraId="0AE016A2" w14:textId="6BB1032B" w:rsidR="00B0760B" w:rsidRPr="000818B2" w:rsidRDefault="00197398" w:rsidP="008053A5">
            <w:pPr>
              <w:pStyle w:val="TableContent"/>
              <w:jc w:val="righ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r w:rsidR="001F37C0">
              <w:rPr>
                <w:sz w:val="24"/>
                <w:szCs w:val="24"/>
              </w:rPr>
              <w:t>6</w:t>
            </w:r>
          </w:p>
        </w:tc>
        <w:tc>
          <w:tcPr>
            <w:tcW w:w="811" w:type="pct"/>
          </w:tcPr>
          <w:p w14:paraId="37335BA7" w14:textId="7C75CB66" w:rsidR="00B0760B" w:rsidRPr="000818B2" w:rsidRDefault="00A05366" w:rsidP="008053A5">
            <w:pPr>
              <w:pStyle w:val="TableContent"/>
              <w:jc w:val="righ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r w:rsidR="00167D50">
              <w:rPr>
                <w:sz w:val="24"/>
                <w:szCs w:val="24"/>
              </w:rPr>
              <w:t>0</w:t>
            </w:r>
          </w:p>
        </w:tc>
        <w:tc>
          <w:tcPr>
            <w:tcW w:w="810" w:type="pct"/>
          </w:tcPr>
          <w:p w14:paraId="2BCF20B0" w14:textId="3CF97F26" w:rsidR="00B0760B" w:rsidRPr="000818B2" w:rsidRDefault="00A05366" w:rsidP="008053A5">
            <w:pPr>
              <w:pStyle w:val="TableContent"/>
              <w:jc w:val="righ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6</w:t>
            </w:r>
            <w:r w:rsidR="0022340C">
              <w:rPr>
                <w:sz w:val="24"/>
                <w:szCs w:val="24"/>
              </w:rPr>
              <w:t>0</w:t>
            </w:r>
          </w:p>
        </w:tc>
        <w:tc>
          <w:tcPr>
            <w:tcW w:w="810" w:type="pct"/>
          </w:tcPr>
          <w:p w14:paraId="4F15DE28" w14:textId="2BE62398" w:rsidR="00B0760B" w:rsidRPr="000818B2" w:rsidRDefault="00ED2070" w:rsidP="008053A5">
            <w:pPr>
              <w:pStyle w:val="TableContent"/>
              <w:jc w:val="righ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43</w:t>
            </w:r>
          </w:p>
        </w:tc>
        <w:tc>
          <w:tcPr>
            <w:tcW w:w="810" w:type="pct"/>
          </w:tcPr>
          <w:p w14:paraId="51D0FC00" w14:textId="7AC198F8" w:rsidR="00B0760B" w:rsidRPr="000818B2" w:rsidRDefault="0061277C" w:rsidP="008053A5">
            <w:pPr>
              <w:pStyle w:val="TableContent"/>
              <w:jc w:val="righ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r w:rsidR="00A05366">
              <w:rPr>
                <w:sz w:val="24"/>
                <w:szCs w:val="24"/>
              </w:rPr>
              <w:t>4</w:t>
            </w:r>
            <w:r w:rsidR="00DD4E8C">
              <w:rPr>
                <w:sz w:val="24"/>
                <w:szCs w:val="24"/>
              </w:rPr>
              <w:t>8</w:t>
            </w:r>
          </w:p>
        </w:tc>
      </w:tr>
      <w:tr w:rsidR="00B0760B" w:rsidRPr="000818B2" w14:paraId="62089835" w14:textId="77777777" w:rsidTr="00B076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9" w:type="pct"/>
          </w:tcPr>
          <w:p w14:paraId="626FAFE1" w14:textId="35CE0498" w:rsidR="00B0760B" w:rsidRPr="000818B2" w:rsidRDefault="00B0760B" w:rsidP="002C5323">
            <w:pPr>
              <w:pStyle w:val="TableContent"/>
              <w:rPr>
                <w:b w:val="0"/>
                <w:bCs w:val="0"/>
                <w:sz w:val="24"/>
                <w:szCs w:val="24"/>
              </w:rPr>
            </w:pPr>
            <w:r>
              <w:rPr>
                <w:b w:val="0"/>
                <w:bCs w:val="0"/>
                <w:sz w:val="24"/>
                <w:szCs w:val="24"/>
              </w:rPr>
              <w:t>CHL</w:t>
            </w:r>
          </w:p>
        </w:tc>
        <w:tc>
          <w:tcPr>
            <w:tcW w:w="749" w:type="pct"/>
          </w:tcPr>
          <w:p w14:paraId="71BB39C8" w14:textId="6582C8FB" w:rsidR="00B0760B" w:rsidRPr="000818B2" w:rsidRDefault="00AA6251" w:rsidP="008053A5">
            <w:pPr>
              <w:pStyle w:val="TableContent"/>
              <w:jc w:val="righ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p>
        </w:tc>
        <w:tc>
          <w:tcPr>
            <w:tcW w:w="811" w:type="pct"/>
          </w:tcPr>
          <w:p w14:paraId="3CC9A9BA" w14:textId="65651F52" w:rsidR="00B0760B" w:rsidRPr="000818B2" w:rsidRDefault="00A74258" w:rsidP="008053A5">
            <w:pPr>
              <w:pStyle w:val="TableContent"/>
              <w:jc w:val="righ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w:t>
            </w:r>
            <w:r w:rsidR="00ED2070">
              <w:rPr>
                <w:sz w:val="24"/>
                <w:szCs w:val="24"/>
              </w:rPr>
              <w:t>6</w:t>
            </w:r>
          </w:p>
        </w:tc>
        <w:tc>
          <w:tcPr>
            <w:tcW w:w="810" w:type="pct"/>
          </w:tcPr>
          <w:p w14:paraId="76F32912" w14:textId="46D096FF" w:rsidR="00B0760B" w:rsidRPr="000818B2" w:rsidRDefault="00E6395D" w:rsidP="008053A5">
            <w:pPr>
              <w:pStyle w:val="TableContent"/>
              <w:jc w:val="righ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r w:rsidR="0022340C">
              <w:rPr>
                <w:sz w:val="24"/>
                <w:szCs w:val="24"/>
              </w:rPr>
              <w:t>6</w:t>
            </w:r>
          </w:p>
        </w:tc>
        <w:tc>
          <w:tcPr>
            <w:tcW w:w="810" w:type="pct"/>
          </w:tcPr>
          <w:p w14:paraId="1D56C5B4" w14:textId="0FF52E46" w:rsidR="00B0760B" w:rsidRPr="000818B2" w:rsidRDefault="00ED2070" w:rsidP="008053A5">
            <w:pPr>
              <w:pStyle w:val="TableContent"/>
              <w:jc w:val="righ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43</w:t>
            </w:r>
          </w:p>
        </w:tc>
        <w:tc>
          <w:tcPr>
            <w:tcW w:w="810" w:type="pct"/>
          </w:tcPr>
          <w:p w14:paraId="36A48ED7" w14:textId="5FE5A1DF" w:rsidR="00B0760B" w:rsidRPr="000818B2" w:rsidRDefault="00A51E16" w:rsidP="008053A5">
            <w:pPr>
              <w:pStyle w:val="TableContent"/>
              <w:jc w:val="righ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185</w:t>
            </w:r>
          </w:p>
        </w:tc>
      </w:tr>
      <w:tr w:rsidR="00B0760B" w:rsidRPr="000818B2" w14:paraId="57C4F30B" w14:textId="77777777" w:rsidTr="00B0760B">
        <w:tc>
          <w:tcPr>
            <w:cnfStyle w:val="001000000000" w:firstRow="0" w:lastRow="0" w:firstColumn="1" w:lastColumn="0" w:oddVBand="0" w:evenVBand="0" w:oddHBand="0" w:evenHBand="0" w:firstRowFirstColumn="0" w:firstRowLastColumn="0" w:lastRowFirstColumn="0" w:lastRowLastColumn="0"/>
            <w:tcW w:w="1009" w:type="pct"/>
          </w:tcPr>
          <w:p w14:paraId="4FBFEA07" w14:textId="77777777" w:rsidR="00B0760B" w:rsidRPr="000818B2" w:rsidRDefault="00B0760B" w:rsidP="002C5323">
            <w:pPr>
              <w:pStyle w:val="TableContent"/>
              <w:rPr>
                <w:b w:val="0"/>
                <w:bCs w:val="0"/>
                <w:sz w:val="24"/>
                <w:szCs w:val="24"/>
              </w:rPr>
            </w:pPr>
          </w:p>
        </w:tc>
        <w:tc>
          <w:tcPr>
            <w:tcW w:w="749" w:type="pct"/>
          </w:tcPr>
          <w:p w14:paraId="1081F69F" w14:textId="77777777" w:rsidR="00B0760B" w:rsidRPr="000818B2" w:rsidRDefault="00B0760B" w:rsidP="008053A5">
            <w:pPr>
              <w:pStyle w:val="TableContent"/>
              <w:jc w:val="right"/>
              <w:cnfStyle w:val="000000000000" w:firstRow="0" w:lastRow="0" w:firstColumn="0" w:lastColumn="0" w:oddVBand="0" w:evenVBand="0" w:oddHBand="0" w:evenHBand="0" w:firstRowFirstColumn="0" w:firstRowLastColumn="0" w:lastRowFirstColumn="0" w:lastRowLastColumn="0"/>
              <w:rPr>
                <w:sz w:val="24"/>
                <w:szCs w:val="24"/>
              </w:rPr>
            </w:pPr>
          </w:p>
        </w:tc>
        <w:tc>
          <w:tcPr>
            <w:tcW w:w="811" w:type="pct"/>
          </w:tcPr>
          <w:p w14:paraId="3DC09AEA" w14:textId="77777777" w:rsidR="00B0760B" w:rsidRPr="000818B2" w:rsidRDefault="00B0760B" w:rsidP="008053A5">
            <w:pPr>
              <w:pStyle w:val="TableContent"/>
              <w:jc w:val="right"/>
              <w:cnfStyle w:val="000000000000" w:firstRow="0" w:lastRow="0" w:firstColumn="0" w:lastColumn="0" w:oddVBand="0" w:evenVBand="0" w:oddHBand="0" w:evenHBand="0" w:firstRowFirstColumn="0" w:firstRowLastColumn="0" w:lastRowFirstColumn="0" w:lastRowLastColumn="0"/>
              <w:rPr>
                <w:sz w:val="24"/>
                <w:szCs w:val="24"/>
              </w:rPr>
            </w:pPr>
          </w:p>
        </w:tc>
        <w:tc>
          <w:tcPr>
            <w:tcW w:w="810" w:type="pct"/>
          </w:tcPr>
          <w:p w14:paraId="559903B4" w14:textId="77777777" w:rsidR="00B0760B" w:rsidRPr="000818B2" w:rsidRDefault="00B0760B" w:rsidP="008053A5">
            <w:pPr>
              <w:pStyle w:val="TableContent"/>
              <w:jc w:val="right"/>
              <w:cnfStyle w:val="000000000000" w:firstRow="0" w:lastRow="0" w:firstColumn="0" w:lastColumn="0" w:oddVBand="0" w:evenVBand="0" w:oddHBand="0" w:evenHBand="0" w:firstRowFirstColumn="0" w:firstRowLastColumn="0" w:lastRowFirstColumn="0" w:lastRowLastColumn="0"/>
              <w:rPr>
                <w:sz w:val="24"/>
                <w:szCs w:val="24"/>
              </w:rPr>
            </w:pPr>
          </w:p>
        </w:tc>
        <w:tc>
          <w:tcPr>
            <w:tcW w:w="810" w:type="pct"/>
          </w:tcPr>
          <w:p w14:paraId="6CF3EDA0" w14:textId="77777777" w:rsidR="00B0760B" w:rsidRPr="000818B2" w:rsidRDefault="00B0760B" w:rsidP="008053A5">
            <w:pPr>
              <w:pStyle w:val="TableContent"/>
              <w:jc w:val="right"/>
              <w:cnfStyle w:val="000000000000" w:firstRow="0" w:lastRow="0" w:firstColumn="0" w:lastColumn="0" w:oddVBand="0" w:evenVBand="0" w:oddHBand="0" w:evenHBand="0" w:firstRowFirstColumn="0" w:firstRowLastColumn="0" w:lastRowFirstColumn="0" w:lastRowLastColumn="0"/>
              <w:rPr>
                <w:sz w:val="24"/>
                <w:szCs w:val="24"/>
              </w:rPr>
            </w:pPr>
          </w:p>
        </w:tc>
        <w:tc>
          <w:tcPr>
            <w:tcW w:w="810" w:type="pct"/>
          </w:tcPr>
          <w:p w14:paraId="64DEF0B3" w14:textId="533680B1" w:rsidR="00B0760B" w:rsidRPr="000818B2" w:rsidRDefault="00B0760B" w:rsidP="008053A5">
            <w:pPr>
              <w:pStyle w:val="TableContent"/>
              <w:jc w:val="right"/>
              <w:cnfStyle w:val="000000000000" w:firstRow="0" w:lastRow="0" w:firstColumn="0" w:lastColumn="0" w:oddVBand="0" w:evenVBand="0" w:oddHBand="0" w:evenHBand="0" w:firstRowFirstColumn="0" w:firstRowLastColumn="0" w:lastRowFirstColumn="0" w:lastRowLastColumn="0"/>
              <w:rPr>
                <w:sz w:val="24"/>
                <w:szCs w:val="24"/>
              </w:rPr>
            </w:pPr>
          </w:p>
        </w:tc>
      </w:tr>
      <w:tr w:rsidR="00B0760B" w:rsidRPr="000818B2" w14:paraId="6775AD9A" w14:textId="77777777" w:rsidTr="00B076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9" w:type="pct"/>
            <w:shd w:val="clear" w:color="auto" w:fill="34ABA2" w:themeFill="accent3"/>
          </w:tcPr>
          <w:p w14:paraId="22E3C4BE" w14:textId="2742F2AE" w:rsidR="00B0760B" w:rsidRPr="003D613D" w:rsidRDefault="00B0760B" w:rsidP="002C5323">
            <w:pPr>
              <w:pStyle w:val="TableContent"/>
              <w:rPr>
                <w:color w:val="FFFFFF" w:themeColor="background1"/>
                <w:sz w:val="24"/>
                <w:szCs w:val="24"/>
              </w:rPr>
            </w:pPr>
            <w:r w:rsidRPr="003D613D">
              <w:rPr>
                <w:color w:val="FFFFFF" w:themeColor="background1"/>
                <w:sz w:val="24"/>
                <w:szCs w:val="24"/>
              </w:rPr>
              <w:t>OTHER COSTS</w:t>
            </w:r>
          </w:p>
        </w:tc>
        <w:tc>
          <w:tcPr>
            <w:tcW w:w="749" w:type="pct"/>
            <w:shd w:val="clear" w:color="auto" w:fill="34ABA2" w:themeFill="accent3"/>
          </w:tcPr>
          <w:p w14:paraId="16FF83CB" w14:textId="77777777" w:rsidR="00B0760B" w:rsidRPr="003D613D" w:rsidRDefault="00B0760B" w:rsidP="008053A5">
            <w:pPr>
              <w:pStyle w:val="TableContent"/>
              <w:jc w:val="right"/>
              <w:cnfStyle w:val="000000100000" w:firstRow="0" w:lastRow="0" w:firstColumn="0" w:lastColumn="0" w:oddVBand="0" w:evenVBand="0" w:oddHBand="1" w:evenHBand="0" w:firstRowFirstColumn="0" w:firstRowLastColumn="0" w:lastRowFirstColumn="0" w:lastRowLastColumn="0"/>
              <w:rPr>
                <w:color w:val="FFFFFF" w:themeColor="background1"/>
                <w:sz w:val="24"/>
                <w:szCs w:val="24"/>
              </w:rPr>
            </w:pPr>
          </w:p>
        </w:tc>
        <w:tc>
          <w:tcPr>
            <w:tcW w:w="811" w:type="pct"/>
            <w:shd w:val="clear" w:color="auto" w:fill="34ABA2" w:themeFill="accent3"/>
          </w:tcPr>
          <w:p w14:paraId="636FC342" w14:textId="77777777" w:rsidR="00B0760B" w:rsidRPr="003D613D" w:rsidRDefault="00B0760B" w:rsidP="008053A5">
            <w:pPr>
              <w:pStyle w:val="TableContent"/>
              <w:jc w:val="right"/>
              <w:cnfStyle w:val="000000100000" w:firstRow="0" w:lastRow="0" w:firstColumn="0" w:lastColumn="0" w:oddVBand="0" w:evenVBand="0" w:oddHBand="1" w:evenHBand="0" w:firstRowFirstColumn="0" w:firstRowLastColumn="0" w:lastRowFirstColumn="0" w:lastRowLastColumn="0"/>
              <w:rPr>
                <w:color w:val="FFFFFF" w:themeColor="background1"/>
                <w:sz w:val="24"/>
                <w:szCs w:val="24"/>
              </w:rPr>
            </w:pPr>
          </w:p>
        </w:tc>
        <w:tc>
          <w:tcPr>
            <w:tcW w:w="810" w:type="pct"/>
            <w:shd w:val="clear" w:color="auto" w:fill="34ABA2" w:themeFill="accent3"/>
          </w:tcPr>
          <w:p w14:paraId="4D675204" w14:textId="77777777" w:rsidR="00B0760B" w:rsidRPr="003D613D" w:rsidRDefault="00B0760B" w:rsidP="008053A5">
            <w:pPr>
              <w:pStyle w:val="TableContent"/>
              <w:jc w:val="right"/>
              <w:cnfStyle w:val="000000100000" w:firstRow="0" w:lastRow="0" w:firstColumn="0" w:lastColumn="0" w:oddVBand="0" w:evenVBand="0" w:oddHBand="1" w:evenHBand="0" w:firstRowFirstColumn="0" w:firstRowLastColumn="0" w:lastRowFirstColumn="0" w:lastRowLastColumn="0"/>
              <w:rPr>
                <w:color w:val="FFFFFF" w:themeColor="background1"/>
                <w:sz w:val="24"/>
                <w:szCs w:val="24"/>
              </w:rPr>
            </w:pPr>
          </w:p>
        </w:tc>
        <w:tc>
          <w:tcPr>
            <w:tcW w:w="810" w:type="pct"/>
            <w:shd w:val="clear" w:color="auto" w:fill="34ABA2" w:themeFill="accent3"/>
          </w:tcPr>
          <w:p w14:paraId="6628919B" w14:textId="77777777" w:rsidR="00B0760B" w:rsidRPr="003D613D" w:rsidRDefault="00B0760B" w:rsidP="008053A5">
            <w:pPr>
              <w:pStyle w:val="TableContent"/>
              <w:jc w:val="right"/>
              <w:cnfStyle w:val="000000100000" w:firstRow="0" w:lastRow="0" w:firstColumn="0" w:lastColumn="0" w:oddVBand="0" w:evenVBand="0" w:oddHBand="1" w:evenHBand="0" w:firstRowFirstColumn="0" w:firstRowLastColumn="0" w:lastRowFirstColumn="0" w:lastRowLastColumn="0"/>
              <w:rPr>
                <w:color w:val="FFFFFF" w:themeColor="background1"/>
                <w:sz w:val="24"/>
                <w:szCs w:val="24"/>
              </w:rPr>
            </w:pPr>
          </w:p>
        </w:tc>
        <w:tc>
          <w:tcPr>
            <w:tcW w:w="810" w:type="pct"/>
            <w:shd w:val="clear" w:color="auto" w:fill="34ABA2" w:themeFill="accent3"/>
          </w:tcPr>
          <w:p w14:paraId="51A2A3E0" w14:textId="64EFFF78" w:rsidR="00B0760B" w:rsidRPr="003D613D" w:rsidRDefault="00B0760B" w:rsidP="008053A5">
            <w:pPr>
              <w:pStyle w:val="TableContent"/>
              <w:jc w:val="right"/>
              <w:cnfStyle w:val="000000100000" w:firstRow="0" w:lastRow="0" w:firstColumn="0" w:lastColumn="0" w:oddVBand="0" w:evenVBand="0" w:oddHBand="1" w:evenHBand="0" w:firstRowFirstColumn="0" w:firstRowLastColumn="0" w:lastRowFirstColumn="0" w:lastRowLastColumn="0"/>
              <w:rPr>
                <w:color w:val="FFFFFF" w:themeColor="background1"/>
                <w:sz w:val="24"/>
                <w:szCs w:val="24"/>
              </w:rPr>
            </w:pPr>
          </w:p>
        </w:tc>
      </w:tr>
      <w:tr w:rsidR="00B0760B" w:rsidRPr="000818B2" w14:paraId="532F3E02" w14:textId="77777777" w:rsidTr="00B0760B">
        <w:tc>
          <w:tcPr>
            <w:cnfStyle w:val="001000000000" w:firstRow="0" w:lastRow="0" w:firstColumn="1" w:lastColumn="0" w:oddVBand="0" w:evenVBand="0" w:oddHBand="0" w:evenHBand="0" w:firstRowFirstColumn="0" w:firstRowLastColumn="0" w:lastRowFirstColumn="0" w:lastRowLastColumn="0"/>
            <w:tcW w:w="1009" w:type="pct"/>
          </w:tcPr>
          <w:p w14:paraId="6BBE3EA9" w14:textId="77175BB0" w:rsidR="00B0760B" w:rsidRDefault="00B0760B" w:rsidP="002C5323">
            <w:pPr>
              <w:pStyle w:val="TableContent"/>
              <w:rPr>
                <w:b w:val="0"/>
                <w:bCs w:val="0"/>
                <w:sz w:val="24"/>
                <w:szCs w:val="24"/>
              </w:rPr>
            </w:pPr>
            <w:r>
              <w:rPr>
                <w:b w:val="0"/>
                <w:bCs w:val="0"/>
                <w:sz w:val="24"/>
                <w:szCs w:val="24"/>
              </w:rPr>
              <w:t>LimnoTech Inc.</w:t>
            </w:r>
          </w:p>
        </w:tc>
        <w:tc>
          <w:tcPr>
            <w:tcW w:w="749" w:type="pct"/>
          </w:tcPr>
          <w:p w14:paraId="7C76D8FE" w14:textId="656359A3" w:rsidR="00B0760B" w:rsidRPr="000818B2" w:rsidRDefault="00DB7992" w:rsidP="008053A5">
            <w:pPr>
              <w:pStyle w:val="TableContent"/>
              <w:jc w:val="righ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150</w:t>
            </w:r>
          </w:p>
        </w:tc>
        <w:tc>
          <w:tcPr>
            <w:tcW w:w="811" w:type="pct"/>
          </w:tcPr>
          <w:p w14:paraId="2C30C306" w14:textId="73FB0427" w:rsidR="00B0760B" w:rsidRPr="000818B2" w:rsidRDefault="00DB7992" w:rsidP="008053A5">
            <w:pPr>
              <w:pStyle w:val="TableContent"/>
              <w:jc w:val="righ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r w:rsidR="00A05366">
              <w:rPr>
                <w:sz w:val="24"/>
                <w:szCs w:val="24"/>
              </w:rPr>
              <w:t>2</w:t>
            </w:r>
            <w:r w:rsidR="006B5FCE">
              <w:rPr>
                <w:sz w:val="24"/>
                <w:szCs w:val="24"/>
              </w:rPr>
              <w:t>0</w:t>
            </w:r>
          </w:p>
        </w:tc>
        <w:tc>
          <w:tcPr>
            <w:tcW w:w="810" w:type="pct"/>
          </w:tcPr>
          <w:p w14:paraId="2A90AE17" w14:textId="49CE31E6" w:rsidR="00B0760B" w:rsidRPr="000818B2" w:rsidRDefault="00DB7992" w:rsidP="008053A5">
            <w:pPr>
              <w:pStyle w:val="TableContent"/>
              <w:jc w:val="righ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r w:rsidR="00A05366">
              <w:rPr>
                <w:sz w:val="24"/>
                <w:szCs w:val="24"/>
              </w:rPr>
              <w:t>2</w:t>
            </w:r>
            <w:r>
              <w:rPr>
                <w:sz w:val="24"/>
                <w:szCs w:val="24"/>
              </w:rPr>
              <w:t>0</w:t>
            </w:r>
          </w:p>
        </w:tc>
        <w:tc>
          <w:tcPr>
            <w:tcW w:w="810" w:type="pct"/>
          </w:tcPr>
          <w:p w14:paraId="2EC10A4A" w14:textId="45D1006B" w:rsidR="00B0760B" w:rsidRPr="000818B2" w:rsidRDefault="00DB7992" w:rsidP="008053A5">
            <w:pPr>
              <w:pStyle w:val="TableContent"/>
              <w:jc w:val="righ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w:t>
            </w:r>
          </w:p>
        </w:tc>
        <w:tc>
          <w:tcPr>
            <w:tcW w:w="810" w:type="pct"/>
          </w:tcPr>
          <w:p w14:paraId="2317629F" w14:textId="7BF77645" w:rsidR="00B0760B" w:rsidRPr="000818B2" w:rsidRDefault="00A05366" w:rsidP="008053A5">
            <w:pPr>
              <w:pStyle w:val="TableContent"/>
              <w:jc w:val="righ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490</w:t>
            </w:r>
          </w:p>
        </w:tc>
      </w:tr>
      <w:tr w:rsidR="00AA6251" w:rsidRPr="00AA6251" w14:paraId="49E2521D" w14:textId="77777777" w:rsidTr="00B076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9" w:type="pct"/>
          </w:tcPr>
          <w:p w14:paraId="5175B586" w14:textId="058136E6" w:rsidR="00AA6251" w:rsidRPr="00AA6251" w:rsidRDefault="00AA6251" w:rsidP="002C5323">
            <w:pPr>
              <w:pStyle w:val="TableContent"/>
              <w:rPr>
                <w:b w:val="0"/>
                <w:bCs w:val="0"/>
                <w:sz w:val="24"/>
                <w:szCs w:val="24"/>
              </w:rPr>
            </w:pPr>
            <w:r w:rsidRPr="00AA6251">
              <w:rPr>
                <w:b w:val="0"/>
                <w:bCs w:val="0"/>
                <w:sz w:val="24"/>
                <w:szCs w:val="24"/>
              </w:rPr>
              <w:t>Purchases</w:t>
            </w:r>
          </w:p>
        </w:tc>
        <w:tc>
          <w:tcPr>
            <w:tcW w:w="749" w:type="pct"/>
          </w:tcPr>
          <w:p w14:paraId="2BC1AEE2" w14:textId="5CBCF823" w:rsidR="00AA6251" w:rsidRPr="00AA6251" w:rsidRDefault="008053A5" w:rsidP="008053A5">
            <w:pPr>
              <w:pStyle w:val="TableContent"/>
              <w:jc w:val="righ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p>
        </w:tc>
        <w:tc>
          <w:tcPr>
            <w:tcW w:w="811" w:type="pct"/>
          </w:tcPr>
          <w:p w14:paraId="405EE420" w14:textId="17E44D70" w:rsidR="00AA6251" w:rsidRPr="00AA6251" w:rsidRDefault="00A87BB1" w:rsidP="008053A5">
            <w:pPr>
              <w:pStyle w:val="TableContent"/>
              <w:jc w:val="righ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p>
        </w:tc>
        <w:tc>
          <w:tcPr>
            <w:tcW w:w="810" w:type="pct"/>
          </w:tcPr>
          <w:p w14:paraId="1362792B" w14:textId="2C7B6EB9" w:rsidR="00AA6251" w:rsidRPr="00AA6251" w:rsidRDefault="00A87BB1" w:rsidP="008053A5">
            <w:pPr>
              <w:pStyle w:val="TableContent"/>
              <w:jc w:val="righ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p>
        </w:tc>
        <w:tc>
          <w:tcPr>
            <w:tcW w:w="810" w:type="pct"/>
          </w:tcPr>
          <w:p w14:paraId="43CF1C6B" w14:textId="1653800F" w:rsidR="00AA6251" w:rsidRPr="00AA6251" w:rsidRDefault="00A87BB1" w:rsidP="008053A5">
            <w:pPr>
              <w:pStyle w:val="TableContent"/>
              <w:jc w:val="righ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p>
        </w:tc>
        <w:tc>
          <w:tcPr>
            <w:tcW w:w="810" w:type="pct"/>
          </w:tcPr>
          <w:p w14:paraId="7B821EBE" w14:textId="02587DF2" w:rsidR="00AA6251" w:rsidRPr="00AA6251" w:rsidRDefault="00A87BB1" w:rsidP="008053A5">
            <w:pPr>
              <w:pStyle w:val="TableContent"/>
              <w:jc w:val="righ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71</w:t>
            </w:r>
          </w:p>
        </w:tc>
      </w:tr>
      <w:tr w:rsidR="00B0760B" w:rsidRPr="000818B2" w14:paraId="40507D2E" w14:textId="77777777" w:rsidTr="00B0760B">
        <w:tc>
          <w:tcPr>
            <w:cnfStyle w:val="001000000000" w:firstRow="0" w:lastRow="0" w:firstColumn="1" w:lastColumn="0" w:oddVBand="0" w:evenVBand="0" w:oddHBand="0" w:evenHBand="0" w:firstRowFirstColumn="0" w:firstRowLastColumn="0" w:lastRowFirstColumn="0" w:lastRowLastColumn="0"/>
            <w:tcW w:w="1009" w:type="pct"/>
          </w:tcPr>
          <w:p w14:paraId="45933642" w14:textId="380A7B33" w:rsidR="00B0760B" w:rsidRPr="000818B2" w:rsidRDefault="00B0760B" w:rsidP="002C5323">
            <w:pPr>
              <w:pStyle w:val="TableContent"/>
              <w:rPr>
                <w:b w:val="0"/>
                <w:bCs w:val="0"/>
                <w:sz w:val="24"/>
                <w:szCs w:val="24"/>
              </w:rPr>
            </w:pPr>
            <w:r>
              <w:rPr>
                <w:b w:val="0"/>
                <w:bCs w:val="0"/>
                <w:sz w:val="24"/>
                <w:szCs w:val="24"/>
              </w:rPr>
              <w:t>Travel</w:t>
            </w:r>
          </w:p>
        </w:tc>
        <w:tc>
          <w:tcPr>
            <w:tcW w:w="749" w:type="pct"/>
          </w:tcPr>
          <w:p w14:paraId="3B956782" w14:textId="3C21FA0A" w:rsidR="00B0760B" w:rsidRPr="000818B2" w:rsidRDefault="00DB7992" w:rsidP="008053A5">
            <w:pPr>
              <w:pStyle w:val="TableContent"/>
              <w:jc w:val="righ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811" w:type="pct"/>
          </w:tcPr>
          <w:p w14:paraId="2573D308" w14:textId="6C9E094A" w:rsidR="00B0760B" w:rsidRPr="000818B2" w:rsidRDefault="00DB7992" w:rsidP="008053A5">
            <w:pPr>
              <w:pStyle w:val="TableContent"/>
              <w:jc w:val="righ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810" w:type="pct"/>
          </w:tcPr>
          <w:p w14:paraId="6853D579" w14:textId="084CE393" w:rsidR="00B0760B" w:rsidRPr="000818B2" w:rsidRDefault="00DB7992" w:rsidP="008053A5">
            <w:pPr>
              <w:pStyle w:val="TableContent"/>
              <w:jc w:val="righ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810" w:type="pct"/>
          </w:tcPr>
          <w:p w14:paraId="304DF64E" w14:textId="53D2E3E7" w:rsidR="00B0760B" w:rsidRPr="000818B2" w:rsidRDefault="00DB7992" w:rsidP="008053A5">
            <w:pPr>
              <w:pStyle w:val="TableContent"/>
              <w:jc w:val="righ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810" w:type="pct"/>
          </w:tcPr>
          <w:p w14:paraId="565CC723" w14:textId="40E709D0" w:rsidR="00B0760B" w:rsidRPr="000818B2" w:rsidRDefault="00DB7992" w:rsidP="008053A5">
            <w:pPr>
              <w:pStyle w:val="TableContent"/>
              <w:jc w:val="righ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40</w:t>
            </w:r>
          </w:p>
        </w:tc>
      </w:tr>
      <w:tr w:rsidR="00B0760B" w:rsidRPr="000818B2" w14:paraId="59B7B8DF" w14:textId="77777777" w:rsidTr="00B076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9" w:type="pct"/>
          </w:tcPr>
          <w:p w14:paraId="2DD068B4" w14:textId="4ED9AC3B" w:rsidR="00B0760B" w:rsidRDefault="00DB7992" w:rsidP="002C5323">
            <w:pPr>
              <w:pStyle w:val="TableContent"/>
              <w:rPr>
                <w:b w:val="0"/>
                <w:bCs w:val="0"/>
                <w:sz w:val="24"/>
                <w:szCs w:val="24"/>
              </w:rPr>
            </w:pPr>
            <w:r>
              <w:rPr>
                <w:b w:val="0"/>
                <w:bCs w:val="0"/>
                <w:sz w:val="24"/>
                <w:szCs w:val="24"/>
              </w:rPr>
              <w:t>Publication</w:t>
            </w:r>
          </w:p>
        </w:tc>
        <w:tc>
          <w:tcPr>
            <w:tcW w:w="749" w:type="pct"/>
          </w:tcPr>
          <w:p w14:paraId="2F4D996F" w14:textId="531017F8" w:rsidR="00B0760B" w:rsidRPr="000818B2" w:rsidRDefault="00DB7992" w:rsidP="008053A5">
            <w:pPr>
              <w:pStyle w:val="TableContent"/>
              <w:jc w:val="righ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811" w:type="pct"/>
          </w:tcPr>
          <w:p w14:paraId="5703BA46" w14:textId="72F63BEA" w:rsidR="00B0760B" w:rsidRPr="000818B2" w:rsidRDefault="00DB7992" w:rsidP="008053A5">
            <w:pPr>
              <w:pStyle w:val="TableContent"/>
              <w:jc w:val="righ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810" w:type="pct"/>
          </w:tcPr>
          <w:p w14:paraId="4B87A454" w14:textId="6EBA5692" w:rsidR="00B0760B" w:rsidRPr="000818B2" w:rsidRDefault="00DB7992" w:rsidP="008053A5">
            <w:pPr>
              <w:pStyle w:val="TableContent"/>
              <w:jc w:val="righ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810" w:type="pct"/>
          </w:tcPr>
          <w:p w14:paraId="18882EFC" w14:textId="7D833B92" w:rsidR="00B0760B" w:rsidRPr="000818B2" w:rsidRDefault="00DB7992" w:rsidP="008053A5">
            <w:pPr>
              <w:pStyle w:val="TableContent"/>
              <w:jc w:val="righ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810" w:type="pct"/>
          </w:tcPr>
          <w:p w14:paraId="65F09602" w14:textId="3114E7F0" w:rsidR="00B0760B" w:rsidRPr="000818B2" w:rsidRDefault="00DB7992" w:rsidP="008053A5">
            <w:pPr>
              <w:pStyle w:val="TableContent"/>
              <w:jc w:val="righ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16</w:t>
            </w:r>
          </w:p>
        </w:tc>
      </w:tr>
      <w:tr w:rsidR="00B0760B" w:rsidRPr="000818B2" w14:paraId="615654AD" w14:textId="77777777" w:rsidTr="00B0760B">
        <w:tc>
          <w:tcPr>
            <w:cnfStyle w:val="001000000000" w:firstRow="0" w:lastRow="0" w:firstColumn="1" w:lastColumn="0" w:oddVBand="0" w:evenVBand="0" w:oddHBand="0" w:evenHBand="0" w:firstRowFirstColumn="0" w:firstRowLastColumn="0" w:lastRowFirstColumn="0" w:lastRowLastColumn="0"/>
            <w:tcW w:w="1009" w:type="pct"/>
          </w:tcPr>
          <w:p w14:paraId="4F46028E" w14:textId="77777777" w:rsidR="00B0760B" w:rsidRDefault="00B0760B" w:rsidP="002C5323">
            <w:pPr>
              <w:pStyle w:val="TableContent"/>
              <w:rPr>
                <w:b w:val="0"/>
                <w:bCs w:val="0"/>
                <w:sz w:val="24"/>
                <w:szCs w:val="24"/>
              </w:rPr>
            </w:pPr>
          </w:p>
        </w:tc>
        <w:tc>
          <w:tcPr>
            <w:tcW w:w="749" w:type="pct"/>
          </w:tcPr>
          <w:p w14:paraId="4BDCD9ED" w14:textId="77777777" w:rsidR="00B0760B" w:rsidRPr="000818B2" w:rsidRDefault="00B0760B" w:rsidP="002C5323">
            <w:pPr>
              <w:pStyle w:val="TableContent"/>
              <w:cnfStyle w:val="000000000000" w:firstRow="0" w:lastRow="0" w:firstColumn="0" w:lastColumn="0" w:oddVBand="0" w:evenVBand="0" w:oddHBand="0" w:evenHBand="0" w:firstRowFirstColumn="0" w:firstRowLastColumn="0" w:lastRowFirstColumn="0" w:lastRowLastColumn="0"/>
              <w:rPr>
                <w:sz w:val="24"/>
                <w:szCs w:val="24"/>
              </w:rPr>
            </w:pPr>
          </w:p>
        </w:tc>
        <w:tc>
          <w:tcPr>
            <w:tcW w:w="811" w:type="pct"/>
          </w:tcPr>
          <w:p w14:paraId="79C5D0BA" w14:textId="77777777" w:rsidR="00B0760B" w:rsidRPr="000818B2" w:rsidRDefault="00B0760B" w:rsidP="002C5323">
            <w:pPr>
              <w:pStyle w:val="TableContent"/>
              <w:cnfStyle w:val="000000000000" w:firstRow="0" w:lastRow="0" w:firstColumn="0" w:lastColumn="0" w:oddVBand="0" w:evenVBand="0" w:oddHBand="0" w:evenHBand="0" w:firstRowFirstColumn="0" w:firstRowLastColumn="0" w:lastRowFirstColumn="0" w:lastRowLastColumn="0"/>
              <w:rPr>
                <w:sz w:val="24"/>
                <w:szCs w:val="24"/>
              </w:rPr>
            </w:pPr>
          </w:p>
        </w:tc>
        <w:tc>
          <w:tcPr>
            <w:tcW w:w="810" w:type="pct"/>
          </w:tcPr>
          <w:p w14:paraId="2DAD1ED6" w14:textId="77777777" w:rsidR="00B0760B" w:rsidRPr="000818B2" w:rsidRDefault="00B0760B" w:rsidP="002C5323">
            <w:pPr>
              <w:pStyle w:val="TableContent"/>
              <w:cnfStyle w:val="000000000000" w:firstRow="0" w:lastRow="0" w:firstColumn="0" w:lastColumn="0" w:oddVBand="0" w:evenVBand="0" w:oddHBand="0" w:evenHBand="0" w:firstRowFirstColumn="0" w:firstRowLastColumn="0" w:lastRowFirstColumn="0" w:lastRowLastColumn="0"/>
              <w:rPr>
                <w:sz w:val="24"/>
                <w:szCs w:val="24"/>
              </w:rPr>
            </w:pPr>
          </w:p>
        </w:tc>
        <w:tc>
          <w:tcPr>
            <w:tcW w:w="810" w:type="pct"/>
          </w:tcPr>
          <w:p w14:paraId="7BDADF6D" w14:textId="77777777" w:rsidR="00B0760B" w:rsidRPr="000818B2" w:rsidRDefault="00B0760B" w:rsidP="002C5323">
            <w:pPr>
              <w:pStyle w:val="TableContent"/>
              <w:cnfStyle w:val="000000000000" w:firstRow="0" w:lastRow="0" w:firstColumn="0" w:lastColumn="0" w:oddVBand="0" w:evenVBand="0" w:oddHBand="0" w:evenHBand="0" w:firstRowFirstColumn="0" w:firstRowLastColumn="0" w:lastRowFirstColumn="0" w:lastRowLastColumn="0"/>
              <w:rPr>
                <w:sz w:val="24"/>
                <w:szCs w:val="24"/>
              </w:rPr>
            </w:pPr>
          </w:p>
        </w:tc>
        <w:tc>
          <w:tcPr>
            <w:tcW w:w="810" w:type="pct"/>
          </w:tcPr>
          <w:p w14:paraId="437E5A2D" w14:textId="5EE46A9D" w:rsidR="00B0760B" w:rsidRPr="000818B2" w:rsidRDefault="00B0760B" w:rsidP="002C5323">
            <w:pPr>
              <w:pStyle w:val="TableContent"/>
              <w:cnfStyle w:val="000000000000" w:firstRow="0" w:lastRow="0" w:firstColumn="0" w:lastColumn="0" w:oddVBand="0" w:evenVBand="0" w:oddHBand="0" w:evenHBand="0" w:firstRowFirstColumn="0" w:firstRowLastColumn="0" w:lastRowFirstColumn="0" w:lastRowLastColumn="0"/>
              <w:rPr>
                <w:sz w:val="24"/>
                <w:szCs w:val="24"/>
              </w:rPr>
            </w:pPr>
          </w:p>
        </w:tc>
      </w:tr>
      <w:tr w:rsidR="00B0760B" w:rsidRPr="000818B2" w14:paraId="7EE4FE06" w14:textId="77777777" w:rsidTr="00B076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9" w:type="pct"/>
            <w:shd w:val="clear" w:color="auto" w:fill="34ABA2" w:themeFill="accent3"/>
          </w:tcPr>
          <w:p w14:paraId="2E4021E3" w14:textId="09BAB29A" w:rsidR="00B0760B" w:rsidRPr="003A1399" w:rsidRDefault="00B0760B" w:rsidP="002C5323">
            <w:pPr>
              <w:pStyle w:val="TableContent"/>
              <w:rPr>
                <w:sz w:val="24"/>
                <w:szCs w:val="24"/>
              </w:rPr>
            </w:pPr>
            <w:r w:rsidRPr="003A1399">
              <w:rPr>
                <w:sz w:val="24"/>
                <w:szCs w:val="24"/>
              </w:rPr>
              <w:t>TOTAL</w:t>
            </w:r>
          </w:p>
        </w:tc>
        <w:tc>
          <w:tcPr>
            <w:tcW w:w="749" w:type="pct"/>
            <w:shd w:val="clear" w:color="auto" w:fill="34ABA2" w:themeFill="accent3"/>
          </w:tcPr>
          <w:p w14:paraId="6D60DE73" w14:textId="5749748C" w:rsidR="00B0760B" w:rsidRPr="003A1399" w:rsidRDefault="00FE13C1" w:rsidP="003C7D50">
            <w:pPr>
              <w:pStyle w:val="TableContent"/>
              <w:jc w:val="righ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180</w:t>
            </w:r>
          </w:p>
        </w:tc>
        <w:tc>
          <w:tcPr>
            <w:tcW w:w="811" w:type="pct"/>
            <w:shd w:val="clear" w:color="auto" w:fill="34ABA2" w:themeFill="accent3"/>
          </w:tcPr>
          <w:p w14:paraId="620C0485" w14:textId="468FE8F5" w:rsidR="00B0760B" w:rsidRPr="003A1399" w:rsidRDefault="00DB7992" w:rsidP="003C7D50">
            <w:pPr>
              <w:pStyle w:val="TableContent"/>
              <w:jc w:val="righ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250</w:t>
            </w:r>
          </w:p>
        </w:tc>
        <w:tc>
          <w:tcPr>
            <w:tcW w:w="810" w:type="pct"/>
            <w:shd w:val="clear" w:color="auto" w:fill="34ABA2" w:themeFill="accent3"/>
          </w:tcPr>
          <w:p w14:paraId="2FFF3A1E" w14:textId="1562B14D" w:rsidR="00B0760B" w:rsidRPr="003A1399" w:rsidRDefault="00DB7992" w:rsidP="003C7D50">
            <w:pPr>
              <w:pStyle w:val="TableContent"/>
              <w:jc w:val="righ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250</w:t>
            </w:r>
          </w:p>
        </w:tc>
        <w:tc>
          <w:tcPr>
            <w:tcW w:w="810" w:type="pct"/>
            <w:shd w:val="clear" w:color="auto" w:fill="34ABA2" w:themeFill="accent3"/>
          </w:tcPr>
          <w:p w14:paraId="02A907C8" w14:textId="5C6BA848" w:rsidR="00B0760B" w:rsidRPr="003A1399" w:rsidRDefault="00DB7992" w:rsidP="003C7D50">
            <w:pPr>
              <w:pStyle w:val="TableContent"/>
              <w:jc w:val="righ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200</w:t>
            </w:r>
          </w:p>
        </w:tc>
        <w:tc>
          <w:tcPr>
            <w:tcW w:w="810" w:type="pct"/>
            <w:shd w:val="clear" w:color="auto" w:fill="34ABA2" w:themeFill="accent3"/>
          </w:tcPr>
          <w:p w14:paraId="5BC71106" w14:textId="1A91A1FF" w:rsidR="00B0760B" w:rsidRPr="003A1399" w:rsidRDefault="00DB7992" w:rsidP="003C7D50">
            <w:pPr>
              <w:pStyle w:val="TableContent"/>
              <w:jc w:val="righ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950</w:t>
            </w:r>
          </w:p>
        </w:tc>
      </w:tr>
    </w:tbl>
    <w:p w14:paraId="5788E7F3" w14:textId="77777777" w:rsidR="008C1A09" w:rsidRDefault="008C1A09" w:rsidP="008C1A09">
      <w:pPr>
        <w:pStyle w:val="Content"/>
      </w:pPr>
    </w:p>
    <w:p w14:paraId="6E7482B1" w14:textId="35C812E0" w:rsidR="00151BD9" w:rsidRDefault="009206AE" w:rsidP="000B47C2">
      <w:pPr>
        <w:pStyle w:val="Heading2"/>
      </w:pPr>
      <w:r>
        <w:t>Requested Funding for Project Activities</w:t>
      </w:r>
    </w:p>
    <w:p w14:paraId="620449C5" w14:textId="08761250" w:rsidR="00644A8C" w:rsidRPr="001E06B7" w:rsidRDefault="00DB7992" w:rsidP="009206AE">
      <w:pPr>
        <w:pStyle w:val="Content"/>
        <w:rPr>
          <w:i/>
          <w:iCs/>
        </w:rPr>
      </w:pPr>
      <w:r>
        <w:rPr>
          <w:i/>
          <w:iCs/>
        </w:rPr>
        <w:t>See</w:t>
      </w:r>
      <w:r w:rsidR="009206AE" w:rsidRPr="001E06B7">
        <w:rPr>
          <w:i/>
          <w:iCs/>
        </w:rPr>
        <w:t xml:space="preserve"> Appendix A table. </w:t>
      </w:r>
    </w:p>
    <w:p w14:paraId="174814DA" w14:textId="42146E9F" w:rsidR="00644A8C" w:rsidRDefault="00644A8C" w:rsidP="00644A8C">
      <w:pPr>
        <w:pStyle w:val="Heading2"/>
      </w:pPr>
      <w:r>
        <w:lastRenderedPageBreak/>
        <w:t>Cost-Sharing or In-Kind Contributions</w:t>
      </w:r>
      <w:r w:rsidR="008C1A09">
        <w:t xml:space="preserve"> </w:t>
      </w:r>
      <w:r w:rsidR="008C1A09" w:rsidRPr="00644A8C">
        <w:rPr>
          <w:sz w:val="24"/>
          <w:szCs w:val="24"/>
        </w:rPr>
        <w:t>(1/</w:t>
      </w:r>
      <w:r w:rsidR="008C1A09">
        <w:rPr>
          <w:sz w:val="24"/>
          <w:szCs w:val="24"/>
        </w:rPr>
        <w:t>2</w:t>
      </w:r>
      <w:r w:rsidR="008C1A09" w:rsidRPr="00644A8C">
        <w:rPr>
          <w:sz w:val="24"/>
          <w:szCs w:val="24"/>
        </w:rPr>
        <w:t xml:space="preserve"> page)</w:t>
      </w:r>
      <w:r w:rsidR="008C1A09">
        <w:tab/>
      </w:r>
    </w:p>
    <w:p w14:paraId="376B2478" w14:textId="41747AD8" w:rsidR="00DB7992" w:rsidRPr="00DB7992" w:rsidRDefault="00DB7992" w:rsidP="00644A8C">
      <w:pPr>
        <w:pStyle w:val="Content"/>
        <w:rPr>
          <w:rFonts w:cstheme="minorHAnsi"/>
          <w:b/>
          <w:bCs/>
          <w:iCs/>
          <w:szCs w:val="24"/>
        </w:rPr>
      </w:pPr>
      <w:r>
        <w:rPr>
          <w:iCs/>
        </w:rPr>
        <w:t>It is anticipated that the St. Paul District, M</w:t>
      </w:r>
      <w:r w:rsidR="00341361">
        <w:rPr>
          <w:iCs/>
        </w:rPr>
        <w:t>innesota</w:t>
      </w:r>
      <w:r>
        <w:rPr>
          <w:iCs/>
        </w:rPr>
        <w:t xml:space="preserve"> </w:t>
      </w:r>
      <w:r w:rsidRPr="009519F0">
        <w:t xml:space="preserve">state and local governments, </w:t>
      </w:r>
      <w:r>
        <w:t xml:space="preserve">individual </w:t>
      </w:r>
      <w:r w:rsidRPr="009519F0">
        <w:t>landowners</w:t>
      </w:r>
      <w:r>
        <w:t xml:space="preserve">, and the University of Minnesota will contribute in-kind services </w:t>
      </w:r>
      <w:r w:rsidR="002C3C7B">
        <w:t>such as</w:t>
      </w:r>
      <w:r>
        <w:t xml:space="preserve"> previous model studies, observed data collection, and access to demonstration field sites. Final </w:t>
      </w:r>
      <w:r w:rsidR="00E545F0">
        <w:t>in-kind funding amounts will be determined upon acceptance of this full proposal.</w:t>
      </w:r>
    </w:p>
    <w:p w14:paraId="2008D933" w14:textId="734272A8" w:rsidR="009C547A" w:rsidRDefault="009C547A" w:rsidP="009C547A">
      <w:pPr>
        <w:pStyle w:val="Heading2"/>
      </w:pPr>
      <w:r>
        <w:t>Risk</w:t>
      </w:r>
      <w:r w:rsidR="00BE0C97">
        <w:t xml:space="preserve"> Management</w:t>
      </w:r>
      <w:r w:rsidR="008C1A09">
        <w:t xml:space="preserve"> </w:t>
      </w:r>
      <w:r w:rsidR="008C1A09" w:rsidRPr="00644A8C">
        <w:rPr>
          <w:sz w:val="24"/>
          <w:szCs w:val="24"/>
        </w:rPr>
        <w:t>(1/</w:t>
      </w:r>
      <w:r w:rsidR="008C1A09">
        <w:rPr>
          <w:sz w:val="24"/>
          <w:szCs w:val="24"/>
        </w:rPr>
        <w:t>2</w:t>
      </w:r>
      <w:r w:rsidR="008C1A09" w:rsidRPr="00644A8C">
        <w:rPr>
          <w:sz w:val="24"/>
          <w:szCs w:val="24"/>
        </w:rPr>
        <w:t xml:space="preserve"> page)</w:t>
      </w:r>
      <w:r w:rsidR="008C1A09">
        <w:tab/>
      </w:r>
    </w:p>
    <w:p w14:paraId="3A4CEB94" w14:textId="070B88B2" w:rsidR="00E545F0" w:rsidRPr="00E545F0" w:rsidRDefault="00E545F0" w:rsidP="009C547A">
      <w:pPr>
        <w:pStyle w:val="Content"/>
        <w:rPr>
          <w:rFonts w:cstheme="minorHAnsi"/>
          <w:iCs/>
          <w:szCs w:val="24"/>
        </w:rPr>
      </w:pPr>
      <w:r>
        <w:rPr>
          <w:rFonts w:cstheme="minorHAnsi"/>
          <w:iCs/>
          <w:szCs w:val="24"/>
        </w:rPr>
        <w:t>There are no dependencies</w:t>
      </w:r>
      <w:r w:rsidR="008F6E91">
        <w:rPr>
          <w:rFonts w:cstheme="minorHAnsi"/>
          <w:iCs/>
          <w:szCs w:val="24"/>
        </w:rPr>
        <w:t xml:space="preserve"> </w:t>
      </w:r>
      <w:r>
        <w:rPr>
          <w:rFonts w:cstheme="minorHAnsi"/>
          <w:iCs/>
          <w:szCs w:val="24"/>
        </w:rPr>
        <w:t>involved with the model development, testing, and debugging.</w:t>
      </w:r>
      <w:r w:rsidR="008F6E91">
        <w:rPr>
          <w:rFonts w:cstheme="minorHAnsi"/>
          <w:iCs/>
          <w:szCs w:val="24"/>
        </w:rPr>
        <w:t xml:space="preserve"> The development of the features will be carefully managed by </w:t>
      </w:r>
      <w:r w:rsidR="007B28F1">
        <w:rPr>
          <w:rFonts w:cstheme="minorHAnsi"/>
          <w:iCs/>
          <w:szCs w:val="24"/>
        </w:rPr>
        <w:t xml:space="preserve">EL and CHL to ensure that the work is proceeding as planned. Risk will be managed by defining intermediate products and check points in the SOW. </w:t>
      </w:r>
      <w:r>
        <w:rPr>
          <w:rFonts w:cstheme="minorHAnsi"/>
          <w:iCs/>
          <w:szCs w:val="24"/>
        </w:rPr>
        <w:t xml:space="preserve">Validation of the new model capabilities using the Seven Mile Creek Watershed will depend upon the participation of the collaborative partners mentioned previously. </w:t>
      </w:r>
      <w:r w:rsidR="0054335E">
        <w:rPr>
          <w:rFonts w:cstheme="minorHAnsi"/>
          <w:iCs/>
          <w:szCs w:val="24"/>
        </w:rPr>
        <w:t>T</w:t>
      </w:r>
      <w:r>
        <w:rPr>
          <w:rFonts w:cstheme="minorHAnsi"/>
          <w:iCs/>
          <w:szCs w:val="24"/>
        </w:rPr>
        <w:t>he past work relationship with the partners and the previous model study conducted by CHL</w:t>
      </w:r>
      <w:r w:rsidR="0054335E">
        <w:rPr>
          <w:rFonts w:cstheme="minorHAnsi"/>
          <w:iCs/>
          <w:szCs w:val="24"/>
        </w:rPr>
        <w:t xml:space="preserve"> </w:t>
      </w:r>
      <w:r w:rsidR="002C3C7B">
        <w:rPr>
          <w:rFonts w:cstheme="minorHAnsi"/>
          <w:iCs/>
          <w:szCs w:val="24"/>
        </w:rPr>
        <w:t>minimize</w:t>
      </w:r>
      <w:r w:rsidR="0054335E">
        <w:rPr>
          <w:rFonts w:cstheme="minorHAnsi"/>
          <w:iCs/>
          <w:szCs w:val="24"/>
        </w:rPr>
        <w:t xml:space="preserve"> any </w:t>
      </w:r>
      <w:r>
        <w:rPr>
          <w:rFonts w:cstheme="minorHAnsi"/>
          <w:iCs/>
          <w:szCs w:val="24"/>
        </w:rPr>
        <w:t>risks associated with the demonstration study.</w:t>
      </w:r>
    </w:p>
    <w:p w14:paraId="506246DC" w14:textId="77777777" w:rsidR="005D45F0" w:rsidRDefault="005D45F0" w:rsidP="009C547A">
      <w:pPr>
        <w:pStyle w:val="Content"/>
        <w:rPr>
          <w:rFonts w:cstheme="minorHAnsi"/>
          <w:b/>
          <w:bCs/>
          <w:szCs w:val="24"/>
        </w:rPr>
      </w:pPr>
    </w:p>
    <w:p w14:paraId="1ABF1211" w14:textId="77777777" w:rsidR="00151BD9" w:rsidRDefault="00151BD9" w:rsidP="00151BD9">
      <w:pPr>
        <w:pStyle w:val="Heading1"/>
      </w:pPr>
      <w:r>
        <w:lastRenderedPageBreak/>
        <w:t>Project Delivery Team Members</w:t>
      </w:r>
    </w:p>
    <w:p w14:paraId="2F24DF3B" w14:textId="77777777" w:rsidR="00151BD9" w:rsidRDefault="00151BD9" w:rsidP="00151BD9"/>
    <w:p w14:paraId="713367C6" w14:textId="432C0329" w:rsidR="00A519AF" w:rsidRDefault="00A519AF" w:rsidP="00A519AF">
      <w:pPr>
        <w:pStyle w:val="Heading2"/>
      </w:pPr>
      <w:r>
        <w:t>Principle Investigator Point of Contact</w:t>
      </w:r>
    </w:p>
    <w:p w14:paraId="6F0A9CCB" w14:textId="1D65F602" w:rsidR="00A519AF" w:rsidRDefault="00A519AF" w:rsidP="0083764E">
      <w:pPr>
        <w:pStyle w:val="Content"/>
        <w:spacing w:after="0"/>
      </w:pPr>
      <w:r>
        <w:t xml:space="preserve">Name: </w:t>
      </w:r>
      <w:r w:rsidR="00712A04">
        <w:t>Todd E. Steissberg</w:t>
      </w:r>
      <w:r w:rsidR="008157B9">
        <w:t>, PhD, PE</w:t>
      </w:r>
    </w:p>
    <w:p w14:paraId="23696455" w14:textId="79454591" w:rsidR="00020DEF" w:rsidRDefault="00020DEF" w:rsidP="0083764E">
      <w:pPr>
        <w:pStyle w:val="Content"/>
        <w:spacing w:after="0"/>
      </w:pPr>
      <w:r>
        <w:t xml:space="preserve">Title: </w:t>
      </w:r>
      <w:r w:rsidR="00712A04">
        <w:t>Research Environmental Engineer</w:t>
      </w:r>
    </w:p>
    <w:p w14:paraId="1C71AAE0" w14:textId="444C544E" w:rsidR="00A519AF" w:rsidRDefault="00A519AF" w:rsidP="0083764E">
      <w:pPr>
        <w:pStyle w:val="Content"/>
        <w:spacing w:after="0"/>
      </w:pPr>
      <w:r>
        <w:t xml:space="preserve">Email: </w:t>
      </w:r>
      <w:r w:rsidR="00712A04">
        <w:t>todd.e.steissberg@usace.army.mil</w:t>
      </w:r>
    </w:p>
    <w:p w14:paraId="18464D22" w14:textId="0B18F017" w:rsidR="00A519AF" w:rsidRDefault="00A519AF" w:rsidP="0083764E">
      <w:pPr>
        <w:pStyle w:val="Content"/>
        <w:spacing w:after="0"/>
      </w:pPr>
      <w:r>
        <w:t xml:space="preserve">Phone: </w:t>
      </w:r>
      <w:r w:rsidR="00712A04">
        <w:t>530-574-5572</w:t>
      </w:r>
    </w:p>
    <w:p w14:paraId="438828AD" w14:textId="26AB177E" w:rsidR="00020DEF" w:rsidRDefault="00020DEF" w:rsidP="0083764E">
      <w:pPr>
        <w:pStyle w:val="Content"/>
        <w:spacing w:after="0"/>
      </w:pPr>
      <w:r>
        <w:t>Org.</w:t>
      </w:r>
      <w:r w:rsidR="009B09D2">
        <w:t xml:space="preserve"> </w:t>
      </w:r>
      <w:r>
        <w:t>Code:</w:t>
      </w:r>
      <w:r w:rsidR="00712A04">
        <w:t xml:space="preserve"> U433D90</w:t>
      </w:r>
    </w:p>
    <w:p w14:paraId="427C3C16" w14:textId="77777777" w:rsidR="00A519AF" w:rsidRDefault="00A519AF" w:rsidP="00A519AF">
      <w:pPr>
        <w:pStyle w:val="Content"/>
      </w:pPr>
    </w:p>
    <w:p w14:paraId="686B969C" w14:textId="77777777" w:rsidR="00A519AF" w:rsidRDefault="00A519AF" w:rsidP="00A519AF">
      <w:pPr>
        <w:pStyle w:val="Heading2"/>
      </w:pPr>
      <w:r>
        <w:t xml:space="preserve">Project Delivery Team </w:t>
      </w:r>
    </w:p>
    <w:p w14:paraId="3494B818" w14:textId="7335AAED" w:rsidR="00151BD9" w:rsidRPr="001E06B7" w:rsidRDefault="00A519AF" w:rsidP="00A519AF">
      <w:pPr>
        <w:pStyle w:val="Content"/>
        <w:rPr>
          <w:i/>
          <w:iCs/>
        </w:rPr>
      </w:pPr>
      <w:r w:rsidRPr="001E06B7">
        <w:rPr>
          <w:i/>
          <w:iCs/>
        </w:rPr>
        <w:t>Describe the project delivery team and their roles using the table below</w:t>
      </w:r>
      <w:r w:rsidR="00FD6DE0" w:rsidRPr="001E06B7">
        <w:rPr>
          <w:i/>
          <w:iCs/>
        </w:rPr>
        <w:t>, including the</w:t>
      </w:r>
      <w:r w:rsidRPr="001E06B7">
        <w:rPr>
          <w:i/>
          <w:iCs/>
        </w:rPr>
        <w:t xml:space="preserve"> financial point of contact if the project is funded.</w:t>
      </w:r>
      <w:r w:rsidR="004E3846" w:rsidRPr="001E06B7">
        <w:rPr>
          <w:i/>
          <w:iCs/>
        </w:rPr>
        <w:t xml:space="preserve"> Provide a ½ page biography for each PDT member in Appendix B that includes a description of education, relevant experience and products, prior achievements/successes.</w:t>
      </w:r>
    </w:p>
    <w:p w14:paraId="2A3FCB2D" w14:textId="77777777" w:rsidR="00A519AF" w:rsidRDefault="00A519AF" w:rsidP="00A519AF">
      <w:pPr>
        <w:pStyle w:val="Content"/>
      </w:pPr>
    </w:p>
    <w:tbl>
      <w:tblPr>
        <w:tblStyle w:val="GridTable4-Accent2"/>
        <w:tblW w:w="5000" w:type="pct"/>
        <w:tblLook w:val="04A0" w:firstRow="1" w:lastRow="0" w:firstColumn="1" w:lastColumn="0" w:noHBand="0" w:noVBand="1"/>
      </w:tblPr>
      <w:tblGrid>
        <w:gridCol w:w="3736"/>
        <w:gridCol w:w="2966"/>
        <w:gridCol w:w="2648"/>
      </w:tblGrid>
      <w:tr w:rsidR="00A519AF" w:rsidRPr="000818B2" w14:paraId="3D6A01F6" w14:textId="77777777" w:rsidTr="00FB65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pct"/>
            <w:hideMark/>
          </w:tcPr>
          <w:p w14:paraId="067935DB" w14:textId="77777777" w:rsidR="00A519AF" w:rsidRPr="000818B2" w:rsidRDefault="00A519AF" w:rsidP="00E933EF">
            <w:pPr>
              <w:pStyle w:val="Content"/>
              <w:rPr>
                <w:rFonts w:eastAsiaTheme="minorHAnsi"/>
                <w:color w:val="FFFFFF" w:themeColor="background1"/>
                <w:szCs w:val="24"/>
              </w:rPr>
            </w:pPr>
            <w:r w:rsidRPr="000818B2">
              <w:rPr>
                <w:color w:val="FFFFFF" w:themeColor="background1"/>
                <w:szCs w:val="24"/>
              </w:rPr>
              <w:t>PDT Member</w:t>
            </w:r>
          </w:p>
        </w:tc>
        <w:tc>
          <w:tcPr>
            <w:tcW w:w="1586" w:type="pct"/>
            <w:hideMark/>
          </w:tcPr>
          <w:p w14:paraId="7313D205" w14:textId="4DF06902" w:rsidR="00A519AF" w:rsidRPr="000818B2" w:rsidRDefault="004E3846" w:rsidP="00E933EF">
            <w:pPr>
              <w:pStyle w:val="Content"/>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Pr>
                <w:color w:val="FFFFFF" w:themeColor="background1"/>
                <w:szCs w:val="24"/>
              </w:rPr>
              <w:t xml:space="preserve">Organization (e.g. Lab, Division, Branch) and </w:t>
            </w:r>
            <w:r w:rsidR="00A519AF" w:rsidRPr="000818B2">
              <w:rPr>
                <w:color w:val="FFFFFF" w:themeColor="background1"/>
                <w:szCs w:val="24"/>
              </w:rPr>
              <w:t>Org</w:t>
            </w:r>
            <w:r>
              <w:rPr>
                <w:color w:val="FFFFFF" w:themeColor="background1"/>
                <w:szCs w:val="24"/>
              </w:rPr>
              <w:t>anization</w:t>
            </w:r>
            <w:r w:rsidR="00A519AF" w:rsidRPr="000818B2">
              <w:rPr>
                <w:color w:val="FFFFFF" w:themeColor="background1"/>
                <w:szCs w:val="24"/>
              </w:rPr>
              <w:t xml:space="preserve"> Code</w:t>
            </w:r>
          </w:p>
        </w:tc>
        <w:tc>
          <w:tcPr>
            <w:tcW w:w="1416" w:type="pct"/>
            <w:hideMark/>
          </w:tcPr>
          <w:p w14:paraId="5A6D043F" w14:textId="77777777" w:rsidR="00A519AF" w:rsidRPr="000818B2" w:rsidRDefault="00A519AF" w:rsidP="00E933EF">
            <w:pPr>
              <w:pStyle w:val="Content"/>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0818B2">
              <w:rPr>
                <w:color w:val="FFFFFF" w:themeColor="background1"/>
                <w:szCs w:val="24"/>
              </w:rPr>
              <w:t>Project Role</w:t>
            </w:r>
          </w:p>
        </w:tc>
      </w:tr>
      <w:tr w:rsidR="00A519AF" w:rsidRPr="000818B2" w14:paraId="1CEC080D" w14:textId="77777777" w:rsidTr="00FB65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pct"/>
          </w:tcPr>
          <w:p w14:paraId="26DA09DE" w14:textId="31A1A329" w:rsidR="00A519AF" w:rsidRPr="000818B2" w:rsidRDefault="002F71B6" w:rsidP="004E3846">
            <w:pPr>
              <w:pStyle w:val="TableContent"/>
              <w:rPr>
                <w:b w:val="0"/>
                <w:bCs w:val="0"/>
                <w:sz w:val="24"/>
                <w:szCs w:val="24"/>
              </w:rPr>
            </w:pPr>
            <w:r>
              <w:rPr>
                <w:b w:val="0"/>
                <w:bCs w:val="0"/>
                <w:sz w:val="24"/>
                <w:szCs w:val="24"/>
              </w:rPr>
              <w:t xml:space="preserve">Todd Steissberg, </w:t>
            </w:r>
            <w:r w:rsidR="009B09D2">
              <w:rPr>
                <w:b w:val="0"/>
                <w:bCs w:val="0"/>
                <w:sz w:val="24"/>
                <w:szCs w:val="24"/>
              </w:rPr>
              <w:t>T</w:t>
            </w:r>
            <w:r>
              <w:rPr>
                <w:b w:val="0"/>
                <w:bCs w:val="0"/>
                <w:sz w:val="24"/>
                <w:szCs w:val="24"/>
              </w:rPr>
              <w:t>odd.</w:t>
            </w:r>
            <w:r w:rsidR="009B09D2">
              <w:rPr>
                <w:b w:val="0"/>
                <w:bCs w:val="0"/>
                <w:sz w:val="24"/>
                <w:szCs w:val="24"/>
              </w:rPr>
              <w:t>E</w:t>
            </w:r>
            <w:r>
              <w:rPr>
                <w:b w:val="0"/>
                <w:bCs w:val="0"/>
                <w:sz w:val="24"/>
                <w:szCs w:val="24"/>
              </w:rPr>
              <w:t>.</w:t>
            </w:r>
            <w:r w:rsidR="009B09D2">
              <w:rPr>
                <w:b w:val="0"/>
                <w:bCs w:val="0"/>
                <w:sz w:val="24"/>
                <w:szCs w:val="24"/>
              </w:rPr>
              <w:t>S</w:t>
            </w:r>
            <w:r>
              <w:rPr>
                <w:b w:val="0"/>
                <w:bCs w:val="0"/>
                <w:sz w:val="24"/>
                <w:szCs w:val="24"/>
              </w:rPr>
              <w:t>teissberg@usace.army.mil, 530-574-5572</w:t>
            </w:r>
          </w:p>
        </w:tc>
        <w:tc>
          <w:tcPr>
            <w:tcW w:w="1586" w:type="pct"/>
          </w:tcPr>
          <w:p w14:paraId="15B958C7" w14:textId="70B4CF21" w:rsidR="00A519AF" w:rsidRPr="000818B2" w:rsidRDefault="002F71B6" w:rsidP="00A519AF">
            <w:pPr>
              <w:pStyle w:val="TableConten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ERDC-EL-EPW, U433D90</w:t>
            </w:r>
          </w:p>
        </w:tc>
        <w:tc>
          <w:tcPr>
            <w:tcW w:w="1416" w:type="pct"/>
            <w:hideMark/>
          </w:tcPr>
          <w:p w14:paraId="028F7694" w14:textId="2B9CFF45" w:rsidR="00A519AF" w:rsidRPr="000818B2" w:rsidRDefault="00D82919" w:rsidP="00A519AF">
            <w:pPr>
              <w:pStyle w:val="TableConten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PI, </w:t>
            </w:r>
            <w:r w:rsidR="00174A6C">
              <w:rPr>
                <w:sz w:val="24"/>
                <w:szCs w:val="24"/>
              </w:rPr>
              <w:t xml:space="preserve">water quality </w:t>
            </w:r>
            <w:r>
              <w:rPr>
                <w:sz w:val="24"/>
                <w:szCs w:val="24"/>
              </w:rPr>
              <w:t>design, report preparation</w:t>
            </w:r>
          </w:p>
        </w:tc>
      </w:tr>
      <w:tr w:rsidR="00A519AF" w:rsidRPr="000818B2" w14:paraId="1406B73C" w14:textId="77777777" w:rsidTr="00FB65B6">
        <w:tc>
          <w:tcPr>
            <w:cnfStyle w:val="001000000000" w:firstRow="0" w:lastRow="0" w:firstColumn="1" w:lastColumn="0" w:oddVBand="0" w:evenVBand="0" w:oddHBand="0" w:evenHBand="0" w:firstRowFirstColumn="0" w:firstRowLastColumn="0" w:lastRowFirstColumn="0" w:lastRowLastColumn="0"/>
            <w:tcW w:w="1998" w:type="pct"/>
          </w:tcPr>
          <w:p w14:paraId="25FD9BFD" w14:textId="1DF53D9F" w:rsidR="00A519AF" w:rsidRPr="000818B2" w:rsidRDefault="002F71B6" w:rsidP="00A519AF">
            <w:pPr>
              <w:pStyle w:val="TableContent"/>
              <w:rPr>
                <w:b w:val="0"/>
                <w:bCs w:val="0"/>
                <w:sz w:val="24"/>
                <w:szCs w:val="24"/>
              </w:rPr>
            </w:pPr>
            <w:r>
              <w:rPr>
                <w:b w:val="0"/>
                <w:bCs w:val="0"/>
                <w:sz w:val="24"/>
                <w:szCs w:val="24"/>
              </w:rPr>
              <w:t xml:space="preserve">Chuck Downer, </w:t>
            </w:r>
            <w:r w:rsidR="009B09D2">
              <w:rPr>
                <w:b w:val="0"/>
                <w:bCs w:val="0"/>
                <w:sz w:val="24"/>
                <w:szCs w:val="24"/>
              </w:rPr>
              <w:t>C</w:t>
            </w:r>
            <w:r>
              <w:rPr>
                <w:b w:val="0"/>
                <w:bCs w:val="0"/>
                <w:sz w:val="24"/>
                <w:szCs w:val="24"/>
              </w:rPr>
              <w:t>harles.</w:t>
            </w:r>
            <w:r w:rsidR="009B09D2">
              <w:rPr>
                <w:b w:val="0"/>
                <w:bCs w:val="0"/>
                <w:sz w:val="24"/>
                <w:szCs w:val="24"/>
              </w:rPr>
              <w:t>H</w:t>
            </w:r>
            <w:r>
              <w:rPr>
                <w:b w:val="0"/>
                <w:bCs w:val="0"/>
                <w:sz w:val="24"/>
                <w:szCs w:val="24"/>
              </w:rPr>
              <w:t>.</w:t>
            </w:r>
            <w:r w:rsidR="009B09D2">
              <w:rPr>
                <w:b w:val="0"/>
                <w:bCs w:val="0"/>
                <w:sz w:val="24"/>
                <w:szCs w:val="24"/>
              </w:rPr>
              <w:t>D</w:t>
            </w:r>
            <w:r>
              <w:rPr>
                <w:b w:val="0"/>
                <w:bCs w:val="0"/>
                <w:sz w:val="24"/>
                <w:szCs w:val="24"/>
              </w:rPr>
              <w:t xml:space="preserve">owner@usace.army.mil, </w:t>
            </w:r>
            <w:r w:rsidR="009B09D2">
              <w:rPr>
                <w:b w:val="0"/>
                <w:bCs w:val="0"/>
                <w:sz w:val="24"/>
                <w:szCs w:val="24"/>
              </w:rPr>
              <w:t>305-458-8443</w:t>
            </w:r>
          </w:p>
        </w:tc>
        <w:tc>
          <w:tcPr>
            <w:tcW w:w="1586" w:type="pct"/>
          </w:tcPr>
          <w:p w14:paraId="0D55F468" w14:textId="45AE14CC" w:rsidR="00A519AF" w:rsidRPr="000818B2" w:rsidRDefault="002F71B6" w:rsidP="00A519AF">
            <w:pPr>
              <w:pStyle w:val="TableConten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ERDC-CHL</w:t>
            </w:r>
            <w:r w:rsidR="009B09D2">
              <w:rPr>
                <w:sz w:val="24"/>
                <w:szCs w:val="24"/>
              </w:rPr>
              <w:t>, U430510</w:t>
            </w:r>
          </w:p>
        </w:tc>
        <w:tc>
          <w:tcPr>
            <w:tcW w:w="1416" w:type="pct"/>
          </w:tcPr>
          <w:p w14:paraId="358DF5CD" w14:textId="64985476" w:rsidR="00A519AF" w:rsidRPr="000818B2" w:rsidRDefault="00D82919" w:rsidP="00A519AF">
            <w:pPr>
              <w:pStyle w:val="TableConten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Co-PI, </w:t>
            </w:r>
            <w:r w:rsidR="00174A6C">
              <w:rPr>
                <w:sz w:val="24"/>
                <w:szCs w:val="24"/>
              </w:rPr>
              <w:t xml:space="preserve">hydrology </w:t>
            </w:r>
            <w:r>
              <w:rPr>
                <w:sz w:val="24"/>
                <w:szCs w:val="24"/>
              </w:rPr>
              <w:t>design, report preparation</w:t>
            </w:r>
          </w:p>
        </w:tc>
      </w:tr>
      <w:tr w:rsidR="00A519AF" w:rsidRPr="000818B2" w14:paraId="620D4BA5" w14:textId="77777777" w:rsidTr="00FB65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pct"/>
          </w:tcPr>
          <w:p w14:paraId="2FCFDFC2" w14:textId="4363A792" w:rsidR="00A519AF" w:rsidRPr="000818B2" w:rsidRDefault="0014298D" w:rsidP="00A519AF">
            <w:pPr>
              <w:pStyle w:val="TableContent"/>
              <w:rPr>
                <w:b w:val="0"/>
                <w:bCs w:val="0"/>
                <w:sz w:val="24"/>
                <w:szCs w:val="24"/>
              </w:rPr>
            </w:pPr>
            <w:r>
              <w:rPr>
                <w:b w:val="0"/>
                <w:bCs w:val="0"/>
                <w:sz w:val="24"/>
                <w:szCs w:val="24"/>
              </w:rPr>
              <w:t>Nawa Pradhan</w:t>
            </w:r>
            <w:r w:rsidR="009B09D2">
              <w:rPr>
                <w:b w:val="0"/>
                <w:bCs w:val="0"/>
                <w:sz w:val="24"/>
                <w:szCs w:val="24"/>
              </w:rPr>
              <w:t>, Nawa.Pradhan@usace.army.mil, 601-634-3837</w:t>
            </w:r>
          </w:p>
        </w:tc>
        <w:tc>
          <w:tcPr>
            <w:tcW w:w="1586" w:type="pct"/>
          </w:tcPr>
          <w:p w14:paraId="54C7D5FD" w14:textId="37F8B263" w:rsidR="00A519AF" w:rsidRPr="000818B2" w:rsidRDefault="0014298D" w:rsidP="00A519AF">
            <w:pPr>
              <w:pStyle w:val="TableConten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ERDC-CHL</w:t>
            </w:r>
            <w:r w:rsidR="009B09D2">
              <w:rPr>
                <w:sz w:val="24"/>
                <w:szCs w:val="24"/>
              </w:rPr>
              <w:t>, U430510</w:t>
            </w:r>
          </w:p>
        </w:tc>
        <w:tc>
          <w:tcPr>
            <w:tcW w:w="1416" w:type="pct"/>
          </w:tcPr>
          <w:p w14:paraId="116933D0" w14:textId="39AD42F7" w:rsidR="00A519AF" w:rsidRPr="000818B2" w:rsidRDefault="006543B6" w:rsidP="00A519AF">
            <w:pPr>
              <w:pStyle w:val="TableConten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Hydrology and water quality design, a</w:t>
            </w:r>
            <w:r w:rsidR="00174A6C">
              <w:rPr>
                <w:sz w:val="24"/>
                <w:szCs w:val="24"/>
              </w:rPr>
              <w:t>nalysis and testing</w:t>
            </w:r>
          </w:p>
        </w:tc>
      </w:tr>
      <w:tr w:rsidR="009F2D4E" w:rsidRPr="000818B2" w14:paraId="2273F23D" w14:textId="77777777" w:rsidTr="00221666">
        <w:tc>
          <w:tcPr>
            <w:cnfStyle w:val="001000000000" w:firstRow="0" w:lastRow="0" w:firstColumn="1" w:lastColumn="0" w:oddVBand="0" w:evenVBand="0" w:oddHBand="0" w:evenHBand="0" w:firstRowFirstColumn="0" w:firstRowLastColumn="0" w:lastRowFirstColumn="0" w:lastRowLastColumn="0"/>
            <w:tcW w:w="1998" w:type="pct"/>
          </w:tcPr>
          <w:p w14:paraId="4A901618" w14:textId="77777777" w:rsidR="009F2D4E" w:rsidRPr="000818B2" w:rsidRDefault="009F2D4E" w:rsidP="00221666">
            <w:pPr>
              <w:pStyle w:val="TableContent"/>
              <w:rPr>
                <w:b w:val="0"/>
                <w:bCs w:val="0"/>
                <w:sz w:val="24"/>
                <w:szCs w:val="24"/>
              </w:rPr>
            </w:pPr>
            <w:r>
              <w:rPr>
                <w:b w:val="0"/>
                <w:bCs w:val="0"/>
                <w:sz w:val="24"/>
                <w:szCs w:val="24"/>
              </w:rPr>
              <w:t>Billy Johnson, Billy.E.Johnson@erdc.dren.mil, 601-415-6299</w:t>
            </w:r>
          </w:p>
        </w:tc>
        <w:tc>
          <w:tcPr>
            <w:tcW w:w="1586" w:type="pct"/>
          </w:tcPr>
          <w:p w14:paraId="14AC616D" w14:textId="77777777" w:rsidR="009F2D4E" w:rsidRPr="000818B2" w:rsidRDefault="009F2D4E" w:rsidP="00221666">
            <w:pPr>
              <w:pStyle w:val="TableConten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LimnoTech, Inc.</w:t>
            </w:r>
          </w:p>
        </w:tc>
        <w:tc>
          <w:tcPr>
            <w:tcW w:w="1416" w:type="pct"/>
          </w:tcPr>
          <w:p w14:paraId="342249BF" w14:textId="42383763" w:rsidR="009F2D4E" w:rsidRPr="000818B2" w:rsidRDefault="00E37E1C" w:rsidP="00221666">
            <w:pPr>
              <w:pStyle w:val="TableConten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Water quality capability</w:t>
            </w:r>
            <w:r w:rsidR="009F2D4E">
              <w:rPr>
                <w:sz w:val="24"/>
                <w:szCs w:val="24"/>
              </w:rPr>
              <w:t xml:space="preserve"> development, case study</w:t>
            </w:r>
          </w:p>
        </w:tc>
      </w:tr>
      <w:tr w:rsidR="00467264" w:rsidRPr="000818B2" w14:paraId="1AE1CBF8" w14:textId="77777777" w:rsidTr="00FB65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pct"/>
          </w:tcPr>
          <w:p w14:paraId="66144AD3" w14:textId="59BD38F2" w:rsidR="00467264" w:rsidRPr="00CC5229" w:rsidRDefault="00467264" w:rsidP="00A519AF">
            <w:pPr>
              <w:pStyle w:val="TableContent"/>
              <w:rPr>
                <w:b w:val="0"/>
                <w:bCs w:val="0"/>
                <w:sz w:val="24"/>
                <w:szCs w:val="24"/>
              </w:rPr>
            </w:pPr>
            <w:r w:rsidRPr="00872744">
              <w:rPr>
                <w:b w:val="0"/>
                <w:sz w:val="24"/>
                <w:szCs w:val="24"/>
              </w:rPr>
              <w:t>Aaron Byrd,</w:t>
            </w:r>
            <w:r w:rsidRPr="00CB1164">
              <w:rPr>
                <w:sz w:val="24"/>
                <w:szCs w:val="24"/>
              </w:rPr>
              <w:t xml:space="preserve"> </w:t>
            </w:r>
            <w:r w:rsidR="00DD4C52">
              <w:rPr>
                <w:b w:val="0"/>
                <w:bCs w:val="0"/>
                <w:sz w:val="24"/>
                <w:szCs w:val="24"/>
              </w:rPr>
              <w:t>Aaron.R.Byrd@erdc.dren.mil, 601-634-2666</w:t>
            </w:r>
          </w:p>
        </w:tc>
        <w:tc>
          <w:tcPr>
            <w:tcW w:w="1586" w:type="pct"/>
          </w:tcPr>
          <w:p w14:paraId="33876AD4" w14:textId="06CD6650" w:rsidR="00467264" w:rsidRDefault="00DD4C52" w:rsidP="00A519AF">
            <w:pPr>
              <w:pStyle w:val="TableConten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ERDC-CHL, U430510</w:t>
            </w:r>
          </w:p>
        </w:tc>
        <w:tc>
          <w:tcPr>
            <w:tcW w:w="1416" w:type="pct"/>
          </w:tcPr>
          <w:p w14:paraId="6D1A0940" w14:textId="3151CC1F" w:rsidR="00467264" w:rsidRDefault="00DD4C52" w:rsidP="00A519AF">
            <w:pPr>
              <w:pStyle w:val="TableConten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GSSHA development, code improvements, code management</w:t>
            </w:r>
          </w:p>
        </w:tc>
      </w:tr>
      <w:tr w:rsidR="0019409C" w:rsidRPr="0019409C" w14:paraId="65C95DB3" w14:textId="77777777" w:rsidTr="00FB65B6">
        <w:tc>
          <w:tcPr>
            <w:cnfStyle w:val="001000000000" w:firstRow="0" w:lastRow="0" w:firstColumn="1" w:lastColumn="0" w:oddVBand="0" w:evenVBand="0" w:oddHBand="0" w:evenHBand="0" w:firstRowFirstColumn="0" w:firstRowLastColumn="0" w:lastRowFirstColumn="0" w:lastRowLastColumn="0"/>
            <w:tcW w:w="1998" w:type="pct"/>
          </w:tcPr>
          <w:p w14:paraId="02FFE721" w14:textId="77777777" w:rsidR="0019409C" w:rsidRPr="0019409C" w:rsidRDefault="0019409C" w:rsidP="00A519AF">
            <w:pPr>
              <w:pStyle w:val="TableContent"/>
              <w:rPr>
                <w:b w:val="0"/>
                <w:bCs w:val="0"/>
                <w:sz w:val="24"/>
                <w:szCs w:val="24"/>
              </w:rPr>
            </w:pPr>
            <w:r w:rsidRPr="0019409C">
              <w:rPr>
                <w:b w:val="0"/>
                <w:bCs w:val="0"/>
                <w:sz w:val="24"/>
                <w:szCs w:val="24"/>
              </w:rPr>
              <w:lastRenderedPageBreak/>
              <w:t>Rose Shillito,</w:t>
            </w:r>
          </w:p>
          <w:p w14:paraId="6B7D7BF0" w14:textId="5A9A5F44" w:rsidR="0019409C" w:rsidRPr="0019409C" w:rsidRDefault="0019409C" w:rsidP="00A519AF">
            <w:pPr>
              <w:pStyle w:val="TableContent"/>
              <w:rPr>
                <w:b w:val="0"/>
                <w:bCs w:val="0"/>
                <w:sz w:val="24"/>
                <w:szCs w:val="24"/>
              </w:rPr>
            </w:pPr>
            <w:hyperlink r:id="rId29" w:history="1">
              <w:r w:rsidRPr="0019409C">
                <w:rPr>
                  <w:rStyle w:val="Hyperlink"/>
                  <w:b w:val="0"/>
                  <w:bCs w:val="0"/>
                  <w:sz w:val="24"/>
                  <w:szCs w:val="24"/>
                </w:rPr>
                <w:t>Rose.M.Shillito@erdc.dren.mil</w:t>
              </w:r>
            </w:hyperlink>
          </w:p>
          <w:p w14:paraId="1ADE7E7A" w14:textId="157A121C" w:rsidR="0019409C" w:rsidRPr="0019409C" w:rsidRDefault="0019409C" w:rsidP="00A519AF">
            <w:pPr>
              <w:pStyle w:val="TableContent"/>
              <w:rPr>
                <w:b w:val="0"/>
                <w:bCs w:val="0"/>
                <w:sz w:val="24"/>
                <w:szCs w:val="24"/>
              </w:rPr>
            </w:pPr>
            <w:r w:rsidRPr="0019409C">
              <w:rPr>
                <w:b w:val="0"/>
                <w:bCs w:val="0"/>
                <w:sz w:val="24"/>
                <w:szCs w:val="24"/>
              </w:rPr>
              <w:t xml:space="preserve">Phone: </w:t>
            </w:r>
            <w:r w:rsidR="00855F70">
              <w:rPr>
                <w:b w:val="0"/>
                <w:bCs w:val="0"/>
                <w:sz w:val="24"/>
                <w:szCs w:val="24"/>
              </w:rPr>
              <w:t>601-634-7628 (office), 301-325-9810 (mobile)</w:t>
            </w:r>
          </w:p>
        </w:tc>
        <w:tc>
          <w:tcPr>
            <w:tcW w:w="1586" w:type="pct"/>
          </w:tcPr>
          <w:p w14:paraId="64A6BC8D" w14:textId="0E7CD739" w:rsidR="0019409C" w:rsidRPr="0019409C" w:rsidRDefault="0019409C" w:rsidP="00A519AF">
            <w:pPr>
              <w:pStyle w:val="TableConten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ERDC-CHL, ORG: </w:t>
            </w:r>
            <w:r w:rsidR="00855F70">
              <w:rPr>
                <w:sz w:val="24"/>
                <w:szCs w:val="24"/>
              </w:rPr>
              <w:t>U430550</w:t>
            </w:r>
          </w:p>
        </w:tc>
        <w:tc>
          <w:tcPr>
            <w:tcW w:w="1416" w:type="pct"/>
          </w:tcPr>
          <w:p w14:paraId="6B9C49D5" w14:textId="6518E4EC" w:rsidR="0019409C" w:rsidRPr="0019409C" w:rsidRDefault="003002E0" w:rsidP="00A519AF">
            <w:pPr>
              <w:pStyle w:val="TableConten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Subsurface water quality research for model algorithm development and model validation</w:t>
            </w:r>
          </w:p>
        </w:tc>
      </w:tr>
      <w:tr w:rsidR="00FB65B6" w:rsidRPr="00FB65B6" w14:paraId="5BE200E4" w14:textId="77777777" w:rsidTr="00FB65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pct"/>
          </w:tcPr>
          <w:p w14:paraId="3D10FA59" w14:textId="32D7FF9B" w:rsidR="00FB65B6" w:rsidRPr="00FB65B6" w:rsidRDefault="00FB65B6" w:rsidP="00A519AF">
            <w:pPr>
              <w:pStyle w:val="TableContent"/>
              <w:rPr>
                <w:b w:val="0"/>
                <w:bCs w:val="0"/>
                <w:sz w:val="24"/>
                <w:szCs w:val="24"/>
              </w:rPr>
            </w:pPr>
            <w:r w:rsidRPr="00FB65B6">
              <w:rPr>
                <w:b w:val="0"/>
                <w:bCs w:val="0"/>
                <w:sz w:val="24"/>
                <w:szCs w:val="24"/>
              </w:rPr>
              <w:t xml:space="preserve">Ann Banitt, </w:t>
            </w:r>
            <w:r w:rsidR="00410180">
              <w:rPr>
                <w:b w:val="0"/>
                <w:bCs w:val="0"/>
                <w:sz w:val="24"/>
                <w:szCs w:val="24"/>
              </w:rPr>
              <w:t>Ann.M.Banitt@usace.army.mil, 651-290-</w:t>
            </w:r>
            <w:r w:rsidR="00BD6E49">
              <w:rPr>
                <w:b w:val="0"/>
                <w:bCs w:val="0"/>
                <w:sz w:val="24"/>
                <w:szCs w:val="24"/>
              </w:rPr>
              <w:t>5541</w:t>
            </w:r>
          </w:p>
        </w:tc>
        <w:tc>
          <w:tcPr>
            <w:tcW w:w="1586" w:type="pct"/>
          </w:tcPr>
          <w:p w14:paraId="4F610804" w14:textId="010E46EE" w:rsidR="00FB65B6" w:rsidRPr="00FB65B6" w:rsidRDefault="00FB65B6" w:rsidP="00A519AF">
            <w:pPr>
              <w:pStyle w:val="TableConten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USACE-</w:t>
            </w:r>
            <w:r w:rsidR="000D0A55">
              <w:rPr>
                <w:sz w:val="24"/>
                <w:szCs w:val="24"/>
              </w:rPr>
              <w:t>MVP</w:t>
            </w:r>
          </w:p>
        </w:tc>
        <w:tc>
          <w:tcPr>
            <w:tcW w:w="1416" w:type="pct"/>
          </w:tcPr>
          <w:p w14:paraId="587D5991" w14:textId="2AD95225" w:rsidR="00FB65B6" w:rsidRPr="00FB65B6" w:rsidRDefault="000D0A55" w:rsidP="00A519AF">
            <w:pPr>
              <w:pStyle w:val="TableConten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Coordination with staff from District and state/local agencies to provide field data and information on project needs</w:t>
            </w:r>
          </w:p>
        </w:tc>
      </w:tr>
      <w:tr w:rsidR="000D0A55" w:rsidRPr="00FB65B6" w14:paraId="318B86EC" w14:textId="77777777" w:rsidTr="00FB65B6">
        <w:tc>
          <w:tcPr>
            <w:cnfStyle w:val="001000000000" w:firstRow="0" w:lastRow="0" w:firstColumn="1" w:lastColumn="0" w:oddVBand="0" w:evenVBand="0" w:oddHBand="0" w:evenHBand="0" w:firstRowFirstColumn="0" w:firstRowLastColumn="0" w:lastRowFirstColumn="0" w:lastRowLastColumn="0"/>
            <w:tcW w:w="1998" w:type="pct"/>
          </w:tcPr>
          <w:p w14:paraId="22F211FD" w14:textId="6866BC6F" w:rsidR="000D0A55" w:rsidRPr="00FB65B6" w:rsidRDefault="000D0A55" w:rsidP="000D0A55">
            <w:pPr>
              <w:pStyle w:val="TableContent"/>
              <w:rPr>
                <w:b w:val="0"/>
                <w:bCs w:val="0"/>
                <w:sz w:val="24"/>
                <w:szCs w:val="24"/>
              </w:rPr>
            </w:pPr>
            <w:r w:rsidRPr="00FB65B6">
              <w:rPr>
                <w:b w:val="0"/>
                <w:bCs w:val="0"/>
                <w:sz w:val="24"/>
                <w:szCs w:val="24"/>
              </w:rPr>
              <w:t>John Hargrave</w:t>
            </w:r>
            <w:r w:rsidR="00BD6E49">
              <w:rPr>
                <w:b w:val="0"/>
                <w:bCs w:val="0"/>
                <w:sz w:val="24"/>
                <w:szCs w:val="24"/>
              </w:rPr>
              <w:t>, John.G.Hargrave@usace.army.mil, 402-995-2347</w:t>
            </w:r>
          </w:p>
        </w:tc>
        <w:tc>
          <w:tcPr>
            <w:tcW w:w="1586" w:type="pct"/>
          </w:tcPr>
          <w:p w14:paraId="3BA8D314" w14:textId="706EEE7E" w:rsidR="000D0A55" w:rsidRPr="00FB65B6" w:rsidRDefault="000D0A55" w:rsidP="000D0A55">
            <w:pPr>
              <w:pStyle w:val="TableConten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USACE-NWO</w:t>
            </w:r>
          </w:p>
        </w:tc>
        <w:tc>
          <w:tcPr>
            <w:tcW w:w="1416" w:type="pct"/>
          </w:tcPr>
          <w:p w14:paraId="56B67AA2" w14:textId="3F28A2DF" w:rsidR="000D0A55" w:rsidRPr="00FB65B6" w:rsidRDefault="000D0A55" w:rsidP="000D0A55">
            <w:pPr>
              <w:pStyle w:val="TableConten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Coordination with staff from District and state/local agencies to provide field data and information on project needs</w:t>
            </w:r>
          </w:p>
        </w:tc>
      </w:tr>
      <w:tr w:rsidR="005415E7" w:rsidRPr="005415E7" w14:paraId="392EB8D8" w14:textId="77777777" w:rsidTr="00FB65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pct"/>
          </w:tcPr>
          <w:p w14:paraId="0BEDD8AC" w14:textId="58965470" w:rsidR="005415E7" w:rsidRPr="005415E7" w:rsidRDefault="005415E7" w:rsidP="000D0A55">
            <w:pPr>
              <w:pStyle w:val="TableContent"/>
              <w:rPr>
                <w:b w:val="0"/>
                <w:bCs w:val="0"/>
                <w:sz w:val="24"/>
                <w:szCs w:val="24"/>
              </w:rPr>
            </w:pPr>
            <w:r w:rsidRPr="005415E7">
              <w:rPr>
                <w:b w:val="0"/>
                <w:bCs w:val="0"/>
                <w:sz w:val="24"/>
                <w:szCs w:val="24"/>
              </w:rPr>
              <w:t xml:space="preserve">Salam </w:t>
            </w:r>
            <w:proofErr w:type="spellStart"/>
            <w:r w:rsidRPr="005415E7">
              <w:rPr>
                <w:b w:val="0"/>
                <w:bCs w:val="0"/>
                <w:sz w:val="24"/>
                <w:szCs w:val="24"/>
              </w:rPr>
              <w:t>Murtada</w:t>
            </w:r>
            <w:proofErr w:type="spellEnd"/>
            <w:r w:rsidR="00BD6E49">
              <w:rPr>
                <w:b w:val="0"/>
                <w:bCs w:val="0"/>
                <w:sz w:val="24"/>
                <w:szCs w:val="24"/>
              </w:rPr>
              <w:t>, Salam.Murtada@state.mn.us, 651-259-5151</w:t>
            </w:r>
          </w:p>
        </w:tc>
        <w:tc>
          <w:tcPr>
            <w:tcW w:w="1586" w:type="pct"/>
          </w:tcPr>
          <w:p w14:paraId="3E9DE5BF" w14:textId="6F076D30" w:rsidR="005415E7" w:rsidRPr="005415E7" w:rsidRDefault="005415E7" w:rsidP="000D0A55">
            <w:pPr>
              <w:pStyle w:val="TableContent"/>
              <w:cnfStyle w:val="000000100000" w:firstRow="0" w:lastRow="0" w:firstColumn="0" w:lastColumn="0" w:oddVBand="0" w:evenVBand="0" w:oddHBand="1" w:evenHBand="0" w:firstRowFirstColumn="0" w:firstRowLastColumn="0" w:lastRowFirstColumn="0" w:lastRowLastColumn="0"/>
              <w:rPr>
                <w:sz w:val="24"/>
                <w:szCs w:val="24"/>
              </w:rPr>
            </w:pPr>
            <w:r w:rsidRPr="005415E7">
              <w:rPr>
                <w:sz w:val="24"/>
                <w:szCs w:val="24"/>
              </w:rPr>
              <w:t>Minnesota Department of Natural Resources</w:t>
            </w:r>
          </w:p>
        </w:tc>
        <w:tc>
          <w:tcPr>
            <w:tcW w:w="1416" w:type="pct"/>
          </w:tcPr>
          <w:p w14:paraId="4A83B11E" w14:textId="76FC9268" w:rsidR="005415E7" w:rsidRPr="005415E7" w:rsidRDefault="005415E7" w:rsidP="000D0A55">
            <w:pPr>
              <w:pStyle w:val="TableContent"/>
              <w:cnfStyle w:val="000000100000" w:firstRow="0" w:lastRow="0" w:firstColumn="0" w:lastColumn="0" w:oddVBand="0" w:evenVBand="0" w:oddHBand="1" w:evenHBand="0" w:firstRowFirstColumn="0" w:firstRowLastColumn="0" w:lastRowFirstColumn="0" w:lastRowLastColumn="0"/>
              <w:rPr>
                <w:sz w:val="24"/>
                <w:szCs w:val="24"/>
              </w:rPr>
            </w:pPr>
            <w:r w:rsidRPr="005415E7">
              <w:rPr>
                <w:sz w:val="24"/>
                <w:szCs w:val="24"/>
              </w:rPr>
              <w:t>Advice, assistance, and review of the</w:t>
            </w:r>
            <w:r w:rsidR="00076047">
              <w:rPr>
                <w:sz w:val="24"/>
                <w:szCs w:val="24"/>
              </w:rPr>
              <w:t xml:space="preserve"> EWN</w:t>
            </w:r>
            <w:r w:rsidRPr="005415E7">
              <w:rPr>
                <w:sz w:val="24"/>
                <w:szCs w:val="24"/>
              </w:rPr>
              <w:t xml:space="preserve"> modeling tool; field data</w:t>
            </w:r>
          </w:p>
        </w:tc>
      </w:tr>
      <w:tr w:rsidR="005415E7" w:rsidRPr="005415E7" w14:paraId="15FE04F6" w14:textId="77777777" w:rsidTr="00FB65B6">
        <w:tc>
          <w:tcPr>
            <w:cnfStyle w:val="001000000000" w:firstRow="0" w:lastRow="0" w:firstColumn="1" w:lastColumn="0" w:oddVBand="0" w:evenVBand="0" w:oddHBand="0" w:evenHBand="0" w:firstRowFirstColumn="0" w:firstRowLastColumn="0" w:lastRowFirstColumn="0" w:lastRowLastColumn="0"/>
            <w:tcW w:w="1998" w:type="pct"/>
          </w:tcPr>
          <w:p w14:paraId="799F8118" w14:textId="3016D371" w:rsidR="005415E7" w:rsidRPr="005415E7" w:rsidRDefault="005415E7" w:rsidP="005415E7">
            <w:pPr>
              <w:pStyle w:val="TableContent"/>
              <w:rPr>
                <w:b w:val="0"/>
                <w:bCs w:val="0"/>
                <w:sz w:val="24"/>
                <w:szCs w:val="24"/>
              </w:rPr>
            </w:pPr>
            <w:r w:rsidRPr="005415E7">
              <w:rPr>
                <w:b w:val="0"/>
                <w:bCs w:val="0"/>
                <w:sz w:val="24"/>
                <w:szCs w:val="24"/>
              </w:rPr>
              <w:t xml:space="preserve">Steve </w:t>
            </w:r>
            <w:proofErr w:type="spellStart"/>
            <w:r w:rsidRPr="005415E7">
              <w:rPr>
                <w:b w:val="0"/>
                <w:bCs w:val="0"/>
                <w:sz w:val="24"/>
                <w:szCs w:val="24"/>
              </w:rPr>
              <w:t>Kloiber</w:t>
            </w:r>
            <w:proofErr w:type="spellEnd"/>
            <w:r w:rsidR="00BD6E49">
              <w:rPr>
                <w:b w:val="0"/>
                <w:bCs w:val="0"/>
                <w:sz w:val="24"/>
                <w:szCs w:val="24"/>
              </w:rPr>
              <w:t>, Steve.Kloiber@state.mn.us, 651-259-5155</w:t>
            </w:r>
          </w:p>
        </w:tc>
        <w:tc>
          <w:tcPr>
            <w:tcW w:w="1586" w:type="pct"/>
          </w:tcPr>
          <w:p w14:paraId="77286F2D" w14:textId="489575DC" w:rsidR="005415E7" w:rsidRPr="005415E7" w:rsidRDefault="005415E7" w:rsidP="005415E7">
            <w:pPr>
              <w:pStyle w:val="TableContent"/>
              <w:cnfStyle w:val="000000000000" w:firstRow="0" w:lastRow="0" w:firstColumn="0" w:lastColumn="0" w:oddVBand="0" w:evenVBand="0" w:oddHBand="0" w:evenHBand="0" w:firstRowFirstColumn="0" w:firstRowLastColumn="0" w:lastRowFirstColumn="0" w:lastRowLastColumn="0"/>
              <w:rPr>
                <w:sz w:val="24"/>
                <w:szCs w:val="24"/>
              </w:rPr>
            </w:pPr>
            <w:r w:rsidRPr="005415E7">
              <w:rPr>
                <w:sz w:val="24"/>
                <w:szCs w:val="24"/>
              </w:rPr>
              <w:t>Minnesota Department of Natural Resources</w:t>
            </w:r>
          </w:p>
        </w:tc>
        <w:tc>
          <w:tcPr>
            <w:tcW w:w="1416" w:type="pct"/>
          </w:tcPr>
          <w:p w14:paraId="653DFC1E" w14:textId="22825B23" w:rsidR="005415E7" w:rsidRPr="005415E7" w:rsidRDefault="005415E7" w:rsidP="005415E7">
            <w:pPr>
              <w:pStyle w:val="TableContent"/>
              <w:cnfStyle w:val="000000000000" w:firstRow="0" w:lastRow="0" w:firstColumn="0" w:lastColumn="0" w:oddVBand="0" w:evenVBand="0" w:oddHBand="0" w:evenHBand="0" w:firstRowFirstColumn="0" w:firstRowLastColumn="0" w:lastRowFirstColumn="0" w:lastRowLastColumn="0"/>
              <w:rPr>
                <w:sz w:val="24"/>
                <w:szCs w:val="24"/>
              </w:rPr>
            </w:pPr>
            <w:r w:rsidRPr="005415E7">
              <w:rPr>
                <w:sz w:val="24"/>
                <w:szCs w:val="24"/>
              </w:rPr>
              <w:t xml:space="preserve">Advice, assistance, and review of the </w:t>
            </w:r>
            <w:r w:rsidR="00076047">
              <w:rPr>
                <w:sz w:val="24"/>
                <w:szCs w:val="24"/>
              </w:rPr>
              <w:t xml:space="preserve">EWN </w:t>
            </w:r>
            <w:r w:rsidRPr="005415E7">
              <w:rPr>
                <w:sz w:val="24"/>
                <w:szCs w:val="24"/>
              </w:rPr>
              <w:t>modeling tool; field data</w:t>
            </w:r>
          </w:p>
        </w:tc>
      </w:tr>
      <w:tr w:rsidR="005415E7" w:rsidRPr="000818B2" w14:paraId="493636B3" w14:textId="77777777" w:rsidTr="00FB65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pct"/>
          </w:tcPr>
          <w:p w14:paraId="318EF9E3" w14:textId="53084528" w:rsidR="000254AB" w:rsidRDefault="000254AB" w:rsidP="005415E7">
            <w:pPr>
              <w:pStyle w:val="TableContent"/>
              <w:rPr>
                <w:sz w:val="24"/>
                <w:szCs w:val="24"/>
              </w:rPr>
            </w:pPr>
            <w:r w:rsidRPr="000254AB">
              <w:rPr>
                <w:b w:val="0"/>
                <w:bCs w:val="0"/>
                <w:sz w:val="24"/>
                <w:szCs w:val="24"/>
              </w:rPr>
              <w:t>Kayla Rushing</w:t>
            </w:r>
            <w:r w:rsidR="005415E7" w:rsidRPr="000254AB">
              <w:rPr>
                <w:b w:val="0"/>
                <w:bCs w:val="0"/>
                <w:sz w:val="24"/>
                <w:szCs w:val="24"/>
              </w:rPr>
              <w:t xml:space="preserve">, </w:t>
            </w:r>
            <w:hyperlink r:id="rId30" w:history="1">
              <w:r w:rsidRPr="00142C8B">
                <w:rPr>
                  <w:rStyle w:val="Hyperlink"/>
                  <w:sz w:val="24"/>
                  <w:szCs w:val="24"/>
                </w:rPr>
                <w:t>kayla.k.rushing@usace.army.mil</w:t>
              </w:r>
            </w:hyperlink>
            <w:r>
              <w:rPr>
                <w:b w:val="0"/>
                <w:bCs w:val="0"/>
                <w:sz w:val="24"/>
                <w:szCs w:val="24"/>
              </w:rPr>
              <w:t>,</w:t>
            </w:r>
          </w:p>
          <w:p w14:paraId="331BEC1B" w14:textId="3281438B" w:rsidR="005415E7" w:rsidRPr="00356B0A" w:rsidRDefault="000254AB" w:rsidP="005415E7">
            <w:pPr>
              <w:pStyle w:val="TableContent"/>
              <w:rPr>
                <w:b w:val="0"/>
                <w:bCs w:val="0"/>
                <w:sz w:val="24"/>
                <w:szCs w:val="24"/>
                <w:highlight w:val="yellow"/>
              </w:rPr>
            </w:pPr>
            <w:r w:rsidRPr="000254AB">
              <w:rPr>
                <w:b w:val="0"/>
                <w:bCs w:val="0"/>
                <w:sz w:val="24"/>
                <w:szCs w:val="24"/>
              </w:rPr>
              <w:t>601</w:t>
            </w:r>
            <w:r>
              <w:rPr>
                <w:b w:val="0"/>
                <w:bCs w:val="0"/>
                <w:sz w:val="24"/>
                <w:szCs w:val="24"/>
              </w:rPr>
              <w:t>-</w:t>
            </w:r>
            <w:r w:rsidRPr="000254AB">
              <w:rPr>
                <w:b w:val="0"/>
                <w:bCs w:val="0"/>
                <w:sz w:val="24"/>
                <w:szCs w:val="24"/>
              </w:rPr>
              <w:t>634-3241</w:t>
            </w:r>
          </w:p>
        </w:tc>
        <w:tc>
          <w:tcPr>
            <w:tcW w:w="1586" w:type="pct"/>
          </w:tcPr>
          <w:p w14:paraId="513DA89D" w14:textId="549D042C" w:rsidR="005415E7" w:rsidRPr="000254AB" w:rsidRDefault="005415E7" w:rsidP="005415E7">
            <w:pPr>
              <w:pStyle w:val="TableContent"/>
              <w:cnfStyle w:val="000000100000" w:firstRow="0" w:lastRow="0" w:firstColumn="0" w:lastColumn="0" w:oddVBand="0" w:evenVBand="0" w:oddHBand="1" w:evenHBand="0" w:firstRowFirstColumn="0" w:firstRowLastColumn="0" w:lastRowFirstColumn="0" w:lastRowLastColumn="0"/>
              <w:rPr>
                <w:sz w:val="24"/>
                <w:szCs w:val="24"/>
              </w:rPr>
            </w:pPr>
            <w:r w:rsidRPr="000254AB">
              <w:rPr>
                <w:sz w:val="24"/>
                <w:szCs w:val="24"/>
              </w:rPr>
              <w:t>ERDC-EL-EZM</w:t>
            </w:r>
          </w:p>
        </w:tc>
        <w:tc>
          <w:tcPr>
            <w:tcW w:w="1416" w:type="pct"/>
          </w:tcPr>
          <w:p w14:paraId="457A82F3" w14:textId="087A6A37" w:rsidR="005415E7" w:rsidRPr="00356B0A" w:rsidRDefault="005415E7" w:rsidP="005415E7">
            <w:pPr>
              <w:pStyle w:val="TableContent"/>
              <w:cnfStyle w:val="000000100000" w:firstRow="0" w:lastRow="0" w:firstColumn="0" w:lastColumn="0" w:oddVBand="0" w:evenVBand="0" w:oddHBand="1" w:evenHBand="0" w:firstRowFirstColumn="0" w:firstRowLastColumn="0" w:lastRowFirstColumn="0" w:lastRowLastColumn="0"/>
              <w:rPr>
                <w:sz w:val="24"/>
                <w:szCs w:val="24"/>
                <w:highlight w:val="yellow"/>
              </w:rPr>
            </w:pPr>
            <w:r w:rsidRPr="000254AB">
              <w:rPr>
                <w:sz w:val="24"/>
                <w:szCs w:val="24"/>
              </w:rPr>
              <w:t>Financial POC</w:t>
            </w:r>
          </w:p>
        </w:tc>
      </w:tr>
    </w:tbl>
    <w:p w14:paraId="53E40FE1" w14:textId="6F4202DA" w:rsidR="00A03FB8" w:rsidRDefault="00A03FB8" w:rsidP="00151BD9">
      <w:pPr>
        <w:pStyle w:val="Content"/>
      </w:pPr>
    </w:p>
    <w:p w14:paraId="77851AED" w14:textId="39C9DF9F" w:rsidR="00DF4E01" w:rsidRDefault="00DF4E01" w:rsidP="00DF4E01">
      <w:pPr>
        <w:pStyle w:val="Heading2"/>
      </w:pPr>
      <w:r>
        <w:t>EWN Proposal Submission</w:t>
      </w:r>
    </w:p>
    <w:p w14:paraId="1764A7EF" w14:textId="0A5E1FD5" w:rsidR="00A03FB8" w:rsidRDefault="00644A8C" w:rsidP="00151BD9">
      <w:pPr>
        <w:pStyle w:val="Content"/>
        <w:sectPr w:rsidR="00A03FB8" w:rsidSect="00BD43EC">
          <w:footerReference w:type="default" r:id="rId31"/>
          <w:footerReference w:type="first" r:id="rId32"/>
          <w:pgSz w:w="12240" w:h="15840"/>
          <w:pgMar w:top="1440" w:right="1440" w:bottom="1440" w:left="1440" w:header="0" w:footer="288" w:gutter="0"/>
          <w:cols w:space="720"/>
          <w:titlePg/>
          <w:docGrid w:linePitch="382"/>
        </w:sectPr>
      </w:pPr>
      <w:r w:rsidRPr="00644A8C">
        <w:t xml:space="preserve">Please submit proposals to </w:t>
      </w:r>
      <w:hyperlink r:id="rId33" w:history="1">
        <w:r w:rsidR="00112595" w:rsidRPr="00F12A26">
          <w:rPr>
            <w:rStyle w:val="Hyperlink"/>
            <w:rFonts w:ascii="Segoe UI" w:hAnsi="Segoe UI" w:cs="Segoe UI"/>
            <w:sz w:val="20"/>
            <w:szCs w:val="20"/>
            <w:shd w:val="clear" w:color="auto" w:fill="FFFFFF"/>
          </w:rPr>
          <w:t>EWN-USACE@usace.army.mil</w:t>
        </w:r>
      </w:hyperlink>
      <w:r w:rsidR="00112595">
        <w:rPr>
          <w:rFonts w:ascii="Segoe UI" w:hAnsi="Segoe UI" w:cs="Segoe UI"/>
          <w:color w:val="212121"/>
          <w:sz w:val="20"/>
          <w:szCs w:val="20"/>
          <w:shd w:val="clear" w:color="auto" w:fill="FFFFFF"/>
        </w:rPr>
        <w:t xml:space="preserve"> w</w:t>
      </w:r>
      <w:r w:rsidRPr="00644A8C">
        <w:t>ith the subject “</w:t>
      </w:r>
      <w:r w:rsidRPr="001E06B7">
        <w:rPr>
          <w:b/>
          <w:bCs/>
        </w:rPr>
        <w:t xml:space="preserve">FY22 </w:t>
      </w:r>
      <w:r w:rsidR="00FB31DE" w:rsidRPr="001E06B7">
        <w:rPr>
          <w:b/>
          <w:bCs/>
        </w:rPr>
        <w:t xml:space="preserve">EWN </w:t>
      </w:r>
      <w:r w:rsidRPr="001E06B7">
        <w:rPr>
          <w:b/>
          <w:bCs/>
        </w:rPr>
        <w:t>Proposal Submission</w:t>
      </w:r>
      <w:r w:rsidRPr="00644A8C">
        <w:t>.”</w:t>
      </w:r>
      <w:r w:rsidR="00897357">
        <w:t xml:space="preserve"> </w:t>
      </w:r>
      <w:r w:rsidRPr="00644A8C">
        <w:t xml:space="preserve">Please also </w:t>
      </w:r>
      <w:r w:rsidR="00DF4E01">
        <w:rPr>
          <w:sz w:val="23"/>
          <w:szCs w:val="23"/>
        </w:rPr>
        <w:t xml:space="preserve">rename the completed long proposal document as </w:t>
      </w:r>
      <w:r w:rsidR="00020DEF">
        <w:rPr>
          <w:sz w:val="23"/>
          <w:szCs w:val="23"/>
        </w:rPr>
        <w:t>follows</w:t>
      </w:r>
      <w:r w:rsidR="00DF4E01">
        <w:rPr>
          <w:sz w:val="23"/>
          <w:szCs w:val="23"/>
        </w:rPr>
        <w:t xml:space="preserve">: </w:t>
      </w:r>
      <w:r w:rsidR="00DF4E01" w:rsidRPr="00020DEF">
        <w:rPr>
          <w:b/>
          <w:bCs/>
          <w:i/>
          <w:iCs/>
          <w:sz w:val="23"/>
          <w:szCs w:val="23"/>
        </w:rPr>
        <w:t>LastName</w:t>
      </w:r>
      <w:r w:rsidR="00DF4E01" w:rsidRPr="00020DEF">
        <w:rPr>
          <w:b/>
          <w:bCs/>
          <w:sz w:val="23"/>
          <w:szCs w:val="23"/>
        </w:rPr>
        <w:t>_</w:t>
      </w:r>
      <w:r w:rsidR="00DF4E01" w:rsidRPr="00020DEF">
        <w:rPr>
          <w:b/>
          <w:bCs/>
          <w:i/>
          <w:iCs/>
          <w:sz w:val="23"/>
          <w:szCs w:val="23"/>
        </w:rPr>
        <w:t>TitleAbbreviation</w:t>
      </w:r>
      <w:r w:rsidR="00DF4E01" w:rsidRPr="00020DEF">
        <w:rPr>
          <w:b/>
          <w:bCs/>
          <w:sz w:val="23"/>
          <w:szCs w:val="23"/>
        </w:rPr>
        <w:t>_EWN-</w:t>
      </w:r>
      <w:r w:rsidR="00BE0C97">
        <w:rPr>
          <w:b/>
          <w:bCs/>
          <w:sz w:val="23"/>
          <w:szCs w:val="23"/>
        </w:rPr>
        <w:t>FY22-</w:t>
      </w:r>
      <w:r w:rsidR="003C13C3">
        <w:rPr>
          <w:b/>
          <w:bCs/>
          <w:sz w:val="23"/>
          <w:szCs w:val="23"/>
        </w:rPr>
        <w:t>Full</w:t>
      </w:r>
      <w:r w:rsidR="00DF4E01" w:rsidRPr="00020DEF">
        <w:rPr>
          <w:b/>
          <w:bCs/>
          <w:sz w:val="23"/>
          <w:szCs w:val="23"/>
        </w:rPr>
        <w:t>-Proposal</w:t>
      </w:r>
      <w:r w:rsidR="00020DEF">
        <w:rPr>
          <w:b/>
          <w:bCs/>
          <w:sz w:val="23"/>
          <w:szCs w:val="23"/>
        </w:rPr>
        <w:t>_</w:t>
      </w:r>
      <w:r w:rsidR="00A10E20" w:rsidRPr="00A10E20">
        <w:rPr>
          <w:b/>
          <w:bCs/>
          <w:i/>
          <w:iCs/>
          <w:sz w:val="23"/>
          <w:szCs w:val="23"/>
        </w:rPr>
        <w:t>YYYYMMDD</w:t>
      </w:r>
      <w:r w:rsidR="00DF4E01" w:rsidRPr="00020DEF">
        <w:rPr>
          <w:b/>
          <w:bCs/>
          <w:sz w:val="23"/>
          <w:szCs w:val="23"/>
        </w:rPr>
        <w:t>.doc.</w:t>
      </w:r>
    </w:p>
    <w:p w14:paraId="63E9226C" w14:textId="2036CE3E" w:rsidR="00A03FB8" w:rsidRDefault="00A03FB8" w:rsidP="00A03FB8">
      <w:pPr>
        <w:pStyle w:val="Heading1"/>
      </w:pPr>
      <w:r>
        <w:lastRenderedPageBreak/>
        <w:t>Appendix A: Summary Table</w:t>
      </w:r>
      <w:r w:rsidR="00742C2E">
        <w:t xml:space="preserve"> of Activities</w:t>
      </w:r>
      <w:r w:rsidR="00BE0C97">
        <w:t>,</w:t>
      </w:r>
      <w:r w:rsidR="00742C2E">
        <w:t xml:space="preserve"> </w:t>
      </w:r>
      <w:r w:rsidR="00BE0C97">
        <w:t xml:space="preserve">Deliverables, </w:t>
      </w:r>
      <w:r w:rsidR="00742C2E">
        <w:t>Communication Plan</w:t>
      </w:r>
      <w:r w:rsidR="00BE0C97">
        <w:t>, and Budget</w:t>
      </w:r>
    </w:p>
    <w:p w14:paraId="52745669" w14:textId="3ADD3EEF" w:rsidR="00A03FB8" w:rsidRDefault="00A03FB8" w:rsidP="00151BD9">
      <w:pPr>
        <w:pStyle w:val="Content"/>
      </w:pPr>
    </w:p>
    <w:tbl>
      <w:tblPr>
        <w:tblStyle w:val="GridTable4-Accent2"/>
        <w:tblW w:w="5000" w:type="pct"/>
        <w:tblLayout w:type="fixed"/>
        <w:tblLook w:val="04A0" w:firstRow="1" w:lastRow="0" w:firstColumn="1" w:lastColumn="0" w:noHBand="0" w:noVBand="1"/>
      </w:tblPr>
      <w:tblGrid>
        <w:gridCol w:w="3749"/>
        <w:gridCol w:w="3748"/>
        <w:gridCol w:w="3748"/>
        <w:gridCol w:w="2586"/>
        <w:gridCol w:w="2586"/>
        <w:gridCol w:w="2569"/>
        <w:gridCol w:w="2604"/>
      </w:tblGrid>
      <w:tr w:rsidR="009206AE" w:rsidRPr="000818B2" w14:paraId="0EB410BF" w14:textId="6637E1E0" w:rsidTr="00C000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 w:type="pct"/>
          </w:tcPr>
          <w:p w14:paraId="06F30B45" w14:textId="77777777" w:rsidR="009206AE" w:rsidRPr="000818B2" w:rsidRDefault="009206AE" w:rsidP="002C5323">
            <w:pPr>
              <w:pStyle w:val="Content"/>
              <w:rPr>
                <w:rFonts w:cstheme="minorHAnsi"/>
                <w:color w:val="FFFFFF" w:themeColor="background1"/>
                <w:szCs w:val="24"/>
              </w:rPr>
            </w:pPr>
            <w:r w:rsidRPr="000818B2">
              <w:rPr>
                <w:rFonts w:cstheme="minorHAnsi"/>
                <w:color w:val="FFFFFF" w:themeColor="background1"/>
                <w:szCs w:val="24"/>
              </w:rPr>
              <w:t>Activity</w:t>
            </w:r>
          </w:p>
        </w:tc>
        <w:tc>
          <w:tcPr>
            <w:tcW w:w="868" w:type="pct"/>
          </w:tcPr>
          <w:p w14:paraId="3503F8AF" w14:textId="77777777" w:rsidR="009206AE" w:rsidRPr="000818B2" w:rsidRDefault="009206AE" w:rsidP="002C5323">
            <w:pPr>
              <w:pStyle w:val="Content"/>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Cs w:val="24"/>
              </w:rPr>
            </w:pPr>
            <w:r w:rsidRPr="000818B2">
              <w:rPr>
                <w:rFonts w:cstheme="minorHAnsi"/>
                <w:color w:val="FFFFFF" w:themeColor="background1"/>
                <w:szCs w:val="24"/>
              </w:rPr>
              <w:t>Deliverable</w:t>
            </w:r>
          </w:p>
        </w:tc>
        <w:tc>
          <w:tcPr>
            <w:tcW w:w="868" w:type="pct"/>
          </w:tcPr>
          <w:p w14:paraId="74682843" w14:textId="77777777" w:rsidR="009206AE" w:rsidRPr="000818B2" w:rsidRDefault="009206AE" w:rsidP="002C5323">
            <w:pPr>
              <w:pStyle w:val="Content"/>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Cs w:val="24"/>
              </w:rPr>
            </w:pPr>
            <w:r w:rsidRPr="000818B2">
              <w:rPr>
                <w:rFonts w:cstheme="minorHAnsi"/>
                <w:color w:val="FFFFFF" w:themeColor="background1"/>
                <w:szCs w:val="24"/>
              </w:rPr>
              <w:t>Communication/Technical Transfer Plan</w:t>
            </w:r>
          </w:p>
        </w:tc>
        <w:tc>
          <w:tcPr>
            <w:tcW w:w="599" w:type="pct"/>
          </w:tcPr>
          <w:p w14:paraId="5ADD989C" w14:textId="77777777" w:rsidR="009206AE" w:rsidRPr="000818B2" w:rsidRDefault="009206AE" w:rsidP="002C5323">
            <w:pPr>
              <w:pStyle w:val="Content"/>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Cs w:val="24"/>
              </w:rPr>
            </w:pPr>
            <w:r w:rsidRPr="000818B2">
              <w:rPr>
                <w:rFonts w:cstheme="minorHAnsi"/>
                <w:color w:val="FFFFFF" w:themeColor="background1"/>
                <w:szCs w:val="24"/>
              </w:rPr>
              <w:t>Lead POC</w:t>
            </w:r>
          </w:p>
        </w:tc>
        <w:tc>
          <w:tcPr>
            <w:tcW w:w="599" w:type="pct"/>
          </w:tcPr>
          <w:p w14:paraId="023485B2" w14:textId="5967327A" w:rsidR="009206AE" w:rsidRPr="000818B2" w:rsidRDefault="002C5323" w:rsidP="002C5323">
            <w:pPr>
              <w:pStyle w:val="Content"/>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Cs w:val="24"/>
              </w:rPr>
            </w:pPr>
            <w:r>
              <w:rPr>
                <w:rFonts w:cstheme="minorHAnsi"/>
                <w:color w:val="FFFFFF" w:themeColor="background1"/>
                <w:szCs w:val="24"/>
              </w:rPr>
              <w:t>Anticipated Start Date (quarter</w:t>
            </w:r>
            <w:r w:rsidR="003D27D5">
              <w:rPr>
                <w:rFonts w:cstheme="minorHAnsi"/>
                <w:color w:val="FFFFFF" w:themeColor="background1"/>
                <w:szCs w:val="24"/>
              </w:rPr>
              <w:t xml:space="preserve"> and year)</w:t>
            </w:r>
          </w:p>
        </w:tc>
        <w:tc>
          <w:tcPr>
            <w:tcW w:w="595" w:type="pct"/>
          </w:tcPr>
          <w:p w14:paraId="33F9BC28" w14:textId="6ED313B3" w:rsidR="009206AE" w:rsidRPr="000818B2" w:rsidRDefault="002C5323" w:rsidP="002C5323">
            <w:pPr>
              <w:pStyle w:val="Content"/>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Cs w:val="24"/>
              </w:rPr>
            </w:pPr>
            <w:r>
              <w:rPr>
                <w:rFonts w:cstheme="minorHAnsi"/>
                <w:color w:val="FFFFFF" w:themeColor="background1"/>
                <w:szCs w:val="24"/>
              </w:rPr>
              <w:t>Anticipated End Date (quarter and y</w:t>
            </w:r>
            <w:r w:rsidR="003D27D5">
              <w:rPr>
                <w:rFonts w:cstheme="minorHAnsi"/>
                <w:color w:val="FFFFFF" w:themeColor="background1"/>
                <w:szCs w:val="24"/>
              </w:rPr>
              <w:t>ear</w:t>
            </w:r>
            <w:r w:rsidR="00C80EC3">
              <w:rPr>
                <w:rFonts w:cstheme="minorHAnsi"/>
                <w:color w:val="FFFFFF" w:themeColor="background1"/>
                <w:szCs w:val="24"/>
              </w:rPr>
              <w:t>)</w:t>
            </w:r>
          </w:p>
        </w:tc>
        <w:tc>
          <w:tcPr>
            <w:tcW w:w="603" w:type="pct"/>
          </w:tcPr>
          <w:p w14:paraId="08E1291E" w14:textId="1DE963B9" w:rsidR="009206AE" w:rsidRPr="000818B2" w:rsidRDefault="009206AE" w:rsidP="002C5323">
            <w:pPr>
              <w:pStyle w:val="Content"/>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Cs w:val="24"/>
              </w:rPr>
            </w:pPr>
            <w:r w:rsidRPr="000818B2">
              <w:rPr>
                <w:rFonts w:cstheme="minorHAnsi"/>
                <w:color w:val="FFFFFF" w:themeColor="background1"/>
                <w:szCs w:val="24"/>
              </w:rPr>
              <w:t>Estimated Budget for Completion</w:t>
            </w:r>
          </w:p>
        </w:tc>
      </w:tr>
      <w:tr w:rsidR="009206AE" w:rsidRPr="000818B2" w14:paraId="460B6867" w14:textId="40F3161A" w:rsidTr="00C00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 w:type="pct"/>
          </w:tcPr>
          <w:p w14:paraId="2CF31B12" w14:textId="722285BD" w:rsidR="009206AE" w:rsidRPr="000818B2" w:rsidRDefault="0083764E" w:rsidP="002C5323">
            <w:pPr>
              <w:pStyle w:val="TableContent"/>
              <w:rPr>
                <w:rFonts w:cstheme="minorHAnsi"/>
                <w:b w:val="0"/>
                <w:bCs w:val="0"/>
                <w:sz w:val="24"/>
                <w:szCs w:val="24"/>
              </w:rPr>
            </w:pPr>
            <w:r>
              <w:rPr>
                <w:rFonts w:cstheme="minorHAnsi"/>
                <w:b w:val="0"/>
                <w:bCs w:val="0"/>
                <w:sz w:val="24"/>
                <w:szCs w:val="24"/>
              </w:rPr>
              <w:t xml:space="preserve">Task 1. </w:t>
            </w:r>
            <w:r w:rsidR="005009D3">
              <w:rPr>
                <w:rFonts w:cstheme="minorHAnsi"/>
                <w:b w:val="0"/>
                <w:bCs w:val="0"/>
                <w:sz w:val="24"/>
                <w:szCs w:val="24"/>
              </w:rPr>
              <w:t>Develop Design Plan for Integrating nutrient and contaminant processes with Super Link, Vadose zone, and Groundwater within GSSHA</w:t>
            </w:r>
          </w:p>
        </w:tc>
        <w:tc>
          <w:tcPr>
            <w:tcW w:w="868" w:type="pct"/>
          </w:tcPr>
          <w:p w14:paraId="05625769" w14:textId="635F942B" w:rsidR="009206AE" w:rsidRPr="000818B2" w:rsidRDefault="005009D3" w:rsidP="002C5323">
            <w:pPr>
              <w:pStyle w:val="TableConten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Design document for use in directing integration activities.</w:t>
            </w:r>
          </w:p>
        </w:tc>
        <w:tc>
          <w:tcPr>
            <w:tcW w:w="868" w:type="pct"/>
          </w:tcPr>
          <w:p w14:paraId="28C010C4" w14:textId="5B2CDF9B" w:rsidR="009206AE" w:rsidRPr="000818B2" w:rsidRDefault="005009D3" w:rsidP="002C5323">
            <w:pPr>
              <w:pStyle w:val="TableConten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Published ERDC Technical Report</w:t>
            </w:r>
          </w:p>
        </w:tc>
        <w:tc>
          <w:tcPr>
            <w:tcW w:w="599" w:type="pct"/>
          </w:tcPr>
          <w:p w14:paraId="6B4FFCD4" w14:textId="6C6A49AE" w:rsidR="009206AE" w:rsidRPr="000818B2" w:rsidRDefault="00C00059" w:rsidP="002C5323">
            <w:pPr>
              <w:pStyle w:val="TableConten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Todd Steissberg</w:t>
            </w:r>
          </w:p>
          <w:p w14:paraId="76A331BF" w14:textId="77777777" w:rsidR="009206AE" w:rsidRPr="000818B2" w:rsidRDefault="009206AE" w:rsidP="002C5323">
            <w:pPr>
              <w:pStyle w:val="TableContent"/>
              <w:cnfStyle w:val="000000100000" w:firstRow="0" w:lastRow="0" w:firstColumn="0" w:lastColumn="0" w:oddVBand="0" w:evenVBand="0" w:oddHBand="1" w:evenHBand="0" w:firstRowFirstColumn="0" w:firstRowLastColumn="0" w:lastRowFirstColumn="0" w:lastRowLastColumn="0"/>
              <w:rPr>
                <w:rFonts w:cstheme="minorHAnsi"/>
                <w:sz w:val="24"/>
                <w:szCs w:val="24"/>
              </w:rPr>
            </w:pPr>
          </w:p>
          <w:p w14:paraId="6DB85968" w14:textId="77777777" w:rsidR="009206AE" w:rsidRPr="000818B2" w:rsidRDefault="009206AE" w:rsidP="002C5323">
            <w:pPr>
              <w:pStyle w:val="TableContent"/>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599" w:type="pct"/>
          </w:tcPr>
          <w:p w14:paraId="544ACFB5" w14:textId="02D9275F" w:rsidR="009206AE" w:rsidRPr="000818B2" w:rsidRDefault="002C5323" w:rsidP="002C5323">
            <w:pPr>
              <w:pStyle w:val="TableConten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3</w:t>
            </w:r>
            <w:r w:rsidRPr="002C5323">
              <w:rPr>
                <w:rFonts w:cstheme="minorHAnsi"/>
                <w:sz w:val="24"/>
                <w:szCs w:val="24"/>
                <w:vertAlign w:val="superscript"/>
              </w:rPr>
              <w:t>rd</w:t>
            </w:r>
            <w:r>
              <w:rPr>
                <w:rFonts w:cstheme="minorHAnsi"/>
                <w:sz w:val="24"/>
                <w:szCs w:val="24"/>
              </w:rPr>
              <w:t>/FY2</w:t>
            </w:r>
            <w:r w:rsidR="003B41FF">
              <w:rPr>
                <w:rFonts w:cstheme="minorHAnsi"/>
                <w:sz w:val="24"/>
                <w:szCs w:val="24"/>
              </w:rPr>
              <w:t>3</w:t>
            </w:r>
          </w:p>
        </w:tc>
        <w:tc>
          <w:tcPr>
            <w:tcW w:w="595" w:type="pct"/>
          </w:tcPr>
          <w:p w14:paraId="550F465E" w14:textId="6BA476D5" w:rsidR="009206AE" w:rsidRPr="000818B2" w:rsidRDefault="002C5323" w:rsidP="002C5323">
            <w:pPr>
              <w:pStyle w:val="TableConten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4</w:t>
            </w:r>
            <w:r w:rsidRPr="002C5323">
              <w:rPr>
                <w:rFonts w:cstheme="minorHAnsi"/>
                <w:sz w:val="24"/>
                <w:szCs w:val="24"/>
                <w:vertAlign w:val="superscript"/>
              </w:rPr>
              <w:t>th</w:t>
            </w:r>
            <w:r>
              <w:rPr>
                <w:rFonts w:cstheme="minorHAnsi"/>
                <w:sz w:val="24"/>
                <w:szCs w:val="24"/>
              </w:rPr>
              <w:t>/FY2</w:t>
            </w:r>
            <w:r w:rsidR="003B41FF">
              <w:rPr>
                <w:rFonts w:cstheme="minorHAnsi"/>
                <w:sz w:val="24"/>
                <w:szCs w:val="24"/>
              </w:rPr>
              <w:t>3</w:t>
            </w:r>
          </w:p>
        </w:tc>
        <w:tc>
          <w:tcPr>
            <w:tcW w:w="603" w:type="pct"/>
          </w:tcPr>
          <w:p w14:paraId="48A3B1BF" w14:textId="770E9C49" w:rsidR="009206AE" w:rsidRPr="000818B2" w:rsidRDefault="002C5323" w:rsidP="002C5323">
            <w:pPr>
              <w:pStyle w:val="TableConten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w:t>
            </w:r>
            <w:r w:rsidR="004A1384">
              <w:rPr>
                <w:rFonts w:cstheme="minorHAnsi"/>
                <w:sz w:val="24"/>
                <w:szCs w:val="24"/>
              </w:rPr>
              <w:t>75</w:t>
            </w:r>
            <w:r w:rsidR="00D11C9A">
              <w:rPr>
                <w:rFonts w:cstheme="minorHAnsi"/>
                <w:sz w:val="24"/>
                <w:szCs w:val="24"/>
              </w:rPr>
              <w:t>k – FY2</w:t>
            </w:r>
            <w:r w:rsidR="00527DEA">
              <w:rPr>
                <w:rFonts w:cstheme="minorHAnsi"/>
                <w:sz w:val="24"/>
                <w:szCs w:val="24"/>
              </w:rPr>
              <w:t>3</w:t>
            </w:r>
          </w:p>
        </w:tc>
      </w:tr>
      <w:tr w:rsidR="00872744" w:rsidRPr="000818B2" w14:paraId="4B4FAAE3" w14:textId="77777777" w:rsidTr="00C00059">
        <w:tc>
          <w:tcPr>
            <w:cnfStyle w:val="001000000000" w:firstRow="0" w:lastRow="0" w:firstColumn="1" w:lastColumn="0" w:oddVBand="0" w:evenVBand="0" w:oddHBand="0" w:evenHBand="0" w:firstRowFirstColumn="0" w:firstRowLastColumn="0" w:lastRowFirstColumn="0" w:lastRowLastColumn="0"/>
            <w:tcW w:w="868" w:type="pct"/>
          </w:tcPr>
          <w:p w14:paraId="2771008B" w14:textId="03BC157A" w:rsidR="00872744" w:rsidRPr="00872744" w:rsidRDefault="0083764E" w:rsidP="002C5323">
            <w:pPr>
              <w:pStyle w:val="TableContent"/>
              <w:rPr>
                <w:rFonts w:cstheme="minorHAnsi"/>
                <w:b w:val="0"/>
                <w:sz w:val="24"/>
                <w:szCs w:val="24"/>
              </w:rPr>
            </w:pPr>
            <w:r>
              <w:rPr>
                <w:rFonts w:cstheme="minorHAnsi"/>
                <w:b w:val="0"/>
                <w:sz w:val="24"/>
                <w:szCs w:val="24"/>
              </w:rPr>
              <w:t xml:space="preserve">Task 2. </w:t>
            </w:r>
            <w:r w:rsidR="00872744" w:rsidRPr="00872744">
              <w:rPr>
                <w:rFonts w:cstheme="minorHAnsi"/>
                <w:b w:val="0"/>
                <w:sz w:val="24"/>
                <w:szCs w:val="24"/>
              </w:rPr>
              <w:t>Develop transport capabilities in the Vadose zone and tile drain networks for suspended sediments, nutrients, and contaminants</w:t>
            </w:r>
          </w:p>
        </w:tc>
        <w:tc>
          <w:tcPr>
            <w:tcW w:w="868" w:type="pct"/>
          </w:tcPr>
          <w:p w14:paraId="352E8D98" w14:textId="792BBB1C" w:rsidR="00872744" w:rsidRDefault="004A1384" w:rsidP="002C5323">
            <w:pPr>
              <w:pStyle w:val="TableConten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Updated GSSHA Model</w:t>
            </w:r>
          </w:p>
        </w:tc>
        <w:tc>
          <w:tcPr>
            <w:tcW w:w="868" w:type="pct"/>
          </w:tcPr>
          <w:p w14:paraId="55FAC36E" w14:textId="52A219F1" w:rsidR="00872744" w:rsidRDefault="004A1384" w:rsidP="002C5323">
            <w:pPr>
              <w:pStyle w:val="TableContent"/>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A1384">
              <w:rPr>
                <w:rFonts w:cstheme="minorHAnsi"/>
                <w:sz w:val="24"/>
                <w:szCs w:val="24"/>
              </w:rPr>
              <w:t>ERDC GitHub Site, Coastal and Hydraulics Laboratory Web Site</w:t>
            </w:r>
          </w:p>
        </w:tc>
        <w:tc>
          <w:tcPr>
            <w:tcW w:w="599" w:type="pct"/>
          </w:tcPr>
          <w:p w14:paraId="10282A2E" w14:textId="49289878" w:rsidR="00872744" w:rsidRDefault="004A1384" w:rsidP="002C5323">
            <w:pPr>
              <w:pStyle w:val="TableContent"/>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A1384">
              <w:rPr>
                <w:rFonts w:cstheme="minorHAnsi"/>
                <w:sz w:val="24"/>
                <w:szCs w:val="24"/>
              </w:rPr>
              <w:t>Chuck Downer</w:t>
            </w:r>
          </w:p>
        </w:tc>
        <w:tc>
          <w:tcPr>
            <w:tcW w:w="599" w:type="pct"/>
          </w:tcPr>
          <w:p w14:paraId="6FE6EAAB" w14:textId="1986DBAF" w:rsidR="00872744" w:rsidRDefault="004A1384" w:rsidP="002C5323">
            <w:pPr>
              <w:pStyle w:val="TableContent"/>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A1384">
              <w:rPr>
                <w:rFonts w:cstheme="minorHAnsi"/>
                <w:sz w:val="24"/>
                <w:szCs w:val="24"/>
              </w:rPr>
              <w:t>3rd/FY2</w:t>
            </w:r>
            <w:r w:rsidR="003B41FF">
              <w:rPr>
                <w:rFonts w:cstheme="minorHAnsi"/>
                <w:sz w:val="24"/>
                <w:szCs w:val="24"/>
              </w:rPr>
              <w:t>3</w:t>
            </w:r>
          </w:p>
        </w:tc>
        <w:tc>
          <w:tcPr>
            <w:tcW w:w="595" w:type="pct"/>
          </w:tcPr>
          <w:p w14:paraId="08C598A9" w14:textId="1F0825B4" w:rsidR="00872744" w:rsidRDefault="004A1384" w:rsidP="002C5323">
            <w:pPr>
              <w:pStyle w:val="TableContent"/>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A1384">
              <w:rPr>
                <w:rFonts w:cstheme="minorHAnsi"/>
                <w:sz w:val="24"/>
                <w:szCs w:val="24"/>
              </w:rPr>
              <w:t>2nd/FY2</w:t>
            </w:r>
            <w:r w:rsidR="003B41FF">
              <w:rPr>
                <w:rFonts w:cstheme="minorHAnsi"/>
                <w:sz w:val="24"/>
                <w:szCs w:val="24"/>
              </w:rPr>
              <w:t>4</w:t>
            </w:r>
          </w:p>
        </w:tc>
        <w:tc>
          <w:tcPr>
            <w:tcW w:w="603" w:type="pct"/>
          </w:tcPr>
          <w:p w14:paraId="450E251A" w14:textId="2924CB43" w:rsidR="00872744" w:rsidRDefault="004A1384" w:rsidP="002C5323">
            <w:pPr>
              <w:pStyle w:val="TableConten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w:t>
            </w:r>
            <w:r w:rsidR="00D11C9A">
              <w:rPr>
                <w:rFonts w:cstheme="minorHAnsi"/>
                <w:sz w:val="24"/>
                <w:szCs w:val="24"/>
              </w:rPr>
              <w:t>65</w:t>
            </w:r>
            <w:r>
              <w:rPr>
                <w:rFonts w:cstheme="minorHAnsi"/>
                <w:sz w:val="24"/>
                <w:szCs w:val="24"/>
              </w:rPr>
              <w:t>k – FY2</w:t>
            </w:r>
            <w:r w:rsidR="00527DEA">
              <w:rPr>
                <w:rFonts w:cstheme="minorHAnsi"/>
                <w:sz w:val="24"/>
                <w:szCs w:val="24"/>
              </w:rPr>
              <w:t>3</w:t>
            </w:r>
          </w:p>
          <w:p w14:paraId="1F7E4CA9" w14:textId="428F2972" w:rsidR="00D11C9A" w:rsidRDefault="00D11C9A" w:rsidP="002C5323">
            <w:pPr>
              <w:pStyle w:val="TableConten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$10k – FY2</w:t>
            </w:r>
            <w:r w:rsidR="00527DEA">
              <w:rPr>
                <w:rFonts w:cstheme="minorHAnsi"/>
                <w:sz w:val="24"/>
                <w:szCs w:val="24"/>
              </w:rPr>
              <w:t>4</w:t>
            </w:r>
          </w:p>
        </w:tc>
      </w:tr>
      <w:tr w:rsidR="009206AE" w:rsidRPr="000818B2" w14:paraId="5FE5BA6A" w14:textId="4AE6BF1B" w:rsidTr="00C00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 w:type="pct"/>
          </w:tcPr>
          <w:p w14:paraId="3EB1129B" w14:textId="56CFE030" w:rsidR="009206AE" w:rsidRPr="000818B2" w:rsidRDefault="0083764E" w:rsidP="002C5323">
            <w:pPr>
              <w:pStyle w:val="TableContent"/>
              <w:rPr>
                <w:rFonts w:cstheme="minorHAnsi"/>
                <w:b w:val="0"/>
                <w:bCs w:val="0"/>
                <w:sz w:val="24"/>
                <w:szCs w:val="24"/>
              </w:rPr>
            </w:pPr>
            <w:r>
              <w:rPr>
                <w:rFonts w:cstheme="minorHAnsi"/>
                <w:b w:val="0"/>
                <w:bCs w:val="0"/>
                <w:sz w:val="24"/>
                <w:szCs w:val="24"/>
              </w:rPr>
              <w:t xml:space="preserve">Task 3. </w:t>
            </w:r>
            <w:r w:rsidR="005009D3">
              <w:rPr>
                <w:rFonts w:cstheme="minorHAnsi"/>
                <w:b w:val="0"/>
                <w:bCs w:val="0"/>
                <w:sz w:val="24"/>
                <w:szCs w:val="24"/>
              </w:rPr>
              <w:t>Integration of NSM w</w:t>
            </w:r>
            <w:r w:rsidR="004A1384">
              <w:rPr>
                <w:rFonts w:cstheme="minorHAnsi"/>
                <w:b w:val="0"/>
                <w:bCs w:val="0"/>
                <w:sz w:val="24"/>
                <w:szCs w:val="24"/>
              </w:rPr>
              <w:t>ith Vadose zone module</w:t>
            </w:r>
          </w:p>
        </w:tc>
        <w:tc>
          <w:tcPr>
            <w:tcW w:w="868" w:type="pct"/>
          </w:tcPr>
          <w:p w14:paraId="2A23A052" w14:textId="7A9F0EC1" w:rsidR="009206AE" w:rsidRPr="000818B2" w:rsidRDefault="005009D3" w:rsidP="002C5323">
            <w:pPr>
              <w:pStyle w:val="TableConten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Updated GSSHA model</w:t>
            </w:r>
          </w:p>
        </w:tc>
        <w:tc>
          <w:tcPr>
            <w:tcW w:w="868" w:type="pct"/>
          </w:tcPr>
          <w:p w14:paraId="33CA45BA" w14:textId="4F938C6F" w:rsidR="009206AE" w:rsidRPr="000818B2" w:rsidRDefault="00A931C9" w:rsidP="002C5323">
            <w:pPr>
              <w:pStyle w:val="TableConten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ERDC GitHub Site, Coastal and Hydraulics Laboratory Web Site</w:t>
            </w:r>
          </w:p>
        </w:tc>
        <w:tc>
          <w:tcPr>
            <w:tcW w:w="599" w:type="pct"/>
          </w:tcPr>
          <w:p w14:paraId="71E1C589" w14:textId="683498A6" w:rsidR="009206AE" w:rsidRPr="000818B2" w:rsidRDefault="00C00059" w:rsidP="002C5323">
            <w:pPr>
              <w:pStyle w:val="TableConten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Chuck Downer</w:t>
            </w:r>
          </w:p>
        </w:tc>
        <w:tc>
          <w:tcPr>
            <w:tcW w:w="599" w:type="pct"/>
          </w:tcPr>
          <w:p w14:paraId="7D641838" w14:textId="40A6BCBD" w:rsidR="009206AE" w:rsidRPr="000818B2" w:rsidRDefault="002C5323" w:rsidP="002C5323">
            <w:pPr>
              <w:pStyle w:val="TableConten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3</w:t>
            </w:r>
            <w:r w:rsidRPr="002C5323">
              <w:rPr>
                <w:rFonts w:cstheme="minorHAnsi"/>
                <w:sz w:val="24"/>
                <w:szCs w:val="24"/>
                <w:vertAlign w:val="superscript"/>
              </w:rPr>
              <w:t>rd</w:t>
            </w:r>
            <w:r>
              <w:rPr>
                <w:rFonts w:cstheme="minorHAnsi"/>
                <w:sz w:val="24"/>
                <w:szCs w:val="24"/>
              </w:rPr>
              <w:t>/FY2</w:t>
            </w:r>
            <w:r w:rsidR="003B41FF">
              <w:rPr>
                <w:rFonts w:cstheme="minorHAnsi"/>
                <w:sz w:val="24"/>
                <w:szCs w:val="24"/>
              </w:rPr>
              <w:t>3</w:t>
            </w:r>
          </w:p>
        </w:tc>
        <w:tc>
          <w:tcPr>
            <w:tcW w:w="595" w:type="pct"/>
          </w:tcPr>
          <w:p w14:paraId="04021B80" w14:textId="5CDA8583" w:rsidR="009206AE" w:rsidRPr="000818B2" w:rsidRDefault="00E8128D" w:rsidP="002C5323">
            <w:pPr>
              <w:pStyle w:val="TableConten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2</w:t>
            </w:r>
            <w:r w:rsidRPr="00E8128D">
              <w:rPr>
                <w:rFonts w:cstheme="minorHAnsi"/>
                <w:sz w:val="24"/>
                <w:szCs w:val="24"/>
                <w:vertAlign w:val="superscript"/>
              </w:rPr>
              <w:t>nd</w:t>
            </w:r>
            <w:r w:rsidR="00280458">
              <w:rPr>
                <w:rFonts w:cstheme="minorHAnsi"/>
                <w:sz w:val="24"/>
                <w:szCs w:val="24"/>
              </w:rPr>
              <w:t>/FY2</w:t>
            </w:r>
            <w:r w:rsidR="003B41FF">
              <w:rPr>
                <w:rFonts w:cstheme="minorHAnsi"/>
                <w:sz w:val="24"/>
                <w:szCs w:val="24"/>
              </w:rPr>
              <w:t>4</w:t>
            </w:r>
          </w:p>
        </w:tc>
        <w:tc>
          <w:tcPr>
            <w:tcW w:w="603" w:type="pct"/>
          </w:tcPr>
          <w:p w14:paraId="520F5835" w14:textId="72D45F7F" w:rsidR="009206AE" w:rsidRDefault="004A1384" w:rsidP="002C5323">
            <w:pPr>
              <w:pStyle w:val="TableConten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r w:rsidR="000B154A">
              <w:rPr>
                <w:rFonts w:cstheme="minorHAnsi"/>
                <w:sz w:val="24"/>
                <w:szCs w:val="24"/>
              </w:rPr>
              <w:t>1</w:t>
            </w:r>
            <w:r w:rsidR="00280458">
              <w:rPr>
                <w:rFonts w:cstheme="minorHAnsi"/>
                <w:sz w:val="24"/>
                <w:szCs w:val="24"/>
              </w:rPr>
              <w:t>0k – FY2</w:t>
            </w:r>
            <w:r w:rsidR="00527DEA">
              <w:rPr>
                <w:rFonts w:cstheme="minorHAnsi"/>
                <w:sz w:val="24"/>
                <w:szCs w:val="24"/>
              </w:rPr>
              <w:t>3</w:t>
            </w:r>
          </w:p>
          <w:p w14:paraId="113E5D08" w14:textId="083C180C" w:rsidR="00280458" w:rsidRPr="000818B2" w:rsidRDefault="00280458" w:rsidP="002C5323">
            <w:pPr>
              <w:pStyle w:val="TableConten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w:t>
            </w:r>
            <w:r w:rsidR="000B154A">
              <w:rPr>
                <w:rFonts w:cstheme="minorHAnsi"/>
                <w:sz w:val="24"/>
                <w:szCs w:val="24"/>
              </w:rPr>
              <w:t>4</w:t>
            </w:r>
            <w:r>
              <w:rPr>
                <w:rFonts w:cstheme="minorHAnsi"/>
                <w:sz w:val="24"/>
                <w:szCs w:val="24"/>
              </w:rPr>
              <w:t>0k – FY2</w:t>
            </w:r>
            <w:r w:rsidR="00527DEA">
              <w:rPr>
                <w:rFonts w:cstheme="minorHAnsi"/>
                <w:sz w:val="24"/>
                <w:szCs w:val="24"/>
              </w:rPr>
              <w:t>4</w:t>
            </w:r>
          </w:p>
        </w:tc>
      </w:tr>
      <w:tr w:rsidR="00C00059" w:rsidRPr="000818B2" w14:paraId="121BF43A" w14:textId="2083B6CD" w:rsidTr="00C00059">
        <w:tc>
          <w:tcPr>
            <w:cnfStyle w:val="001000000000" w:firstRow="0" w:lastRow="0" w:firstColumn="1" w:lastColumn="0" w:oddVBand="0" w:evenVBand="0" w:oddHBand="0" w:evenHBand="0" w:firstRowFirstColumn="0" w:firstRowLastColumn="0" w:lastRowFirstColumn="0" w:lastRowLastColumn="0"/>
            <w:tcW w:w="868" w:type="pct"/>
          </w:tcPr>
          <w:p w14:paraId="0B2D6833" w14:textId="26F36BDA" w:rsidR="00C00059" w:rsidRPr="000818B2" w:rsidRDefault="0083764E" w:rsidP="00C00059">
            <w:pPr>
              <w:pStyle w:val="TableContent"/>
              <w:rPr>
                <w:rFonts w:cstheme="minorHAnsi"/>
                <w:b w:val="0"/>
                <w:bCs w:val="0"/>
                <w:sz w:val="24"/>
                <w:szCs w:val="24"/>
              </w:rPr>
            </w:pPr>
            <w:r>
              <w:rPr>
                <w:rFonts w:cstheme="minorHAnsi"/>
                <w:b w:val="0"/>
                <w:bCs w:val="0"/>
                <w:sz w:val="24"/>
                <w:szCs w:val="24"/>
              </w:rPr>
              <w:t xml:space="preserve">Task 4. </w:t>
            </w:r>
            <w:r w:rsidR="00C00059">
              <w:rPr>
                <w:rFonts w:cstheme="minorHAnsi"/>
                <w:b w:val="0"/>
                <w:bCs w:val="0"/>
                <w:sz w:val="24"/>
                <w:szCs w:val="24"/>
              </w:rPr>
              <w:t>Integration of CSM w</w:t>
            </w:r>
            <w:r w:rsidR="004A1384">
              <w:rPr>
                <w:rFonts w:cstheme="minorHAnsi"/>
                <w:b w:val="0"/>
                <w:bCs w:val="0"/>
                <w:sz w:val="24"/>
                <w:szCs w:val="24"/>
              </w:rPr>
              <w:t>ith Vadose zone module</w:t>
            </w:r>
          </w:p>
        </w:tc>
        <w:tc>
          <w:tcPr>
            <w:tcW w:w="868" w:type="pct"/>
          </w:tcPr>
          <w:p w14:paraId="68033162" w14:textId="41EB041C" w:rsidR="00C00059" w:rsidRPr="000818B2" w:rsidRDefault="00C00059" w:rsidP="00C00059">
            <w:pPr>
              <w:pStyle w:val="TableConten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Updated GSSHA model</w:t>
            </w:r>
          </w:p>
        </w:tc>
        <w:tc>
          <w:tcPr>
            <w:tcW w:w="868" w:type="pct"/>
          </w:tcPr>
          <w:p w14:paraId="5D8A7A08" w14:textId="209B66EB" w:rsidR="00C00059" w:rsidRPr="000818B2" w:rsidRDefault="00C00059" w:rsidP="00C00059">
            <w:pPr>
              <w:pStyle w:val="TableConten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ERDC GitHub Site, Coastal and Hydraulics Laboratory Web Site</w:t>
            </w:r>
          </w:p>
        </w:tc>
        <w:tc>
          <w:tcPr>
            <w:tcW w:w="599" w:type="pct"/>
          </w:tcPr>
          <w:p w14:paraId="2478614B" w14:textId="7BFF713F" w:rsidR="00C00059" w:rsidRPr="000818B2" w:rsidRDefault="00C00059" w:rsidP="00C00059">
            <w:pPr>
              <w:pStyle w:val="TableConten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Chuck Downer</w:t>
            </w:r>
          </w:p>
        </w:tc>
        <w:tc>
          <w:tcPr>
            <w:tcW w:w="599" w:type="pct"/>
          </w:tcPr>
          <w:p w14:paraId="393952AA" w14:textId="335E6EAD" w:rsidR="00C00059" w:rsidRPr="000818B2" w:rsidRDefault="00C00059" w:rsidP="00C00059">
            <w:pPr>
              <w:pStyle w:val="TableConten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w:t>
            </w:r>
            <w:r w:rsidRPr="00E8128D">
              <w:rPr>
                <w:rFonts w:cstheme="minorHAnsi"/>
                <w:sz w:val="24"/>
                <w:szCs w:val="24"/>
                <w:vertAlign w:val="superscript"/>
              </w:rPr>
              <w:t>nd</w:t>
            </w:r>
            <w:r>
              <w:rPr>
                <w:rFonts w:cstheme="minorHAnsi"/>
                <w:sz w:val="24"/>
                <w:szCs w:val="24"/>
              </w:rPr>
              <w:t>/FY2</w:t>
            </w:r>
            <w:r w:rsidR="003B41FF">
              <w:rPr>
                <w:rFonts w:cstheme="minorHAnsi"/>
                <w:sz w:val="24"/>
                <w:szCs w:val="24"/>
              </w:rPr>
              <w:t>4</w:t>
            </w:r>
          </w:p>
        </w:tc>
        <w:tc>
          <w:tcPr>
            <w:tcW w:w="595" w:type="pct"/>
          </w:tcPr>
          <w:p w14:paraId="6725041F" w14:textId="3EC44B93" w:rsidR="00C00059" w:rsidRPr="000818B2" w:rsidRDefault="00C00059" w:rsidP="00C00059">
            <w:pPr>
              <w:pStyle w:val="TableConten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r w:rsidRPr="00280458">
              <w:rPr>
                <w:rFonts w:cstheme="minorHAnsi"/>
                <w:sz w:val="24"/>
                <w:szCs w:val="24"/>
                <w:vertAlign w:val="superscript"/>
              </w:rPr>
              <w:t>st</w:t>
            </w:r>
            <w:r>
              <w:rPr>
                <w:rFonts w:cstheme="minorHAnsi"/>
                <w:sz w:val="24"/>
                <w:szCs w:val="24"/>
              </w:rPr>
              <w:t>/FY2</w:t>
            </w:r>
            <w:r w:rsidR="003B41FF">
              <w:rPr>
                <w:rFonts w:cstheme="minorHAnsi"/>
                <w:sz w:val="24"/>
                <w:szCs w:val="24"/>
              </w:rPr>
              <w:t>5</w:t>
            </w:r>
          </w:p>
        </w:tc>
        <w:tc>
          <w:tcPr>
            <w:tcW w:w="603" w:type="pct"/>
          </w:tcPr>
          <w:p w14:paraId="1C155315" w14:textId="52EA01A5" w:rsidR="00C00059" w:rsidRDefault="00C00059" w:rsidP="00C00059">
            <w:pPr>
              <w:pStyle w:val="TableConten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$150k – FY2</w:t>
            </w:r>
            <w:r w:rsidR="00527DEA">
              <w:rPr>
                <w:rFonts w:cstheme="minorHAnsi"/>
                <w:sz w:val="24"/>
                <w:szCs w:val="24"/>
              </w:rPr>
              <w:t>4</w:t>
            </w:r>
          </w:p>
          <w:p w14:paraId="7808A778" w14:textId="2AFAADB6" w:rsidR="00C00059" w:rsidRPr="000818B2" w:rsidRDefault="00C00059" w:rsidP="00C00059">
            <w:pPr>
              <w:pStyle w:val="TableConten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$50k – FY2</w:t>
            </w:r>
            <w:r w:rsidR="00527DEA">
              <w:rPr>
                <w:rFonts w:cstheme="minorHAnsi"/>
                <w:sz w:val="24"/>
                <w:szCs w:val="24"/>
              </w:rPr>
              <w:t>5</w:t>
            </w:r>
          </w:p>
        </w:tc>
      </w:tr>
      <w:tr w:rsidR="00C00059" w:rsidRPr="000818B2" w14:paraId="132E2642" w14:textId="7F0D8DFE" w:rsidTr="00C00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 w:type="pct"/>
          </w:tcPr>
          <w:p w14:paraId="55751C2D" w14:textId="065ED045" w:rsidR="00C00059" w:rsidRPr="000818B2" w:rsidRDefault="0083764E" w:rsidP="00C00059">
            <w:pPr>
              <w:pStyle w:val="TableContent"/>
              <w:rPr>
                <w:rFonts w:cstheme="minorHAnsi"/>
                <w:b w:val="0"/>
                <w:bCs w:val="0"/>
                <w:sz w:val="24"/>
                <w:szCs w:val="24"/>
              </w:rPr>
            </w:pPr>
            <w:r>
              <w:rPr>
                <w:rFonts w:cstheme="minorHAnsi"/>
                <w:b w:val="0"/>
                <w:bCs w:val="0"/>
                <w:sz w:val="24"/>
                <w:szCs w:val="24"/>
              </w:rPr>
              <w:t xml:space="preserve">Task 5. </w:t>
            </w:r>
            <w:r w:rsidR="00C00059">
              <w:rPr>
                <w:rFonts w:cstheme="minorHAnsi"/>
                <w:b w:val="0"/>
                <w:bCs w:val="0"/>
                <w:sz w:val="24"/>
                <w:szCs w:val="24"/>
              </w:rPr>
              <w:t>Integration of NSM with Super Link</w:t>
            </w:r>
          </w:p>
        </w:tc>
        <w:tc>
          <w:tcPr>
            <w:tcW w:w="868" w:type="pct"/>
          </w:tcPr>
          <w:p w14:paraId="08C6D2A7" w14:textId="66AD15C9" w:rsidR="00C00059" w:rsidRPr="000818B2" w:rsidRDefault="00C00059" w:rsidP="00C00059">
            <w:pPr>
              <w:pStyle w:val="TableConten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Updated GSSHA model</w:t>
            </w:r>
          </w:p>
        </w:tc>
        <w:tc>
          <w:tcPr>
            <w:tcW w:w="868" w:type="pct"/>
          </w:tcPr>
          <w:p w14:paraId="4E8BFE26" w14:textId="198EE259" w:rsidR="00C00059" w:rsidRPr="000818B2" w:rsidRDefault="00C00059" w:rsidP="00C00059">
            <w:pPr>
              <w:pStyle w:val="TableConten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ERDC GitHub Site, Coastal and Hydraulics Laboratory Web Site</w:t>
            </w:r>
          </w:p>
        </w:tc>
        <w:tc>
          <w:tcPr>
            <w:tcW w:w="599" w:type="pct"/>
          </w:tcPr>
          <w:p w14:paraId="6BA1DB75" w14:textId="7D02E818" w:rsidR="00C00059" w:rsidRPr="000818B2" w:rsidRDefault="00C00059" w:rsidP="00C00059">
            <w:pPr>
              <w:pStyle w:val="TableConten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Chuck Downer</w:t>
            </w:r>
          </w:p>
        </w:tc>
        <w:tc>
          <w:tcPr>
            <w:tcW w:w="599" w:type="pct"/>
          </w:tcPr>
          <w:p w14:paraId="3B6D07AC" w14:textId="562412D1" w:rsidR="00C00059" w:rsidRPr="000818B2" w:rsidRDefault="00C00059" w:rsidP="00C00059">
            <w:pPr>
              <w:pStyle w:val="TableConten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3</w:t>
            </w:r>
            <w:r w:rsidRPr="00B0760B">
              <w:rPr>
                <w:rFonts w:cstheme="minorHAnsi"/>
                <w:sz w:val="24"/>
                <w:szCs w:val="24"/>
                <w:vertAlign w:val="superscript"/>
              </w:rPr>
              <w:t>rd</w:t>
            </w:r>
            <w:r>
              <w:rPr>
                <w:rFonts w:cstheme="minorHAnsi"/>
                <w:sz w:val="24"/>
                <w:szCs w:val="24"/>
              </w:rPr>
              <w:t>/FY2</w:t>
            </w:r>
            <w:r w:rsidR="003B41FF">
              <w:rPr>
                <w:rFonts w:cstheme="minorHAnsi"/>
                <w:sz w:val="24"/>
                <w:szCs w:val="24"/>
              </w:rPr>
              <w:t>4</w:t>
            </w:r>
          </w:p>
        </w:tc>
        <w:tc>
          <w:tcPr>
            <w:tcW w:w="595" w:type="pct"/>
          </w:tcPr>
          <w:p w14:paraId="60CC282D" w14:textId="552F1CAC" w:rsidR="00C00059" w:rsidRPr="000818B2" w:rsidRDefault="00C00059" w:rsidP="00C00059">
            <w:pPr>
              <w:pStyle w:val="TableConten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2</w:t>
            </w:r>
            <w:r w:rsidRPr="00E8128D">
              <w:rPr>
                <w:rFonts w:cstheme="minorHAnsi"/>
                <w:sz w:val="24"/>
                <w:szCs w:val="24"/>
                <w:vertAlign w:val="superscript"/>
              </w:rPr>
              <w:t>nd</w:t>
            </w:r>
            <w:r>
              <w:rPr>
                <w:rFonts w:cstheme="minorHAnsi"/>
                <w:sz w:val="24"/>
                <w:szCs w:val="24"/>
              </w:rPr>
              <w:t>/FY2</w:t>
            </w:r>
            <w:r w:rsidR="003B41FF">
              <w:rPr>
                <w:rFonts w:cstheme="minorHAnsi"/>
                <w:sz w:val="24"/>
                <w:szCs w:val="24"/>
              </w:rPr>
              <w:t>5</w:t>
            </w:r>
          </w:p>
        </w:tc>
        <w:tc>
          <w:tcPr>
            <w:tcW w:w="603" w:type="pct"/>
          </w:tcPr>
          <w:p w14:paraId="18ED0D69" w14:textId="50822555" w:rsidR="00C00059" w:rsidRDefault="00C00059" w:rsidP="00C00059">
            <w:pPr>
              <w:pStyle w:val="TableConten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$50k- FY2</w:t>
            </w:r>
            <w:r w:rsidR="00527DEA">
              <w:rPr>
                <w:rFonts w:cstheme="minorHAnsi"/>
                <w:sz w:val="24"/>
                <w:szCs w:val="24"/>
              </w:rPr>
              <w:t>4</w:t>
            </w:r>
          </w:p>
          <w:p w14:paraId="460D3C97" w14:textId="2568F8D4" w:rsidR="00C00059" w:rsidRPr="000818B2" w:rsidRDefault="004A1384" w:rsidP="00C00059">
            <w:pPr>
              <w:pStyle w:val="TableConten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$25</w:t>
            </w:r>
            <w:r w:rsidR="00C00059">
              <w:rPr>
                <w:rFonts w:cstheme="minorHAnsi"/>
                <w:sz w:val="24"/>
                <w:szCs w:val="24"/>
              </w:rPr>
              <w:t>k – FY2</w:t>
            </w:r>
            <w:r w:rsidR="00527DEA">
              <w:rPr>
                <w:rFonts w:cstheme="minorHAnsi"/>
                <w:sz w:val="24"/>
                <w:szCs w:val="24"/>
              </w:rPr>
              <w:t>5</w:t>
            </w:r>
          </w:p>
        </w:tc>
      </w:tr>
      <w:tr w:rsidR="00C00059" w:rsidRPr="000818B2" w14:paraId="3DDF06DA" w14:textId="04DA3551" w:rsidTr="00C00059">
        <w:tc>
          <w:tcPr>
            <w:cnfStyle w:val="001000000000" w:firstRow="0" w:lastRow="0" w:firstColumn="1" w:lastColumn="0" w:oddVBand="0" w:evenVBand="0" w:oddHBand="0" w:evenHBand="0" w:firstRowFirstColumn="0" w:firstRowLastColumn="0" w:lastRowFirstColumn="0" w:lastRowLastColumn="0"/>
            <w:tcW w:w="868" w:type="pct"/>
          </w:tcPr>
          <w:p w14:paraId="6C7E78A2" w14:textId="504B4EEF" w:rsidR="00C00059" w:rsidRPr="000818B2" w:rsidRDefault="0083764E" w:rsidP="00C00059">
            <w:pPr>
              <w:pStyle w:val="TableContent"/>
              <w:rPr>
                <w:rFonts w:cstheme="minorHAnsi"/>
                <w:b w:val="0"/>
                <w:bCs w:val="0"/>
                <w:sz w:val="24"/>
                <w:szCs w:val="24"/>
              </w:rPr>
            </w:pPr>
            <w:r>
              <w:rPr>
                <w:rFonts w:cstheme="minorHAnsi"/>
                <w:b w:val="0"/>
                <w:bCs w:val="0"/>
                <w:sz w:val="24"/>
                <w:szCs w:val="24"/>
              </w:rPr>
              <w:t xml:space="preserve">Task 6. </w:t>
            </w:r>
            <w:r w:rsidR="00C00059">
              <w:rPr>
                <w:rFonts w:cstheme="minorHAnsi"/>
                <w:b w:val="0"/>
                <w:bCs w:val="0"/>
                <w:sz w:val="24"/>
                <w:szCs w:val="24"/>
              </w:rPr>
              <w:t>Integration of CSM with Super Link</w:t>
            </w:r>
          </w:p>
        </w:tc>
        <w:tc>
          <w:tcPr>
            <w:tcW w:w="868" w:type="pct"/>
          </w:tcPr>
          <w:p w14:paraId="4AE6C3B4" w14:textId="454AD80F" w:rsidR="00C00059" w:rsidRPr="000818B2" w:rsidRDefault="00C00059" w:rsidP="00C00059">
            <w:pPr>
              <w:pStyle w:val="TableConten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Updated GSSHA model</w:t>
            </w:r>
          </w:p>
        </w:tc>
        <w:tc>
          <w:tcPr>
            <w:tcW w:w="868" w:type="pct"/>
          </w:tcPr>
          <w:p w14:paraId="11EEBD1D" w14:textId="4F8E1AC5" w:rsidR="00C00059" w:rsidRPr="000818B2" w:rsidRDefault="00C00059" w:rsidP="00C00059">
            <w:pPr>
              <w:pStyle w:val="TableConten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ERDC GitHub Site, Coastal and Hydraulics Laboratory Web Site</w:t>
            </w:r>
          </w:p>
        </w:tc>
        <w:tc>
          <w:tcPr>
            <w:tcW w:w="599" w:type="pct"/>
          </w:tcPr>
          <w:p w14:paraId="0ED9CA85" w14:textId="3BF871F9" w:rsidR="00C00059" w:rsidRPr="000818B2" w:rsidRDefault="00C00059" w:rsidP="00C00059">
            <w:pPr>
              <w:pStyle w:val="TableConten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Chuck Downer</w:t>
            </w:r>
          </w:p>
        </w:tc>
        <w:tc>
          <w:tcPr>
            <w:tcW w:w="599" w:type="pct"/>
          </w:tcPr>
          <w:p w14:paraId="543B00A5" w14:textId="3DAF09C9" w:rsidR="00C00059" w:rsidRPr="000818B2" w:rsidRDefault="00C00059" w:rsidP="00C00059">
            <w:pPr>
              <w:pStyle w:val="TableConten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r w:rsidRPr="00B0760B">
              <w:rPr>
                <w:rFonts w:cstheme="minorHAnsi"/>
                <w:sz w:val="24"/>
                <w:szCs w:val="24"/>
                <w:vertAlign w:val="superscript"/>
              </w:rPr>
              <w:t>st</w:t>
            </w:r>
            <w:r>
              <w:rPr>
                <w:rFonts w:cstheme="minorHAnsi"/>
                <w:sz w:val="24"/>
                <w:szCs w:val="24"/>
              </w:rPr>
              <w:t>/FY2</w:t>
            </w:r>
            <w:r w:rsidR="003B41FF">
              <w:rPr>
                <w:rFonts w:cstheme="minorHAnsi"/>
                <w:sz w:val="24"/>
                <w:szCs w:val="24"/>
              </w:rPr>
              <w:t>5</w:t>
            </w:r>
          </w:p>
        </w:tc>
        <w:tc>
          <w:tcPr>
            <w:tcW w:w="595" w:type="pct"/>
          </w:tcPr>
          <w:p w14:paraId="769499D9" w14:textId="2040133F" w:rsidR="00C00059" w:rsidRPr="000818B2" w:rsidRDefault="00C00059" w:rsidP="00C00059">
            <w:pPr>
              <w:pStyle w:val="TableConten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4</w:t>
            </w:r>
            <w:r w:rsidRPr="00B0760B">
              <w:rPr>
                <w:rFonts w:cstheme="minorHAnsi"/>
                <w:sz w:val="24"/>
                <w:szCs w:val="24"/>
                <w:vertAlign w:val="superscript"/>
              </w:rPr>
              <w:t>th</w:t>
            </w:r>
            <w:r>
              <w:rPr>
                <w:rFonts w:cstheme="minorHAnsi"/>
                <w:sz w:val="24"/>
                <w:szCs w:val="24"/>
              </w:rPr>
              <w:t>/FY2</w:t>
            </w:r>
            <w:r w:rsidR="003B41FF">
              <w:rPr>
                <w:rFonts w:cstheme="minorHAnsi"/>
                <w:sz w:val="24"/>
                <w:szCs w:val="24"/>
              </w:rPr>
              <w:t>5</w:t>
            </w:r>
          </w:p>
        </w:tc>
        <w:tc>
          <w:tcPr>
            <w:tcW w:w="603" w:type="pct"/>
          </w:tcPr>
          <w:p w14:paraId="423C0A57" w14:textId="7EC19397" w:rsidR="00C00059" w:rsidRPr="000818B2" w:rsidRDefault="004A1384" w:rsidP="00C00059">
            <w:pPr>
              <w:pStyle w:val="TableConten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$75</w:t>
            </w:r>
            <w:r w:rsidR="00C00059">
              <w:rPr>
                <w:rFonts w:cstheme="minorHAnsi"/>
                <w:sz w:val="24"/>
                <w:szCs w:val="24"/>
              </w:rPr>
              <w:t>k – FY2</w:t>
            </w:r>
            <w:r w:rsidR="00527DEA">
              <w:rPr>
                <w:rFonts w:cstheme="minorHAnsi"/>
                <w:sz w:val="24"/>
                <w:szCs w:val="24"/>
              </w:rPr>
              <w:t>5</w:t>
            </w:r>
          </w:p>
        </w:tc>
      </w:tr>
      <w:tr w:rsidR="004A1384" w:rsidRPr="000818B2" w14:paraId="58741AD4" w14:textId="77777777" w:rsidTr="00C00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 w:type="pct"/>
          </w:tcPr>
          <w:p w14:paraId="1E6B390B" w14:textId="18EA8B7A" w:rsidR="004A1384" w:rsidRDefault="0083764E" w:rsidP="00C00059">
            <w:pPr>
              <w:pStyle w:val="TableContent"/>
              <w:rPr>
                <w:rFonts w:cstheme="minorHAnsi"/>
                <w:b w:val="0"/>
                <w:bCs w:val="0"/>
                <w:sz w:val="24"/>
                <w:szCs w:val="24"/>
              </w:rPr>
            </w:pPr>
            <w:r>
              <w:rPr>
                <w:rFonts w:cstheme="minorHAnsi"/>
                <w:b w:val="0"/>
                <w:bCs w:val="0"/>
                <w:sz w:val="24"/>
                <w:szCs w:val="24"/>
              </w:rPr>
              <w:t xml:space="preserve">Task 7. </w:t>
            </w:r>
            <w:r w:rsidR="004A1384" w:rsidRPr="004A1384">
              <w:rPr>
                <w:rFonts w:cstheme="minorHAnsi"/>
                <w:b w:val="0"/>
                <w:bCs w:val="0"/>
                <w:sz w:val="24"/>
                <w:szCs w:val="24"/>
              </w:rPr>
              <w:t>Development of time varying Ground Concentrations</w:t>
            </w:r>
          </w:p>
        </w:tc>
        <w:tc>
          <w:tcPr>
            <w:tcW w:w="868" w:type="pct"/>
          </w:tcPr>
          <w:p w14:paraId="12780B07" w14:textId="6FBC0E6A" w:rsidR="004A1384" w:rsidRDefault="004A1384" w:rsidP="00C00059">
            <w:pPr>
              <w:pStyle w:val="TableContent"/>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4A1384">
              <w:rPr>
                <w:rFonts w:cstheme="minorHAnsi"/>
                <w:sz w:val="24"/>
                <w:szCs w:val="24"/>
              </w:rPr>
              <w:t>Updated GSSHA model</w:t>
            </w:r>
          </w:p>
        </w:tc>
        <w:tc>
          <w:tcPr>
            <w:tcW w:w="868" w:type="pct"/>
          </w:tcPr>
          <w:p w14:paraId="224BCF94" w14:textId="568B97B2" w:rsidR="004A1384" w:rsidRDefault="004A1384" w:rsidP="00C00059">
            <w:pPr>
              <w:pStyle w:val="TableContent"/>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4A1384">
              <w:rPr>
                <w:rFonts w:cstheme="minorHAnsi"/>
                <w:sz w:val="24"/>
                <w:szCs w:val="24"/>
              </w:rPr>
              <w:t>ERDC GitHub Site, Coastal and Hydraulics Laboratory Web Site</w:t>
            </w:r>
          </w:p>
        </w:tc>
        <w:tc>
          <w:tcPr>
            <w:tcW w:w="599" w:type="pct"/>
          </w:tcPr>
          <w:p w14:paraId="516737E8" w14:textId="08A8573C" w:rsidR="004A1384" w:rsidRDefault="004A1384" w:rsidP="00C00059">
            <w:pPr>
              <w:pStyle w:val="TableContent"/>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4A1384">
              <w:rPr>
                <w:rFonts w:cstheme="minorHAnsi"/>
                <w:sz w:val="24"/>
                <w:szCs w:val="24"/>
              </w:rPr>
              <w:t>Chuck Downer</w:t>
            </w:r>
          </w:p>
        </w:tc>
        <w:tc>
          <w:tcPr>
            <w:tcW w:w="599" w:type="pct"/>
          </w:tcPr>
          <w:p w14:paraId="7FD8A2A2" w14:textId="37E10749" w:rsidR="004A1384" w:rsidRDefault="004A1384" w:rsidP="00C00059">
            <w:pPr>
              <w:pStyle w:val="TableContent"/>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4A1384">
              <w:rPr>
                <w:rFonts w:cstheme="minorHAnsi"/>
                <w:sz w:val="24"/>
                <w:szCs w:val="24"/>
              </w:rPr>
              <w:t>1st/FY2</w:t>
            </w:r>
            <w:r w:rsidR="003B41FF">
              <w:rPr>
                <w:rFonts w:cstheme="minorHAnsi"/>
                <w:sz w:val="24"/>
                <w:szCs w:val="24"/>
              </w:rPr>
              <w:t>5</w:t>
            </w:r>
          </w:p>
        </w:tc>
        <w:tc>
          <w:tcPr>
            <w:tcW w:w="595" w:type="pct"/>
          </w:tcPr>
          <w:p w14:paraId="34E41B83" w14:textId="4014AEA3" w:rsidR="004A1384" w:rsidRDefault="004A1384" w:rsidP="00C00059">
            <w:pPr>
              <w:pStyle w:val="TableContent"/>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4A1384">
              <w:rPr>
                <w:rFonts w:cstheme="minorHAnsi"/>
                <w:sz w:val="24"/>
                <w:szCs w:val="24"/>
              </w:rPr>
              <w:t>4th/FY2</w:t>
            </w:r>
            <w:r w:rsidR="003B41FF">
              <w:rPr>
                <w:rFonts w:cstheme="minorHAnsi"/>
                <w:sz w:val="24"/>
                <w:szCs w:val="24"/>
              </w:rPr>
              <w:t>5</w:t>
            </w:r>
          </w:p>
        </w:tc>
        <w:tc>
          <w:tcPr>
            <w:tcW w:w="603" w:type="pct"/>
          </w:tcPr>
          <w:p w14:paraId="2E003167" w14:textId="5ECE6928" w:rsidR="004A1384" w:rsidRDefault="004A1384" w:rsidP="00C00059">
            <w:pPr>
              <w:pStyle w:val="TableConten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$50k – FY2</w:t>
            </w:r>
            <w:r w:rsidR="00527DEA">
              <w:rPr>
                <w:rFonts w:cstheme="minorHAnsi"/>
                <w:sz w:val="24"/>
                <w:szCs w:val="24"/>
              </w:rPr>
              <w:t>5</w:t>
            </w:r>
          </w:p>
        </w:tc>
      </w:tr>
      <w:tr w:rsidR="00C00059" w:rsidRPr="000818B2" w14:paraId="147D70F7" w14:textId="77777777" w:rsidTr="00C00059">
        <w:tc>
          <w:tcPr>
            <w:cnfStyle w:val="001000000000" w:firstRow="0" w:lastRow="0" w:firstColumn="1" w:lastColumn="0" w:oddVBand="0" w:evenVBand="0" w:oddHBand="0" w:evenHBand="0" w:firstRowFirstColumn="0" w:firstRowLastColumn="0" w:lastRowFirstColumn="0" w:lastRowLastColumn="0"/>
            <w:tcW w:w="868" w:type="pct"/>
          </w:tcPr>
          <w:p w14:paraId="259D838C" w14:textId="37D15A63" w:rsidR="00C00059" w:rsidRPr="000818B2" w:rsidRDefault="0083764E" w:rsidP="00C00059">
            <w:pPr>
              <w:pStyle w:val="TableContent"/>
              <w:rPr>
                <w:rFonts w:cstheme="minorHAnsi"/>
                <w:b w:val="0"/>
                <w:bCs w:val="0"/>
                <w:sz w:val="24"/>
                <w:szCs w:val="24"/>
              </w:rPr>
            </w:pPr>
            <w:r>
              <w:rPr>
                <w:rFonts w:cstheme="minorHAnsi"/>
                <w:b w:val="0"/>
                <w:bCs w:val="0"/>
                <w:sz w:val="24"/>
                <w:szCs w:val="24"/>
              </w:rPr>
              <w:t xml:space="preserve">Task 8. </w:t>
            </w:r>
            <w:r w:rsidR="00C00059">
              <w:rPr>
                <w:rFonts w:cstheme="minorHAnsi"/>
                <w:b w:val="0"/>
                <w:bCs w:val="0"/>
                <w:sz w:val="24"/>
                <w:szCs w:val="24"/>
              </w:rPr>
              <w:t>Testing and Debugging of NSM integration with GSSHA</w:t>
            </w:r>
          </w:p>
        </w:tc>
        <w:tc>
          <w:tcPr>
            <w:tcW w:w="868" w:type="pct"/>
          </w:tcPr>
          <w:p w14:paraId="26CC46E9" w14:textId="18BD3DE7" w:rsidR="00C00059" w:rsidRPr="000818B2" w:rsidRDefault="00C00059" w:rsidP="00C00059">
            <w:pPr>
              <w:pStyle w:val="TableConten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Updated GSSHA model, Technical Note</w:t>
            </w:r>
          </w:p>
        </w:tc>
        <w:tc>
          <w:tcPr>
            <w:tcW w:w="868" w:type="pct"/>
          </w:tcPr>
          <w:p w14:paraId="05C92334" w14:textId="15F2FEA1" w:rsidR="00C00059" w:rsidRPr="000818B2" w:rsidRDefault="00C00059" w:rsidP="00C00059">
            <w:pPr>
              <w:pStyle w:val="TableConten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Published ERDC Technical Note</w:t>
            </w:r>
          </w:p>
        </w:tc>
        <w:tc>
          <w:tcPr>
            <w:tcW w:w="599" w:type="pct"/>
          </w:tcPr>
          <w:p w14:paraId="10582B1B" w14:textId="5706D67E" w:rsidR="00C00059" w:rsidRPr="000818B2" w:rsidRDefault="006043AA" w:rsidP="00C00059">
            <w:pPr>
              <w:pStyle w:val="TableConten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Todd Steissberg</w:t>
            </w:r>
          </w:p>
        </w:tc>
        <w:tc>
          <w:tcPr>
            <w:tcW w:w="599" w:type="pct"/>
          </w:tcPr>
          <w:p w14:paraId="217A5A8A" w14:textId="369CF032" w:rsidR="00C00059" w:rsidRPr="000818B2" w:rsidRDefault="00C00059" w:rsidP="00C00059">
            <w:pPr>
              <w:pStyle w:val="TableConten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3</w:t>
            </w:r>
            <w:r w:rsidRPr="00B0760B">
              <w:rPr>
                <w:rFonts w:cstheme="minorHAnsi"/>
                <w:sz w:val="24"/>
                <w:szCs w:val="24"/>
                <w:vertAlign w:val="superscript"/>
              </w:rPr>
              <w:t>rd</w:t>
            </w:r>
            <w:r>
              <w:rPr>
                <w:rFonts w:cstheme="minorHAnsi"/>
                <w:sz w:val="24"/>
                <w:szCs w:val="24"/>
              </w:rPr>
              <w:t>/FY2</w:t>
            </w:r>
            <w:r w:rsidR="003B41FF">
              <w:rPr>
                <w:rFonts w:cstheme="minorHAnsi"/>
                <w:sz w:val="24"/>
                <w:szCs w:val="24"/>
              </w:rPr>
              <w:t>5</w:t>
            </w:r>
          </w:p>
        </w:tc>
        <w:tc>
          <w:tcPr>
            <w:tcW w:w="595" w:type="pct"/>
          </w:tcPr>
          <w:p w14:paraId="6DF02EA8" w14:textId="669156DC" w:rsidR="00C00059" w:rsidRPr="000818B2" w:rsidRDefault="00C00059" w:rsidP="00C00059">
            <w:pPr>
              <w:pStyle w:val="TableConten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w:t>
            </w:r>
            <w:r w:rsidRPr="00B0760B">
              <w:rPr>
                <w:rFonts w:cstheme="minorHAnsi"/>
                <w:sz w:val="24"/>
                <w:szCs w:val="24"/>
                <w:vertAlign w:val="superscript"/>
              </w:rPr>
              <w:t>nd</w:t>
            </w:r>
            <w:r>
              <w:rPr>
                <w:rFonts w:cstheme="minorHAnsi"/>
                <w:sz w:val="24"/>
                <w:szCs w:val="24"/>
              </w:rPr>
              <w:t>/FY2</w:t>
            </w:r>
            <w:r w:rsidR="003B41FF">
              <w:rPr>
                <w:rFonts w:cstheme="minorHAnsi"/>
                <w:sz w:val="24"/>
                <w:szCs w:val="24"/>
              </w:rPr>
              <w:t>6</w:t>
            </w:r>
          </w:p>
        </w:tc>
        <w:tc>
          <w:tcPr>
            <w:tcW w:w="603" w:type="pct"/>
          </w:tcPr>
          <w:p w14:paraId="2C6660D5" w14:textId="6C7B5EED" w:rsidR="00C00059" w:rsidRDefault="00C00059" w:rsidP="00C00059">
            <w:pPr>
              <w:pStyle w:val="TableConten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$25k – FY2</w:t>
            </w:r>
            <w:r w:rsidR="00527DEA">
              <w:rPr>
                <w:rFonts w:cstheme="minorHAnsi"/>
                <w:sz w:val="24"/>
                <w:szCs w:val="24"/>
              </w:rPr>
              <w:t>5</w:t>
            </w:r>
          </w:p>
          <w:p w14:paraId="323ACAA9" w14:textId="0E51AEAA" w:rsidR="00C00059" w:rsidRPr="000818B2" w:rsidRDefault="00C00059" w:rsidP="00C00059">
            <w:pPr>
              <w:pStyle w:val="TableConten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$25k – FY2</w:t>
            </w:r>
            <w:r w:rsidR="00527DEA">
              <w:rPr>
                <w:rFonts w:cstheme="minorHAnsi"/>
                <w:sz w:val="24"/>
                <w:szCs w:val="24"/>
              </w:rPr>
              <w:t>6</w:t>
            </w:r>
          </w:p>
        </w:tc>
      </w:tr>
      <w:tr w:rsidR="00C00059" w:rsidRPr="000818B2" w14:paraId="626A2309" w14:textId="77777777" w:rsidTr="00C00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 w:type="pct"/>
          </w:tcPr>
          <w:p w14:paraId="2B6376B8" w14:textId="2F4733E8" w:rsidR="00C00059" w:rsidRPr="000818B2" w:rsidRDefault="0083764E" w:rsidP="00C00059">
            <w:pPr>
              <w:pStyle w:val="TableContent"/>
              <w:rPr>
                <w:rFonts w:cstheme="minorHAnsi"/>
                <w:b w:val="0"/>
                <w:bCs w:val="0"/>
                <w:sz w:val="24"/>
                <w:szCs w:val="24"/>
              </w:rPr>
            </w:pPr>
            <w:r>
              <w:rPr>
                <w:rFonts w:cstheme="minorHAnsi"/>
                <w:b w:val="0"/>
                <w:bCs w:val="0"/>
                <w:sz w:val="24"/>
                <w:szCs w:val="24"/>
              </w:rPr>
              <w:t xml:space="preserve">Task 9. </w:t>
            </w:r>
            <w:r w:rsidR="00C00059">
              <w:rPr>
                <w:rFonts w:cstheme="minorHAnsi"/>
                <w:b w:val="0"/>
                <w:bCs w:val="0"/>
                <w:sz w:val="24"/>
                <w:szCs w:val="24"/>
              </w:rPr>
              <w:t>Testing and Debugging of CSM integration with GSSHA</w:t>
            </w:r>
          </w:p>
        </w:tc>
        <w:tc>
          <w:tcPr>
            <w:tcW w:w="868" w:type="pct"/>
          </w:tcPr>
          <w:p w14:paraId="21CE3328" w14:textId="2323CD9D" w:rsidR="00C00059" w:rsidRPr="000818B2" w:rsidRDefault="00C00059" w:rsidP="00C00059">
            <w:pPr>
              <w:pStyle w:val="TableConten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Updated GSSHA model, Technical Note</w:t>
            </w:r>
          </w:p>
        </w:tc>
        <w:tc>
          <w:tcPr>
            <w:tcW w:w="868" w:type="pct"/>
          </w:tcPr>
          <w:p w14:paraId="7E8D55DA" w14:textId="602BE10C" w:rsidR="00C00059" w:rsidRPr="000818B2" w:rsidRDefault="00C00059" w:rsidP="00C00059">
            <w:pPr>
              <w:pStyle w:val="TableConten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Published ERDC Technical Note</w:t>
            </w:r>
          </w:p>
        </w:tc>
        <w:tc>
          <w:tcPr>
            <w:tcW w:w="599" w:type="pct"/>
          </w:tcPr>
          <w:p w14:paraId="0F23819C" w14:textId="5F311A92" w:rsidR="00C00059" w:rsidRPr="000818B2" w:rsidRDefault="006043AA" w:rsidP="00C00059">
            <w:pPr>
              <w:pStyle w:val="TableConten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Todd Steissberg</w:t>
            </w:r>
          </w:p>
        </w:tc>
        <w:tc>
          <w:tcPr>
            <w:tcW w:w="599" w:type="pct"/>
          </w:tcPr>
          <w:p w14:paraId="6030096C" w14:textId="4584990D" w:rsidR="00C00059" w:rsidRPr="000818B2" w:rsidRDefault="00C00059" w:rsidP="00C00059">
            <w:pPr>
              <w:pStyle w:val="TableConten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3</w:t>
            </w:r>
            <w:r w:rsidRPr="00B0760B">
              <w:rPr>
                <w:rFonts w:cstheme="minorHAnsi"/>
                <w:sz w:val="24"/>
                <w:szCs w:val="24"/>
                <w:vertAlign w:val="superscript"/>
              </w:rPr>
              <w:t>rd</w:t>
            </w:r>
            <w:r>
              <w:rPr>
                <w:rFonts w:cstheme="minorHAnsi"/>
                <w:sz w:val="24"/>
                <w:szCs w:val="24"/>
              </w:rPr>
              <w:t>/FY2</w:t>
            </w:r>
            <w:r w:rsidR="003B41FF">
              <w:rPr>
                <w:rFonts w:cstheme="minorHAnsi"/>
                <w:sz w:val="24"/>
                <w:szCs w:val="24"/>
              </w:rPr>
              <w:t>5</w:t>
            </w:r>
          </w:p>
        </w:tc>
        <w:tc>
          <w:tcPr>
            <w:tcW w:w="595" w:type="pct"/>
          </w:tcPr>
          <w:p w14:paraId="2DE66694" w14:textId="49B6D7C0" w:rsidR="00C00059" w:rsidRPr="000818B2" w:rsidRDefault="00C00059" w:rsidP="00C00059">
            <w:pPr>
              <w:pStyle w:val="TableConten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2</w:t>
            </w:r>
            <w:r w:rsidRPr="00B0760B">
              <w:rPr>
                <w:rFonts w:cstheme="minorHAnsi"/>
                <w:sz w:val="24"/>
                <w:szCs w:val="24"/>
                <w:vertAlign w:val="superscript"/>
              </w:rPr>
              <w:t>nd</w:t>
            </w:r>
            <w:r>
              <w:rPr>
                <w:rFonts w:cstheme="minorHAnsi"/>
                <w:sz w:val="24"/>
                <w:szCs w:val="24"/>
              </w:rPr>
              <w:t>/FY2</w:t>
            </w:r>
            <w:r w:rsidR="003B41FF">
              <w:rPr>
                <w:rFonts w:cstheme="minorHAnsi"/>
                <w:sz w:val="24"/>
                <w:szCs w:val="24"/>
              </w:rPr>
              <w:t>6</w:t>
            </w:r>
          </w:p>
        </w:tc>
        <w:tc>
          <w:tcPr>
            <w:tcW w:w="603" w:type="pct"/>
          </w:tcPr>
          <w:p w14:paraId="2C9249CE" w14:textId="7E81FA41" w:rsidR="00C00059" w:rsidRDefault="00C00059" w:rsidP="00C00059">
            <w:pPr>
              <w:pStyle w:val="TableConten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$25k – FY2</w:t>
            </w:r>
            <w:r w:rsidR="00527DEA">
              <w:rPr>
                <w:rFonts w:cstheme="minorHAnsi"/>
                <w:sz w:val="24"/>
                <w:szCs w:val="24"/>
              </w:rPr>
              <w:t>5</w:t>
            </w:r>
          </w:p>
          <w:p w14:paraId="7AF9F648" w14:textId="1ECEFCB2" w:rsidR="00C00059" w:rsidRPr="000818B2" w:rsidRDefault="00C00059" w:rsidP="00C00059">
            <w:pPr>
              <w:pStyle w:val="TableConten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$25k – FY2</w:t>
            </w:r>
            <w:r w:rsidR="00527DEA">
              <w:rPr>
                <w:rFonts w:cstheme="minorHAnsi"/>
                <w:sz w:val="24"/>
                <w:szCs w:val="24"/>
              </w:rPr>
              <w:t>6</w:t>
            </w:r>
          </w:p>
        </w:tc>
      </w:tr>
      <w:tr w:rsidR="00C00059" w:rsidRPr="000818B2" w14:paraId="4F140AA3" w14:textId="77777777" w:rsidTr="00C00059">
        <w:tc>
          <w:tcPr>
            <w:cnfStyle w:val="001000000000" w:firstRow="0" w:lastRow="0" w:firstColumn="1" w:lastColumn="0" w:oddVBand="0" w:evenVBand="0" w:oddHBand="0" w:evenHBand="0" w:firstRowFirstColumn="0" w:firstRowLastColumn="0" w:lastRowFirstColumn="0" w:lastRowLastColumn="0"/>
            <w:tcW w:w="868" w:type="pct"/>
          </w:tcPr>
          <w:p w14:paraId="1CCF0C47" w14:textId="74F0EC1B" w:rsidR="00C00059" w:rsidRPr="000818B2" w:rsidRDefault="0083764E" w:rsidP="00C00059">
            <w:pPr>
              <w:pStyle w:val="TableContent"/>
              <w:rPr>
                <w:rFonts w:cstheme="minorHAnsi"/>
                <w:b w:val="0"/>
                <w:bCs w:val="0"/>
                <w:sz w:val="24"/>
                <w:szCs w:val="24"/>
              </w:rPr>
            </w:pPr>
            <w:r>
              <w:rPr>
                <w:rFonts w:cstheme="minorHAnsi"/>
                <w:b w:val="0"/>
                <w:bCs w:val="0"/>
                <w:sz w:val="24"/>
                <w:szCs w:val="24"/>
              </w:rPr>
              <w:t xml:space="preserve">Task 10. </w:t>
            </w:r>
            <w:r w:rsidR="00C00059">
              <w:rPr>
                <w:rFonts w:cstheme="minorHAnsi"/>
                <w:b w:val="0"/>
                <w:bCs w:val="0"/>
                <w:sz w:val="24"/>
                <w:szCs w:val="24"/>
              </w:rPr>
              <w:t>Development and Execution of Seven Mile Creek Demonstration Study</w:t>
            </w:r>
          </w:p>
        </w:tc>
        <w:tc>
          <w:tcPr>
            <w:tcW w:w="868" w:type="pct"/>
          </w:tcPr>
          <w:p w14:paraId="4E16CADF" w14:textId="0877CBFA" w:rsidR="00C00059" w:rsidRPr="000818B2" w:rsidRDefault="00C00059" w:rsidP="00C00059">
            <w:pPr>
              <w:pStyle w:val="TableConten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Seven Mile Creek GSSHA model, Technical Report</w:t>
            </w:r>
          </w:p>
        </w:tc>
        <w:tc>
          <w:tcPr>
            <w:tcW w:w="868" w:type="pct"/>
          </w:tcPr>
          <w:p w14:paraId="5B71A700" w14:textId="4E7E3D33" w:rsidR="00C00059" w:rsidRPr="000818B2" w:rsidRDefault="00C00059" w:rsidP="00C00059">
            <w:pPr>
              <w:pStyle w:val="TableConten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Published ERDC Technical Report</w:t>
            </w:r>
          </w:p>
        </w:tc>
        <w:tc>
          <w:tcPr>
            <w:tcW w:w="599" w:type="pct"/>
          </w:tcPr>
          <w:p w14:paraId="32208A9C" w14:textId="5D61748C" w:rsidR="00C00059" w:rsidRPr="000818B2" w:rsidRDefault="00C00059" w:rsidP="00C00059">
            <w:pPr>
              <w:pStyle w:val="TableConten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Nawa Pradhan</w:t>
            </w:r>
          </w:p>
        </w:tc>
        <w:tc>
          <w:tcPr>
            <w:tcW w:w="599" w:type="pct"/>
          </w:tcPr>
          <w:p w14:paraId="257253D2" w14:textId="43EF9692" w:rsidR="00C00059" w:rsidRPr="000818B2" w:rsidRDefault="00C00059" w:rsidP="00C00059">
            <w:pPr>
              <w:pStyle w:val="TableConten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r w:rsidRPr="00B0760B">
              <w:rPr>
                <w:rFonts w:cstheme="minorHAnsi"/>
                <w:sz w:val="24"/>
                <w:szCs w:val="24"/>
                <w:vertAlign w:val="superscript"/>
              </w:rPr>
              <w:t>st</w:t>
            </w:r>
            <w:r>
              <w:rPr>
                <w:rFonts w:cstheme="minorHAnsi"/>
                <w:sz w:val="24"/>
                <w:szCs w:val="24"/>
              </w:rPr>
              <w:t>/FY2</w:t>
            </w:r>
            <w:r w:rsidR="003B41FF">
              <w:rPr>
                <w:rFonts w:cstheme="minorHAnsi"/>
                <w:sz w:val="24"/>
                <w:szCs w:val="24"/>
              </w:rPr>
              <w:t>6</w:t>
            </w:r>
          </w:p>
        </w:tc>
        <w:tc>
          <w:tcPr>
            <w:tcW w:w="595" w:type="pct"/>
          </w:tcPr>
          <w:p w14:paraId="2E066E44" w14:textId="6AFE1D5B" w:rsidR="00C00059" w:rsidRPr="000818B2" w:rsidRDefault="00C00059" w:rsidP="00C00059">
            <w:pPr>
              <w:pStyle w:val="TableConten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4</w:t>
            </w:r>
            <w:r w:rsidRPr="00B0760B">
              <w:rPr>
                <w:rFonts w:cstheme="minorHAnsi"/>
                <w:sz w:val="24"/>
                <w:szCs w:val="24"/>
                <w:vertAlign w:val="superscript"/>
              </w:rPr>
              <w:t>th</w:t>
            </w:r>
            <w:r>
              <w:rPr>
                <w:rFonts w:cstheme="minorHAnsi"/>
                <w:sz w:val="24"/>
                <w:szCs w:val="24"/>
              </w:rPr>
              <w:t>/FY2</w:t>
            </w:r>
            <w:r w:rsidR="003B41FF">
              <w:rPr>
                <w:rFonts w:cstheme="minorHAnsi"/>
                <w:sz w:val="24"/>
                <w:szCs w:val="24"/>
              </w:rPr>
              <w:t>6</w:t>
            </w:r>
          </w:p>
        </w:tc>
        <w:tc>
          <w:tcPr>
            <w:tcW w:w="603" w:type="pct"/>
          </w:tcPr>
          <w:p w14:paraId="47C0EB6A" w14:textId="5982A0F5" w:rsidR="00C00059" w:rsidRPr="000818B2" w:rsidRDefault="00C00059" w:rsidP="00C00059">
            <w:pPr>
              <w:pStyle w:val="TableConten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$75k – FY2</w:t>
            </w:r>
            <w:r w:rsidR="00527DEA">
              <w:rPr>
                <w:rFonts w:cstheme="minorHAnsi"/>
                <w:sz w:val="24"/>
                <w:szCs w:val="24"/>
              </w:rPr>
              <w:t>6</w:t>
            </w:r>
          </w:p>
        </w:tc>
      </w:tr>
      <w:tr w:rsidR="00C00059" w:rsidRPr="000818B2" w14:paraId="1F112C3F" w14:textId="77777777" w:rsidTr="00C00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 w:type="pct"/>
          </w:tcPr>
          <w:p w14:paraId="4EE8F3D8" w14:textId="282B4DBB" w:rsidR="00C00059" w:rsidRPr="000818B2" w:rsidRDefault="0083764E" w:rsidP="00C00059">
            <w:pPr>
              <w:pStyle w:val="TableContent"/>
              <w:rPr>
                <w:rFonts w:cstheme="minorHAnsi"/>
                <w:b w:val="0"/>
                <w:bCs w:val="0"/>
                <w:sz w:val="24"/>
                <w:szCs w:val="24"/>
              </w:rPr>
            </w:pPr>
            <w:r>
              <w:rPr>
                <w:rFonts w:cstheme="minorHAnsi"/>
                <w:b w:val="0"/>
                <w:bCs w:val="0"/>
                <w:sz w:val="24"/>
                <w:szCs w:val="24"/>
              </w:rPr>
              <w:t xml:space="preserve">Task 11. </w:t>
            </w:r>
            <w:r w:rsidR="00C00059">
              <w:rPr>
                <w:rFonts w:cstheme="minorHAnsi"/>
                <w:b w:val="0"/>
                <w:bCs w:val="0"/>
                <w:sz w:val="24"/>
                <w:szCs w:val="24"/>
              </w:rPr>
              <w:t>Conferences/Journals</w:t>
            </w:r>
          </w:p>
        </w:tc>
        <w:tc>
          <w:tcPr>
            <w:tcW w:w="868" w:type="pct"/>
          </w:tcPr>
          <w:p w14:paraId="59DF7D22" w14:textId="470746BC" w:rsidR="00C00059" w:rsidRPr="000818B2" w:rsidRDefault="00C00059" w:rsidP="00C00059">
            <w:pPr>
              <w:pStyle w:val="TableConten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Conference Papers, Journal Articles</w:t>
            </w:r>
          </w:p>
        </w:tc>
        <w:tc>
          <w:tcPr>
            <w:tcW w:w="868" w:type="pct"/>
          </w:tcPr>
          <w:p w14:paraId="6DD06F1E" w14:textId="6CE9F764" w:rsidR="00C00059" w:rsidRPr="000818B2" w:rsidRDefault="00C00059" w:rsidP="00C00059">
            <w:pPr>
              <w:pStyle w:val="TableConten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Conference Publications and Presentations, Published Journal Articles</w:t>
            </w:r>
          </w:p>
        </w:tc>
        <w:tc>
          <w:tcPr>
            <w:tcW w:w="599" w:type="pct"/>
          </w:tcPr>
          <w:p w14:paraId="7043D612" w14:textId="6132CC1E" w:rsidR="00C00059" w:rsidRPr="000818B2" w:rsidRDefault="00C00059" w:rsidP="00C00059">
            <w:pPr>
              <w:pStyle w:val="TableConten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Todd Steissberg</w:t>
            </w:r>
          </w:p>
        </w:tc>
        <w:tc>
          <w:tcPr>
            <w:tcW w:w="599" w:type="pct"/>
          </w:tcPr>
          <w:p w14:paraId="75785A43" w14:textId="3F65B6E1" w:rsidR="00C00059" w:rsidRPr="000818B2" w:rsidRDefault="00C00059" w:rsidP="00C00059">
            <w:pPr>
              <w:pStyle w:val="TableConten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r w:rsidRPr="00B0760B">
              <w:rPr>
                <w:rFonts w:cstheme="minorHAnsi"/>
                <w:sz w:val="24"/>
                <w:szCs w:val="24"/>
                <w:vertAlign w:val="superscript"/>
              </w:rPr>
              <w:t>st</w:t>
            </w:r>
            <w:r>
              <w:rPr>
                <w:rFonts w:cstheme="minorHAnsi"/>
                <w:sz w:val="24"/>
                <w:szCs w:val="24"/>
              </w:rPr>
              <w:t>/FY2</w:t>
            </w:r>
            <w:r w:rsidR="003B41FF">
              <w:rPr>
                <w:rFonts w:cstheme="minorHAnsi"/>
                <w:sz w:val="24"/>
                <w:szCs w:val="24"/>
              </w:rPr>
              <w:t>6</w:t>
            </w:r>
          </w:p>
        </w:tc>
        <w:tc>
          <w:tcPr>
            <w:tcW w:w="595" w:type="pct"/>
          </w:tcPr>
          <w:p w14:paraId="252BA192" w14:textId="25AAB1B2" w:rsidR="00C00059" w:rsidRPr="000818B2" w:rsidRDefault="00C00059" w:rsidP="00C00059">
            <w:pPr>
              <w:pStyle w:val="TableConten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4</w:t>
            </w:r>
            <w:r w:rsidRPr="00B0760B">
              <w:rPr>
                <w:rFonts w:cstheme="minorHAnsi"/>
                <w:sz w:val="24"/>
                <w:szCs w:val="24"/>
                <w:vertAlign w:val="superscript"/>
              </w:rPr>
              <w:t>th</w:t>
            </w:r>
            <w:r>
              <w:rPr>
                <w:rFonts w:cstheme="minorHAnsi"/>
                <w:sz w:val="24"/>
                <w:szCs w:val="24"/>
              </w:rPr>
              <w:t>/FY2</w:t>
            </w:r>
            <w:r w:rsidR="003B41FF">
              <w:rPr>
                <w:rFonts w:cstheme="minorHAnsi"/>
                <w:sz w:val="24"/>
                <w:szCs w:val="24"/>
              </w:rPr>
              <w:t>6</w:t>
            </w:r>
          </w:p>
        </w:tc>
        <w:tc>
          <w:tcPr>
            <w:tcW w:w="603" w:type="pct"/>
          </w:tcPr>
          <w:p w14:paraId="15E220CE" w14:textId="72DE965E" w:rsidR="00C00059" w:rsidRPr="000818B2" w:rsidRDefault="00C00059" w:rsidP="00C00059">
            <w:pPr>
              <w:pStyle w:val="TableConten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$25k – FY2</w:t>
            </w:r>
            <w:r w:rsidR="00527DEA">
              <w:rPr>
                <w:rFonts w:cstheme="minorHAnsi"/>
                <w:sz w:val="24"/>
                <w:szCs w:val="24"/>
              </w:rPr>
              <w:t>6</w:t>
            </w:r>
          </w:p>
        </w:tc>
      </w:tr>
      <w:tr w:rsidR="00C00059" w:rsidRPr="000818B2" w14:paraId="0CEFFF8D" w14:textId="77777777" w:rsidTr="00C00059">
        <w:tc>
          <w:tcPr>
            <w:cnfStyle w:val="001000000000" w:firstRow="0" w:lastRow="0" w:firstColumn="1" w:lastColumn="0" w:oddVBand="0" w:evenVBand="0" w:oddHBand="0" w:evenHBand="0" w:firstRowFirstColumn="0" w:firstRowLastColumn="0" w:lastRowFirstColumn="0" w:lastRowLastColumn="0"/>
            <w:tcW w:w="868" w:type="pct"/>
          </w:tcPr>
          <w:p w14:paraId="3A95F7FD" w14:textId="1144FDC8" w:rsidR="00C00059" w:rsidRPr="000818B2" w:rsidRDefault="0083764E" w:rsidP="00C00059">
            <w:pPr>
              <w:pStyle w:val="TableContent"/>
              <w:rPr>
                <w:rFonts w:cstheme="minorHAnsi"/>
                <w:b w:val="0"/>
                <w:bCs w:val="0"/>
                <w:sz w:val="24"/>
                <w:szCs w:val="24"/>
              </w:rPr>
            </w:pPr>
            <w:r>
              <w:rPr>
                <w:rFonts w:cstheme="minorHAnsi"/>
                <w:b w:val="0"/>
                <w:bCs w:val="0"/>
                <w:sz w:val="24"/>
                <w:szCs w:val="24"/>
              </w:rPr>
              <w:lastRenderedPageBreak/>
              <w:t xml:space="preserve">Task 12. </w:t>
            </w:r>
            <w:r w:rsidR="00C00059">
              <w:rPr>
                <w:rFonts w:cstheme="minorHAnsi"/>
                <w:b w:val="0"/>
                <w:bCs w:val="0"/>
                <w:sz w:val="24"/>
                <w:szCs w:val="24"/>
              </w:rPr>
              <w:t>Workshop with USACE District Personnel</w:t>
            </w:r>
          </w:p>
        </w:tc>
        <w:tc>
          <w:tcPr>
            <w:tcW w:w="868" w:type="pct"/>
          </w:tcPr>
          <w:p w14:paraId="265789B1" w14:textId="7F1F7E3F" w:rsidR="00C00059" w:rsidRPr="000818B2" w:rsidRDefault="00C00059" w:rsidP="00C00059">
            <w:pPr>
              <w:pStyle w:val="TableConten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Workshop</w:t>
            </w:r>
          </w:p>
        </w:tc>
        <w:tc>
          <w:tcPr>
            <w:tcW w:w="868" w:type="pct"/>
          </w:tcPr>
          <w:p w14:paraId="074A0A8B" w14:textId="16A3AB72" w:rsidR="00C00059" w:rsidRPr="000818B2" w:rsidRDefault="00C00059" w:rsidP="00C00059">
            <w:pPr>
              <w:pStyle w:val="TableConten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Workshop</w:t>
            </w:r>
          </w:p>
        </w:tc>
        <w:tc>
          <w:tcPr>
            <w:tcW w:w="599" w:type="pct"/>
          </w:tcPr>
          <w:p w14:paraId="3E8335A9" w14:textId="7010AC87" w:rsidR="00C00059" w:rsidRPr="000818B2" w:rsidRDefault="00C00059" w:rsidP="00C00059">
            <w:pPr>
              <w:pStyle w:val="TableConten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Chuck Downer</w:t>
            </w:r>
          </w:p>
        </w:tc>
        <w:tc>
          <w:tcPr>
            <w:tcW w:w="599" w:type="pct"/>
          </w:tcPr>
          <w:p w14:paraId="4AAE72F4" w14:textId="0BC51E57" w:rsidR="00C00059" w:rsidRPr="000818B2" w:rsidRDefault="00C00059" w:rsidP="00C00059">
            <w:pPr>
              <w:pStyle w:val="TableConten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r w:rsidRPr="00B0760B">
              <w:rPr>
                <w:rFonts w:cstheme="minorHAnsi"/>
                <w:sz w:val="24"/>
                <w:szCs w:val="24"/>
                <w:vertAlign w:val="superscript"/>
              </w:rPr>
              <w:t>st</w:t>
            </w:r>
            <w:r>
              <w:rPr>
                <w:rFonts w:cstheme="minorHAnsi"/>
                <w:sz w:val="24"/>
                <w:szCs w:val="24"/>
              </w:rPr>
              <w:t>/FY2</w:t>
            </w:r>
            <w:r w:rsidR="003B41FF">
              <w:rPr>
                <w:rFonts w:cstheme="minorHAnsi"/>
                <w:sz w:val="24"/>
                <w:szCs w:val="24"/>
              </w:rPr>
              <w:t>6</w:t>
            </w:r>
          </w:p>
        </w:tc>
        <w:tc>
          <w:tcPr>
            <w:tcW w:w="595" w:type="pct"/>
          </w:tcPr>
          <w:p w14:paraId="217CDD53" w14:textId="79D8D2A6" w:rsidR="00C00059" w:rsidRPr="000818B2" w:rsidRDefault="00C00059" w:rsidP="00C00059">
            <w:pPr>
              <w:pStyle w:val="TableConten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4</w:t>
            </w:r>
            <w:r w:rsidRPr="00B0760B">
              <w:rPr>
                <w:rFonts w:cstheme="minorHAnsi"/>
                <w:sz w:val="24"/>
                <w:szCs w:val="24"/>
                <w:vertAlign w:val="superscript"/>
              </w:rPr>
              <w:t>th</w:t>
            </w:r>
            <w:r>
              <w:rPr>
                <w:rFonts w:cstheme="minorHAnsi"/>
                <w:sz w:val="24"/>
                <w:szCs w:val="24"/>
              </w:rPr>
              <w:t>/FY2</w:t>
            </w:r>
            <w:r w:rsidR="003B41FF">
              <w:rPr>
                <w:rFonts w:cstheme="minorHAnsi"/>
                <w:sz w:val="24"/>
                <w:szCs w:val="24"/>
              </w:rPr>
              <w:t>6</w:t>
            </w:r>
          </w:p>
        </w:tc>
        <w:tc>
          <w:tcPr>
            <w:tcW w:w="603" w:type="pct"/>
          </w:tcPr>
          <w:p w14:paraId="4E437518" w14:textId="64A3A14F" w:rsidR="00C00059" w:rsidRPr="000818B2" w:rsidRDefault="00C00059" w:rsidP="00C00059">
            <w:pPr>
              <w:pStyle w:val="TableConten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$50k – FY2</w:t>
            </w:r>
            <w:r w:rsidR="00527DEA">
              <w:rPr>
                <w:rFonts w:cstheme="minorHAnsi"/>
                <w:sz w:val="24"/>
                <w:szCs w:val="24"/>
              </w:rPr>
              <w:t>6</w:t>
            </w:r>
          </w:p>
        </w:tc>
      </w:tr>
      <w:tr w:rsidR="00C00059" w:rsidRPr="000818B2" w14:paraId="2A7A3B30" w14:textId="14658200" w:rsidTr="00482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7" w:type="pct"/>
            <w:gridSpan w:val="6"/>
          </w:tcPr>
          <w:p w14:paraId="505D6861" w14:textId="32455BE0" w:rsidR="00C00059" w:rsidRPr="000818B2" w:rsidRDefault="00C00059" w:rsidP="00C00059">
            <w:pPr>
              <w:pStyle w:val="TableContent"/>
              <w:jc w:val="right"/>
              <w:rPr>
                <w:rFonts w:cstheme="minorHAnsi"/>
                <w:sz w:val="24"/>
                <w:szCs w:val="24"/>
              </w:rPr>
            </w:pPr>
            <w:r w:rsidRPr="000818B2">
              <w:rPr>
                <w:rFonts w:cstheme="minorHAnsi"/>
                <w:sz w:val="24"/>
                <w:szCs w:val="24"/>
              </w:rPr>
              <w:t xml:space="preserve">TOTAL BUDGET: </w:t>
            </w:r>
          </w:p>
        </w:tc>
        <w:tc>
          <w:tcPr>
            <w:tcW w:w="603" w:type="pct"/>
          </w:tcPr>
          <w:p w14:paraId="1538FE0A" w14:textId="205F7DC3" w:rsidR="00C00059" w:rsidRPr="000818B2" w:rsidRDefault="00C00059" w:rsidP="00C00059">
            <w:pPr>
              <w:pStyle w:val="TableConten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$950k</w:t>
            </w:r>
          </w:p>
        </w:tc>
      </w:tr>
    </w:tbl>
    <w:p w14:paraId="54C43A07" w14:textId="5A6CED29" w:rsidR="00A03FB8" w:rsidRDefault="00A03FB8" w:rsidP="00151BD9">
      <w:pPr>
        <w:pStyle w:val="Content"/>
      </w:pPr>
    </w:p>
    <w:p w14:paraId="45EA5D34" w14:textId="77777777" w:rsidR="004E3846" w:rsidRDefault="004E3846" w:rsidP="00151BD9">
      <w:pPr>
        <w:pStyle w:val="Content"/>
        <w:sectPr w:rsidR="004E3846" w:rsidSect="000818B2">
          <w:pgSz w:w="24480" w:h="15840" w:orient="landscape" w:code="3"/>
          <w:pgMar w:top="1440" w:right="1440" w:bottom="1440" w:left="1440" w:header="0" w:footer="288" w:gutter="0"/>
          <w:cols w:space="720"/>
          <w:titlePg/>
          <w:docGrid w:linePitch="382"/>
        </w:sectPr>
      </w:pPr>
    </w:p>
    <w:p w14:paraId="42E47A36" w14:textId="7FA495DF" w:rsidR="004E3846" w:rsidRDefault="004E3846" w:rsidP="004E3846">
      <w:pPr>
        <w:pStyle w:val="Heading1"/>
      </w:pPr>
      <w:r>
        <w:lastRenderedPageBreak/>
        <w:t>Appendix B: PDT Biographies</w:t>
      </w:r>
    </w:p>
    <w:p w14:paraId="5FC2B10F" w14:textId="4B0F6E88" w:rsidR="004E3846" w:rsidRDefault="004E3846" w:rsidP="00151BD9">
      <w:pPr>
        <w:pStyle w:val="Content"/>
      </w:pPr>
    </w:p>
    <w:p w14:paraId="072C815B" w14:textId="21E79CF9" w:rsidR="004E3846" w:rsidRDefault="00CB378B" w:rsidP="00151BD9">
      <w:pPr>
        <w:pStyle w:val="Content"/>
      </w:pPr>
      <w:r>
        <w:t xml:space="preserve">Provide a ½ page biography for each PDT member that describes their </w:t>
      </w:r>
      <w:r w:rsidRPr="004E3846">
        <w:t xml:space="preserve">education, relevant experience and products, </w:t>
      </w:r>
      <w:r>
        <w:t xml:space="preserve">and </w:t>
      </w:r>
      <w:r w:rsidRPr="004E3846">
        <w:t>prior achievements/successes</w:t>
      </w:r>
      <w:r>
        <w:t xml:space="preserve"> related to the EWN Program or EWN elements</w:t>
      </w:r>
      <w:r w:rsidRPr="004E3846">
        <w:t>.</w:t>
      </w:r>
      <w:r>
        <w:t xml:space="preserve"> </w:t>
      </w:r>
      <w:r w:rsidR="008F377B">
        <w:t>Please include a headshot photo for each member.</w:t>
      </w:r>
    </w:p>
    <w:p w14:paraId="59701E81" w14:textId="31CD01DA" w:rsidR="002F71B6" w:rsidRDefault="002F71B6" w:rsidP="00151BD9">
      <w:pPr>
        <w:pStyle w:val="Content"/>
      </w:pPr>
    </w:p>
    <w:p w14:paraId="45B45D88" w14:textId="29210110" w:rsidR="00DF67BC" w:rsidRDefault="00BE5840" w:rsidP="00DF67BC">
      <w:pPr>
        <w:pStyle w:val="Content"/>
      </w:pPr>
      <w:r>
        <w:rPr>
          <w:noProof/>
        </w:rPr>
        <w:drawing>
          <wp:anchor distT="0" distB="0" distL="114300" distR="114300" simplePos="0" relativeHeight="251677696" behindDoc="0" locked="0" layoutInCell="1" allowOverlap="1" wp14:anchorId="5AD261CF" wp14:editId="2CE0C3DD">
            <wp:simplePos x="0" y="0"/>
            <wp:positionH relativeFrom="column">
              <wp:posOffset>6485890</wp:posOffset>
            </wp:positionH>
            <wp:positionV relativeFrom="paragraph">
              <wp:posOffset>79375</wp:posOffset>
            </wp:positionV>
            <wp:extent cx="1689100" cy="1839595"/>
            <wp:effectExtent l="0" t="0" r="0" b="1905"/>
            <wp:wrapSquare wrapText="bothSides"/>
            <wp:docPr id="23" name="Picture 23"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erson smiling for the camera&#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1689100" cy="1839595"/>
                    </a:xfrm>
                    <a:prstGeom prst="rect">
                      <a:avLst/>
                    </a:prstGeom>
                  </pic:spPr>
                </pic:pic>
              </a:graphicData>
            </a:graphic>
            <wp14:sizeRelH relativeFrom="page">
              <wp14:pctWidth>0</wp14:pctWidth>
            </wp14:sizeRelH>
            <wp14:sizeRelV relativeFrom="page">
              <wp14:pctHeight>0</wp14:pctHeight>
            </wp14:sizeRelV>
          </wp:anchor>
        </w:drawing>
      </w:r>
      <w:r w:rsidR="002F71B6" w:rsidRPr="00AF3DF7">
        <w:rPr>
          <w:b/>
          <w:bCs/>
        </w:rPr>
        <w:t xml:space="preserve">Dr. Todd Steissberg </w:t>
      </w:r>
      <w:r w:rsidR="002F71B6">
        <w:t xml:space="preserve">is a Research Environmental Engineer at the U.S. Army Engineer Research and Development Center’ Environmental Laboratory (ERDC-EL). He is currently leading a team that is developing water quality and vegetation simulation and analysis capabilities for hydraulic and hydrologic modeling programs. These are being used to solve complex water quality and ecosystem restoration problems in river systems, including the Missouri River Basin, the Columbia River Basin, and the Minnesota River Watershed. Dr. Steissberg is also collaborating to develop satellite-based tools for geospatial ecosystem assessment. </w:t>
      </w:r>
      <w:r w:rsidR="001C62C7">
        <w:t>A major</w:t>
      </w:r>
      <w:r w:rsidR="002F71B6">
        <w:t xml:space="preserve"> goal of his research and development activities is to provide interdisciplinary teams with the tools needed to perform integrated watershed-scale water quality assessments, which serve a critical role in real-time water management, planning studies, environmental impacts analysis, and ecosystem restoration.</w:t>
      </w:r>
      <w:r w:rsidR="004124BC">
        <w:t xml:space="preserve"> </w:t>
      </w:r>
      <w:r w:rsidR="002F71B6">
        <w:t xml:space="preserve">Dr. Steissberg received his BS in Civil Engineering from Washington State University, where he </w:t>
      </w:r>
      <w:r w:rsidR="00EC2416">
        <w:t xml:space="preserve">performed </w:t>
      </w:r>
      <w:r w:rsidR="002F71B6">
        <w:t xml:space="preserve">air pollution research and aquatic ecosystem restoration design. He received his MS and PhD in Civil and Environmental Engineering from the University of California, Davis, </w:t>
      </w:r>
      <w:r w:rsidR="00541988">
        <w:t xml:space="preserve">as a NASA Earth System Science fellow at </w:t>
      </w:r>
      <w:r w:rsidR="002F71B6">
        <w:t>NASA/JPL on research in satellite remote sensing, physical limnology, and water quality. He also served as a hydraulic engineering intern at the U.S. Army Corps of Engineers (USACE) Sacramento District, designing aquatic ecosystem restoration and fish passage projects.</w:t>
      </w:r>
      <w:r w:rsidR="004124BC">
        <w:t xml:space="preserve"> </w:t>
      </w:r>
      <w:r w:rsidR="002F71B6">
        <w:t xml:space="preserve">Dr. Steissberg </w:t>
      </w:r>
      <w:r w:rsidR="00541988">
        <w:t xml:space="preserve">performed postdoctoral research </w:t>
      </w:r>
      <w:r w:rsidR="002F71B6">
        <w:t xml:space="preserve">at </w:t>
      </w:r>
      <w:r w:rsidR="00541988">
        <w:t xml:space="preserve">the </w:t>
      </w:r>
      <w:r w:rsidR="002F71B6">
        <w:t>UC Davis John Muir Institute of the Environment</w:t>
      </w:r>
      <w:r w:rsidR="00541988">
        <w:t xml:space="preserve">, </w:t>
      </w:r>
      <w:r w:rsidR="002F71B6">
        <w:t xml:space="preserve">Tahoe Environmental Research Center, before joining the staff of the USACE Hydrologic Engineering Center (HEC). At HEC, Dr. Steissberg </w:t>
      </w:r>
      <w:r w:rsidR="00541988">
        <w:t xml:space="preserve">was </w:t>
      </w:r>
      <w:r w:rsidR="00C14B5E">
        <w:t xml:space="preserve">a senior </w:t>
      </w:r>
      <w:r w:rsidR="00920E4E">
        <w:t xml:space="preserve">research </w:t>
      </w:r>
      <w:r w:rsidR="00C14B5E">
        <w:t xml:space="preserve">hydraulic engineer, </w:t>
      </w:r>
      <w:r w:rsidR="00541988">
        <w:t>the lead of water quality modeling</w:t>
      </w:r>
      <w:r w:rsidR="00C14B5E">
        <w:t xml:space="preserve">, </w:t>
      </w:r>
      <w:r w:rsidR="00541988">
        <w:t xml:space="preserve">and a team </w:t>
      </w:r>
      <w:r w:rsidR="00C14B5E">
        <w:t xml:space="preserve">lead/member </w:t>
      </w:r>
      <w:r w:rsidR="00541988">
        <w:t xml:space="preserve">on multiple </w:t>
      </w:r>
      <w:r w:rsidR="002F71B6">
        <w:t xml:space="preserve">hydrology, hydraulics, </w:t>
      </w:r>
      <w:r w:rsidR="00541988">
        <w:t xml:space="preserve">and </w:t>
      </w:r>
      <w:r w:rsidR="002F71B6">
        <w:t>geospatial</w:t>
      </w:r>
      <w:r w:rsidR="00541988">
        <w:t xml:space="preserve"> projects</w:t>
      </w:r>
      <w:r w:rsidR="002F71B6">
        <w:t>.</w:t>
      </w:r>
    </w:p>
    <w:p w14:paraId="29E6256F" w14:textId="2A4FA7AD" w:rsidR="00DF67BC" w:rsidRPr="001C62C7" w:rsidRDefault="008F27C5" w:rsidP="00DF67BC">
      <w:pPr>
        <w:spacing w:after="120"/>
        <w:rPr>
          <w:rFonts w:eastAsia="Times New Roman" w:cstheme="minorHAnsi"/>
          <w:b w:val="0"/>
          <w:color w:val="auto"/>
          <w:sz w:val="24"/>
          <w:szCs w:val="24"/>
        </w:rPr>
      </w:pPr>
      <w:r w:rsidRPr="00897357">
        <w:rPr>
          <w:rFonts w:eastAsia="Times New Roman" w:cstheme="minorHAnsi"/>
          <w:noProof/>
          <w:color w:val="auto"/>
          <w:sz w:val="24"/>
          <w:szCs w:val="24"/>
        </w:rPr>
        <w:drawing>
          <wp:anchor distT="0" distB="0" distL="114300" distR="114300" simplePos="0" relativeHeight="251667456" behindDoc="0" locked="0" layoutInCell="1" allowOverlap="1" wp14:anchorId="51DE816E" wp14:editId="23869D05">
            <wp:simplePos x="0" y="0"/>
            <wp:positionH relativeFrom="margin">
              <wp:posOffset>6408420</wp:posOffset>
            </wp:positionH>
            <wp:positionV relativeFrom="margin">
              <wp:posOffset>7192010</wp:posOffset>
            </wp:positionV>
            <wp:extent cx="2018030" cy="1511935"/>
            <wp:effectExtent l="0" t="953" r="318" b="317"/>
            <wp:wrapSquare wrapText="bothSides"/>
            <wp:docPr id="13" name="Picture 13" descr="C:\Users\RDCHLCWD\AppData\Local\Microsoft\Windows\INetCache\Content.Word\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RDCHLCWD\AppData\Local\Microsoft\Windows\INetCache\Content.Word\Me.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5400000">
                      <a:off x="0" y="0"/>
                      <a:ext cx="2018030" cy="1511935"/>
                    </a:xfrm>
                    <a:prstGeom prst="rect">
                      <a:avLst/>
                    </a:prstGeom>
                    <a:noFill/>
                    <a:ln>
                      <a:noFill/>
                    </a:ln>
                  </pic:spPr>
                </pic:pic>
              </a:graphicData>
            </a:graphic>
            <wp14:sizeRelH relativeFrom="page">
              <wp14:pctWidth>0</wp14:pctWidth>
            </wp14:sizeRelH>
            <wp14:sizeRelV relativeFrom="page">
              <wp14:pctHeight>0</wp14:pctHeight>
            </wp14:sizeRelV>
          </wp:anchor>
        </w:drawing>
      </w:r>
      <w:r w:rsidR="007B28F1" w:rsidRPr="00897357">
        <w:rPr>
          <w:rFonts w:eastAsia="Times New Roman" w:cstheme="minorHAnsi"/>
          <w:color w:val="auto"/>
          <w:sz w:val="24"/>
          <w:szCs w:val="24"/>
        </w:rPr>
        <w:t>Dr. Charles W. Downer</w:t>
      </w:r>
      <w:r w:rsidR="007B28F1" w:rsidRPr="00897357">
        <w:rPr>
          <w:rFonts w:eastAsia="Times New Roman" w:cstheme="minorHAnsi"/>
          <w:b w:val="0"/>
          <w:color w:val="auto"/>
          <w:sz w:val="24"/>
          <w:szCs w:val="24"/>
        </w:rPr>
        <w:t xml:space="preserve"> is a leading researcher in water resources for the US Army Engineer Research and Development Center (ERDC). At this position Dr. Downer leads scientific teams in the development and application of numerical models to solve complex water resources problems including flood control, water supply, sediment and contaminant control, and ecosystem restoration.</w:t>
      </w:r>
      <w:r w:rsidR="00897357" w:rsidRPr="00897357">
        <w:rPr>
          <w:rFonts w:eastAsia="Times New Roman" w:cstheme="minorHAnsi"/>
          <w:b w:val="0"/>
          <w:color w:val="auto"/>
          <w:sz w:val="24"/>
          <w:szCs w:val="24"/>
        </w:rPr>
        <w:t xml:space="preserve"> </w:t>
      </w:r>
      <w:r w:rsidR="007B28F1" w:rsidRPr="00897357">
        <w:rPr>
          <w:rFonts w:eastAsia="Times New Roman" w:cstheme="minorHAnsi"/>
          <w:b w:val="0"/>
          <w:color w:val="auto"/>
          <w:sz w:val="24"/>
          <w:szCs w:val="24"/>
        </w:rPr>
        <w:t>His developments and studies have been published in more than 100 reports, conference proceedings and refereed journal articles.</w:t>
      </w:r>
      <w:r w:rsidR="00897357" w:rsidRPr="00897357">
        <w:rPr>
          <w:rFonts w:eastAsia="Times New Roman" w:cstheme="minorHAnsi"/>
          <w:b w:val="0"/>
          <w:color w:val="auto"/>
          <w:sz w:val="24"/>
          <w:szCs w:val="24"/>
        </w:rPr>
        <w:t xml:space="preserve"> </w:t>
      </w:r>
      <w:r w:rsidR="007B28F1" w:rsidRPr="00897357">
        <w:rPr>
          <w:rFonts w:eastAsia="Times New Roman" w:cstheme="minorHAnsi"/>
          <w:b w:val="0"/>
          <w:color w:val="auto"/>
          <w:sz w:val="24"/>
          <w:szCs w:val="24"/>
        </w:rPr>
        <w:t>He is also an author of multiple chapters in books on hydrology and is an author on the 2013 National Climate Assessment. Dr. Downer holds a B.S. from La. Tech University with a major in Civil Engineering and minors in Mathematics and Economics, a M.S from University of Texas at Austin with a major in Environmental and Water Resource Engineering and a minor in Mathematics, and a PhD from the University of Connecticut in May 2002 with a major in Environmental Engineering and a minor in Mathematics.</w:t>
      </w:r>
      <w:r w:rsidR="00897357" w:rsidRPr="00897357">
        <w:rPr>
          <w:rFonts w:eastAsia="Times New Roman" w:cstheme="minorHAnsi"/>
          <w:b w:val="0"/>
          <w:color w:val="auto"/>
          <w:sz w:val="24"/>
          <w:szCs w:val="24"/>
        </w:rPr>
        <w:t xml:space="preserve"> </w:t>
      </w:r>
      <w:r w:rsidR="007B28F1" w:rsidRPr="00897357">
        <w:rPr>
          <w:rFonts w:eastAsia="Times New Roman" w:cstheme="minorHAnsi"/>
          <w:b w:val="0"/>
          <w:color w:val="auto"/>
          <w:sz w:val="24"/>
          <w:szCs w:val="24"/>
        </w:rPr>
        <w:t>Dr.</w:t>
      </w:r>
      <w:r w:rsidR="00897357" w:rsidRPr="00897357">
        <w:rPr>
          <w:rFonts w:eastAsia="Times New Roman" w:cstheme="minorHAnsi"/>
          <w:b w:val="0"/>
          <w:color w:val="auto"/>
          <w:sz w:val="24"/>
          <w:szCs w:val="24"/>
        </w:rPr>
        <w:t xml:space="preserve"> </w:t>
      </w:r>
      <w:r w:rsidR="007B28F1" w:rsidRPr="00897357">
        <w:rPr>
          <w:rFonts w:eastAsia="Times New Roman" w:cstheme="minorHAnsi"/>
          <w:b w:val="0"/>
          <w:color w:val="auto"/>
          <w:sz w:val="24"/>
          <w:szCs w:val="24"/>
        </w:rPr>
        <w:t>Downer is registered as a Professional Engineer (PE) in the state of Mississippi and holds an internationally recognized credential as a Project Management Professional (PMP).</w:t>
      </w:r>
      <w:r w:rsidR="00897357" w:rsidRPr="00897357">
        <w:rPr>
          <w:rFonts w:eastAsia="Times New Roman" w:cstheme="minorHAnsi"/>
          <w:b w:val="0"/>
          <w:color w:val="auto"/>
          <w:sz w:val="24"/>
          <w:szCs w:val="24"/>
        </w:rPr>
        <w:t xml:space="preserve"> </w:t>
      </w:r>
      <w:r w:rsidR="007B28F1" w:rsidRPr="00897357">
        <w:rPr>
          <w:rFonts w:eastAsia="Times New Roman" w:cstheme="minorHAnsi"/>
          <w:b w:val="0"/>
          <w:color w:val="auto"/>
          <w:sz w:val="24"/>
          <w:szCs w:val="24"/>
        </w:rPr>
        <w:t>Dr. Downer has demonstrated his leadership skills in a variety of roles.</w:t>
      </w:r>
      <w:r w:rsidR="00897357" w:rsidRPr="00897357">
        <w:rPr>
          <w:rFonts w:eastAsia="Times New Roman" w:cstheme="minorHAnsi"/>
          <w:b w:val="0"/>
          <w:color w:val="auto"/>
          <w:sz w:val="24"/>
          <w:szCs w:val="24"/>
        </w:rPr>
        <w:t xml:space="preserve"> </w:t>
      </w:r>
      <w:r w:rsidR="007B28F1" w:rsidRPr="00897357">
        <w:rPr>
          <w:rFonts w:eastAsia="Times New Roman" w:cstheme="minorHAnsi"/>
          <w:b w:val="0"/>
          <w:color w:val="auto"/>
          <w:sz w:val="24"/>
          <w:szCs w:val="24"/>
        </w:rPr>
        <w:t>At ERDC he leads multiple research teams and is the lead for civil works hydrology at ERDC and has received multiple awards for project success and technical transfer.</w:t>
      </w:r>
      <w:r w:rsidR="00897357" w:rsidRPr="00897357">
        <w:rPr>
          <w:rFonts w:eastAsia="Times New Roman" w:cstheme="minorHAnsi"/>
          <w:b w:val="0"/>
          <w:color w:val="auto"/>
          <w:sz w:val="24"/>
          <w:szCs w:val="24"/>
        </w:rPr>
        <w:t xml:space="preserve"> </w:t>
      </w:r>
      <w:r w:rsidR="007B28F1" w:rsidRPr="00897357">
        <w:rPr>
          <w:rFonts w:eastAsia="Times New Roman" w:cstheme="minorHAnsi"/>
          <w:b w:val="0"/>
          <w:color w:val="auto"/>
          <w:sz w:val="24"/>
          <w:szCs w:val="24"/>
        </w:rPr>
        <w:t>Dr. Downer has also been the senior hydrologist for Everglades National Park where he led scientific teams studying and advocating for Everglades restoration, and has worked for the engineering consulting firm, Espey, Huston, &amp; Associates, where he also developed and applied hydrologic, hydraulic, and water quality models.</w:t>
      </w:r>
      <w:r w:rsidR="00897357" w:rsidRPr="00897357">
        <w:rPr>
          <w:rFonts w:eastAsia="Times New Roman" w:cstheme="minorHAnsi"/>
          <w:b w:val="0"/>
          <w:color w:val="auto"/>
          <w:sz w:val="24"/>
          <w:szCs w:val="24"/>
        </w:rPr>
        <w:t xml:space="preserve"> </w:t>
      </w:r>
      <w:r w:rsidR="007B28F1" w:rsidRPr="00897357">
        <w:rPr>
          <w:rFonts w:eastAsia="Times New Roman" w:cstheme="minorHAnsi"/>
          <w:b w:val="0"/>
          <w:color w:val="auto"/>
          <w:sz w:val="24"/>
          <w:szCs w:val="24"/>
        </w:rPr>
        <w:t>Dr. Downer completed the CES Advanced Leadership Development course in 2019 and intends to continue his leadership development through the use of the Senior Executive Talent Management (SETM) program.</w:t>
      </w:r>
    </w:p>
    <w:p w14:paraId="1C43964F" w14:textId="77777777" w:rsidR="005A2F3E" w:rsidRDefault="005A2F3E" w:rsidP="005A2F3E">
      <w:pPr>
        <w:spacing w:after="120"/>
        <w:jc w:val="both"/>
        <w:rPr>
          <w:rFonts w:cstheme="minorHAnsi"/>
          <w:b w:val="0"/>
          <w:color w:val="auto"/>
          <w:sz w:val="24"/>
          <w:szCs w:val="24"/>
        </w:rPr>
      </w:pPr>
      <w:r w:rsidRPr="00AF3DF7">
        <w:rPr>
          <w:rFonts w:cstheme="minorHAnsi"/>
          <w:bCs/>
          <w:noProof/>
          <w:color w:val="auto"/>
          <w:sz w:val="24"/>
          <w:szCs w:val="24"/>
        </w:rPr>
        <w:drawing>
          <wp:anchor distT="0" distB="0" distL="114300" distR="114300" simplePos="0" relativeHeight="251676672" behindDoc="0" locked="0" layoutInCell="1" allowOverlap="1" wp14:anchorId="67EA0EC4" wp14:editId="7A2BE3E0">
            <wp:simplePos x="0" y="0"/>
            <wp:positionH relativeFrom="margin">
              <wp:posOffset>6387274</wp:posOffset>
            </wp:positionH>
            <wp:positionV relativeFrom="paragraph">
              <wp:posOffset>31750</wp:posOffset>
            </wp:positionV>
            <wp:extent cx="1788160" cy="1670050"/>
            <wp:effectExtent l="0" t="0" r="2540"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a:extLst>
                        <a:ext uri="{28A0092B-C50C-407E-A947-70E740481C1C}">
                          <a14:useLocalDpi xmlns:a14="http://schemas.microsoft.com/office/drawing/2010/main" val="0"/>
                        </a:ext>
                      </a:extLst>
                    </a:blip>
                    <a:stretch>
                      <a:fillRect/>
                    </a:stretch>
                  </pic:blipFill>
                  <pic:spPr>
                    <a:xfrm>
                      <a:off x="0" y="0"/>
                      <a:ext cx="1788160" cy="1670050"/>
                    </a:xfrm>
                    <a:prstGeom prst="rect">
                      <a:avLst/>
                    </a:prstGeom>
                  </pic:spPr>
                </pic:pic>
              </a:graphicData>
            </a:graphic>
            <wp14:sizeRelH relativeFrom="page">
              <wp14:pctWidth>0</wp14:pctWidth>
            </wp14:sizeRelH>
            <wp14:sizeRelV relativeFrom="page">
              <wp14:pctHeight>0</wp14:pctHeight>
            </wp14:sizeRelV>
          </wp:anchor>
        </w:drawing>
      </w:r>
      <w:r w:rsidRPr="00AF3DF7">
        <w:rPr>
          <w:rFonts w:cstheme="minorHAnsi"/>
          <w:bCs/>
          <w:color w:val="auto"/>
          <w:sz w:val="24"/>
          <w:szCs w:val="24"/>
        </w:rPr>
        <w:t>Dr. Nawa Pradhan</w:t>
      </w:r>
      <w:r w:rsidRPr="00897357">
        <w:rPr>
          <w:rFonts w:cstheme="minorHAnsi"/>
          <w:b w:val="0"/>
          <w:color w:val="auto"/>
          <w:sz w:val="24"/>
          <w:szCs w:val="24"/>
        </w:rPr>
        <w:t xml:space="preserve"> is a Research Hydraulic Engineer for US Army Engineer Research and Development Center (ERDC). In his academic career, he served as adjunct professor and post-doctoral researcher before joining ERDC in Feb 2011. Theories and models developed by him includes SERVES Model (Soil moisture Estimation of Root zone through Vegetation index-based Evapotranspiration fraction and Soil properties), OPM Model (One Parameter hydrological Model), </w:t>
      </w:r>
      <w:r w:rsidRPr="00897357">
        <w:rPr>
          <w:rStyle w:val="Hyperlink"/>
          <w:rFonts w:cstheme="minorHAnsi"/>
          <w:b w:val="0"/>
          <w:color w:val="auto"/>
          <w:sz w:val="24"/>
          <w:szCs w:val="24"/>
          <w:lang w:val="en"/>
        </w:rPr>
        <w:t xml:space="preserve">STATS Model (Scaling of Topographic Area and Topographic Slope). </w:t>
      </w:r>
      <w:r w:rsidRPr="00897357">
        <w:rPr>
          <w:rFonts w:cstheme="minorHAnsi"/>
          <w:b w:val="0"/>
          <w:color w:val="auto"/>
          <w:sz w:val="24"/>
          <w:szCs w:val="24"/>
        </w:rPr>
        <w:t xml:space="preserve">He has also included several hydrological processes (including hydro-thermodynamics, evapotranspiration, sediment transport capacity formulations etc.) in the US Army Corps of Engineers GSSHA (Gridded Surface and Sub-surface Hydrological Analysis) hydrological model. He did his PhD in Civil Engineering from Kyoto University, through </w:t>
      </w:r>
      <w:proofErr w:type="spellStart"/>
      <w:r w:rsidRPr="00897357">
        <w:rPr>
          <w:rFonts w:cstheme="minorHAnsi"/>
          <w:b w:val="0"/>
          <w:color w:val="auto"/>
          <w:sz w:val="24"/>
          <w:szCs w:val="24"/>
        </w:rPr>
        <w:t>Monbukagakusho</w:t>
      </w:r>
      <w:proofErr w:type="spellEnd"/>
      <w:r w:rsidRPr="00897357">
        <w:rPr>
          <w:rFonts w:cstheme="minorHAnsi"/>
          <w:b w:val="0"/>
          <w:color w:val="auto"/>
          <w:sz w:val="24"/>
          <w:szCs w:val="24"/>
        </w:rPr>
        <w:t xml:space="preserve"> Scholarship. During his academic and professional career, he is awarded with several national and international awards that includes ERDC- Research and Development Achievement award, AWRA </w:t>
      </w:r>
      <w:r w:rsidRPr="00897357">
        <w:rPr>
          <w:rFonts w:cstheme="minorHAnsi"/>
          <w:b w:val="0"/>
          <w:bCs/>
          <w:color w:val="auto"/>
          <w:sz w:val="24"/>
          <w:szCs w:val="24"/>
          <w:shd w:val="clear" w:color="auto" w:fill="FFFFFF"/>
        </w:rPr>
        <w:t xml:space="preserve">Boggess award, Japan Society of Civil Engineers’ Young Scientist award, Nepal Bidhya </w:t>
      </w:r>
      <w:proofErr w:type="spellStart"/>
      <w:r w:rsidRPr="00897357">
        <w:rPr>
          <w:rFonts w:cstheme="minorHAnsi"/>
          <w:b w:val="0"/>
          <w:bCs/>
          <w:color w:val="auto"/>
          <w:sz w:val="24"/>
          <w:szCs w:val="24"/>
          <w:shd w:val="clear" w:color="auto" w:fill="FFFFFF"/>
        </w:rPr>
        <w:t>Bhusan</w:t>
      </w:r>
      <w:proofErr w:type="spellEnd"/>
      <w:r w:rsidRPr="00897357">
        <w:rPr>
          <w:rFonts w:cstheme="minorHAnsi"/>
          <w:b w:val="0"/>
          <w:bCs/>
          <w:color w:val="auto"/>
          <w:sz w:val="24"/>
          <w:szCs w:val="24"/>
          <w:shd w:val="clear" w:color="auto" w:fill="FFFFFF"/>
        </w:rPr>
        <w:t>.</w:t>
      </w:r>
      <w:r>
        <w:rPr>
          <w:rFonts w:cstheme="minorHAnsi"/>
          <w:b w:val="0"/>
          <w:bCs/>
          <w:color w:val="auto"/>
          <w:sz w:val="24"/>
          <w:szCs w:val="24"/>
          <w:shd w:val="clear" w:color="auto" w:fill="FFFFFF"/>
        </w:rPr>
        <w:t xml:space="preserve"> </w:t>
      </w:r>
      <w:r w:rsidRPr="00897357">
        <w:rPr>
          <w:rFonts w:cstheme="minorHAnsi"/>
          <w:b w:val="0"/>
          <w:color w:val="auto"/>
          <w:sz w:val="24"/>
          <w:szCs w:val="24"/>
        </w:rPr>
        <w:t>He is a topic editor for journals Water and Remote Sensing.</w:t>
      </w:r>
    </w:p>
    <w:p w14:paraId="4FE4B707" w14:textId="77777777" w:rsidR="005A2F3E" w:rsidRDefault="005A2F3E">
      <w:pPr>
        <w:spacing w:after="200"/>
        <w:rPr>
          <w:color w:val="auto"/>
          <w:sz w:val="24"/>
        </w:rPr>
      </w:pPr>
      <w:r>
        <w:rPr>
          <w:b w:val="0"/>
        </w:rPr>
        <w:br w:type="page"/>
      </w:r>
    </w:p>
    <w:p w14:paraId="696E91C8" w14:textId="7B4097CD" w:rsidR="00A714E1" w:rsidRPr="00AF3DF7" w:rsidRDefault="001C62C7" w:rsidP="00AF3DF7">
      <w:pPr>
        <w:spacing w:after="120"/>
        <w:rPr>
          <w:b w:val="0"/>
          <w:color w:val="auto"/>
          <w:sz w:val="24"/>
          <w:szCs w:val="24"/>
        </w:rPr>
      </w:pPr>
      <w:r w:rsidRPr="00AF3DF7">
        <w:rPr>
          <w:bCs/>
          <w:noProof/>
          <w:color w:val="auto"/>
        </w:rPr>
        <w:lastRenderedPageBreak/>
        <w:drawing>
          <wp:anchor distT="0" distB="0" distL="114300" distR="114300" simplePos="0" relativeHeight="251672576" behindDoc="1" locked="0" layoutInCell="1" allowOverlap="1" wp14:anchorId="3E88FB34" wp14:editId="4A799320">
            <wp:simplePos x="0" y="0"/>
            <wp:positionH relativeFrom="column">
              <wp:posOffset>6647688</wp:posOffset>
            </wp:positionH>
            <wp:positionV relativeFrom="paragraph">
              <wp:posOffset>41910</wp:posOffset>
            </wp:positionV>
            <wp:extent cx="1458595" cy="2186940"/>
            <wp:effectExtent l="0" t="0" r="8255" b="3810"/>
            <wp:wrapTight wrapText="bothSides">
              <wp:wrapPolygon edited="0">
                <wp:start x="0" y="0"/>
                <wp:lineTo x="0" y="21449"/>
                <wp:lineTo x="21440" y="21449"/>
                <wp:lineTo x="214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y.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58595" cy="2186940"/>
                    </a:xfrm>
                    <a:prstGeom prst="rect">
                      <a:avLst/>
                    </a:prstGeom>
                  </pic:spPr>
                </pic:pic>
              </a:graphicData>
            </a:graphic>
            <wp14:sizeRelH relativeFrom="page">
              <wp14:pctWidth>0</wp14:pctWidth>
            </wp14:sizeRelH>
            <wp14:sizeRelV relativeFrom="page">
              <wp14:pctHeight>0</wp14:pctHeight>
            </wp14:sizeRelV>
          </wp:anchor>
        </w:drawing>
      </w:r>
      <w:r w:rsidRPr="00AF3DF7">
        <w:rPr>
          <w:bCs/>
          <w:color w:val="auto"/>
          <w:sz w:val="24"/>
          <w:szCs w:val="24"/>
        </w:rPr>
        <w:t>Dr.</w:t>
      </w:r>
      <w:r w:rsidR="00AF3DF7" w:rsidRPr="00AF3DF7">
        <w:rPr>
          <w:bCs/>
          <w:color w:val="auto"/>
          <w:sz w:val="24"/>
          <w:szCs w:val="24"/>
        </w:rPr>
        <w:t xml:space="preserve"> Billy</w:t>
      </w:r>
      <w:r w:rsidRPr="00AF3DF7">
        <w:rPr>
          <w:bCs/>
          <w:color w:val="auto"/>
          <w:sz w:val="24"/>
          <w:szCs w:val="24"/>
        </w:rPr>
        <w:t xml:space="preserve"> Johnson</w:t>
      </w:r>
      <w:r w:rsidRPr="00E545F0">
        <w:rPr>
          <w:b w:val="0"/>
          <w:color w:val="auto"/>
          <w:sz w:val="24"/>
          <w:szCs w:val="24"/>
        </w:rPr>
        <w:t xml:space="preserve"> is a Senior Scientist at LimnoTech with broad expertise in Water Resources, including successful leadership of projects involving the development and application of sediment, nutrient, contaminant, and riparian vegetation simulation modules for civil works and military projects. These modules have been integrated with a variety of U.S. Army Corps of Engineers (USACE) hydraulic and hydrologic modeling systems. He has over 35 years’ experience as a research civil engineer, educator, and consultant for projects across the U.S. In addition, he has been involved in developing U.S. Army Installation Energy and Water Plans (IEWP), Flood Mapping and Mitigation Plans for Overseas DoD Installations in data poor regions, and Low Impact Development (LID)/Nature Based Features projects for DoD installations. Billy previously served as a senior researcher at the U.S. Army Engineer Research and Development Center (ERDC), Environmental Laboratory (EL). In addition to working for EL, he also worked for the ERDC Coastal and Hydraulics Laboratory (CHL), and the Memphis District USACE. He was an adjunct faculty member at Mississippi State University and served as an Associated Editor of the Journal for the American Water Resources Association (JAWRA). </w:t>
      </w:r>
      <w:r>
        <w:rPr>
          <w:b w:val="0"/>
          <w:color w:val="auto"/>
          <w:sz w:val="24"/>
          <w:szCs w:val="24"/>
        </w:rPr>
        <w:t>Dr. Johnson</w:t>
      </w:r>
      <w:r w:rsidRPr="00E545F0">
        <w:rPr>
          <w:b w:val="0"/>
          <w:color w:val="auto"/>
          <w:sz w:val="24"/>
          <w:szCs w:val="24"/>
        </w:rPr>
        <w:t xml:space="preserve"> currently resides and works in Vicksburg, MS.</w:t>
      </w:r>
    </w:p>
    <w:p w14:paraId="3EB7BDEE" w14:textId="780C8330" w:rsidR="0014298D" w:rsidRPr="00B76AC4" w:rsidRDefault="00AF3DF7" w:rsidP="00B76AC4">
      <w:pPr>
        <w:spacing w:after="120"/>
        <w:jc w:val="both"/>
        <w:rPr>
          <w:rFonts w:cstheme="minorHAnsi"/>
          <w:b w:val="0"/>
          <w:color w:val="auto"/>
          <w:sz w:val="24"/>
          <w:szCs w:val="24"/>
        </w:rPr>
      </w:pPr>
      <w:r>
        <w:rPr>
          <w:noProof/>
        </w:rPr>
        <w:drawing>
          <wp:anchor distT="0" distB="0" distL="114300" distR="114300" simplePos="0" relativeHeight="251674624" behindDoc="0" locked="0" layoutInCell="1" allowOverlap="1" wp14:anchorId="1CE25263" wp14:editId="4678758C">
            <wp:simplePos x="0" y="0"/>
            <wp:positionH relativeFrom="column">
              <wp:posOffset>6741795</wp:posOffset>
            </wp:positionH>
            <wp:positionV relativeFrom="paragraph">
              <wp:posOffset>74930</wp:posOffset>
            </wp:positionV>
            <wp:extent cx="1457325" cy="1507490"/>
            <wp:effectExtent l="0" t="0" r="3175" b="3810"/>
            <wp:wrapSquare wrapText="bothSides"/>
            <wp:docPr id="5" name="Picture 5" descr="A person in a suit and ti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descr="A person in a suit and tie&#10;&#10;Description automatically generated with low confidence"/>
                    <pic:cNvPicPr>
                      <a:picLocks/>
                    </pic:cNvPicPr>
                  </pic:nvPicPr>
                  <pic:blipFill>
                    <a:blip r:embed="rId38" cstate="print">
                      <a:extLst>
                        <a:ext uri="{28A0092B-C50C-407E-A947-70E740481C1C}">
                          <a14:useLocalDpi xmlns:a14="http://schemas.microsoft.com/office/drawing/2010/main" val="0"/>
                        </a:ext>
                      </a:extLst>
                    </a:blip>
                    <a:srcRect b="17137"/>
                    <a:stretch>
                      <a:fillRect/>
                    </a:stretch>
                  </pic:blipFill>
                  <pic:spPr bwMode="auto">
                    <a:xfrm>
                      <a:off x="0" y="0"/>
                      <a:ext cx="1457325" cy="1507490"/>
                    </a:xfrm>
                    <a:prstGeom prst="rect">
                      <a:avLst/>
                    </a:prstGeom>
                    <a:noFill/>
                  </pic:spPr>
                </pic:pic>
              </a:graphicData>
            </a:graphic>
            <wp14:sizeRelH relativeFrom="page">
              <wp14:pctWidth>0</wp14:pctWidth>
            </wp14:sizeRelH>
            <wp14:sizeRelV relativeFrom="page">
              <wp14:pctHeight>0</wp14:pctHeight>
            </wp14:sizeRelV>
          </wp:anchor>
        </w:drawing>
      </w:r>
      <w:r w:rsidR="00A714E1" w:rsidRPr="00AF3DF7">
        <w:rPr>
          <w:rFonts w:cstheme="minorHAnsi"/>
          <w:bCs/>
          <w:color w:val="auto"/>
          <w:sz w:val="24"/>
          <w:szCs w:val="24"/>
        </w:rPr>
        <w:t xml:space="preserve">Dr. </w:t>
      </w:r>
      <w:r w:rsidRPr="00AF3DF7">
        <w:rPr>
          <w:rFonts w:cstheme="minorHAnsi"/>
          <w:bCs/>
          <w:color w:val="auto"/>
          <w:sz w:val="24"/>
          <w:szCs w:val="24"/>
        </w:rPr>
        <w:t xml:space="preserve">Aaron </w:t>
      </w:r>
      <w:r w:rsidR="00A714E1" w:rsidRPr="00AF3DF7">
        <w:rPr>
          <w:rFonts w:cstheme="minorHAnsi"/>
          <w:bCs/>
          <w:color w:val="auto"/>
          <w:sz w:val="24"/>
          <w:szCs w:val="24"/>
        </w:rPr>
        <w:t>Byrd</w:t>
      </w:r>
      <w:r w:rsidR="00A714E1" w:rsidRPr="00A714E1">
        <w:rPr>
          <w:rFonts w:cstheme="minorHAnsi"/>
          <w:b w:val="0"/>
          <w:color w:val="auto"/>
          <w:sz w:val="24"/>
          <w:szCs w:val="24"/>
        </w:rPr>
        <w:t xml:space="preserve"> is a Subject Matter Expert (SME) for hydrologic modeling and data analysis. He works for the Hydrologic Systems Branch within the US Army Corps of Engineers-Engineering Research and Development Center in Vicksburg MS. Dr. Byrd has worked over the past decade and a half on creating and improving watershed modeling tools for the US Army Corps of Engineers.</w:t>
      </w:r>
      <w:r w:rsidR="00A714E1">
        <w:rPr>
          <w:rFonts w:cstheme="minorHAnsi"/>
          <w:b w:val="0"/>
          <w:color w:val="auto"/>
          <w:sz w:val="24"/>
          <w:szCs w:val="24"/>
        </w:rPr>
        <w:t xml:space="preserve"> </w:t>
      </w:r>
      <w:r w:rsidR="00A714E1" w:rsidRPr="00A714E1">
        <w:rPr>
          <w:rFonts w:cstheme="minorHAnsi"/>
          <w:b w:val="0"/>
          <w:color w:val="auto"/>
          <w:sz w:val="24"/>
          <w:szCs w:val="24"/>
        </w:rPr>
        <w:t>Dr. Byrd’s areas of expertise lie in hydrologic modeling, numerical simulations, programming, and software usability. Dr. Byrd has been the co-developer of the Gridded Surface Subsurface Hydrologic Analysis (GSSHA) model. Key areas of model advancement he has worked on include boundary conditions, constituent transport, inset modeling capabilities, and parallelization of the code.</w:t>
      </w:r>
      <w:r w:rsidR="00A714E1">
        <w:rPr>
          <w:rFonts w:cstheme="minorHAnsi"/>
          <w:b w:val="0"/>
          <w:color w:val="auto"/>
          <w:sz w:val="24"/>
          <w:szCs w:val="24"/>
        </w:rPr>
        <w:t xml:space="preserve"> </w:t>
      </w:r>
      <w:r w:rsidR="00A714E1" w:rsidRPr="00A714E1">
        <w:rPr>
          <w:rFonts w:cstheme="minorHAnsi"/>
          <w:b w:val="0"/>
          <w:color w:val="auto"/>
          <w:sz w:val="24"/>
          <w:szCs w:val="24"/>
        </w:rPr>
        <w:t>Over the years Dr. Byrd has created hydrologic models for many parts of the world. He has done work in Texas, New Mexico, Utah, California, Mississippi, Louisiana, Wisconsin, Minnesota, Illinois, Georgia, as well as several OCONUS area such as Great Britain, Europe, and Asia. Dr. Byrd’s current work has two tracks. The first is the development of extreme hydrologic analysis techniques and tools. The second is to create new web-centric resources for developing and deploying models, visualization environments, and access to supercomputing capabilities.</w:t>
      </w:r>
      <w:r w:rsidR="00A714E1">
        <w:rPr>
          <w:rFonts w:cstheme="minorHAnsi"/>
          <w:b w:val="0"/>
          <w:color w:val="auto"/>
          <w:sz w:val="24"/>
          <w:szCs w:val="24"/>
        </w:rPr>
        <w:t xml:space="preserve"> </w:t>
      </w:r>
      <w:r w:rsidR="00A714E1" w:rsidRPr="00A714E1">
        <w:rPr>
          <w:rFonts w:cstheme="minorHAnsi"/>
          <w:b w:val="0"/>
          <w:color w:val="auto"/>
          <w:sz w:val="24"/>
          <w:szCs w:val="24"/>
        </w:rPr>
        <w:t>Dr. Byrd recently returned from a civilian deployment to Afghanistan where he was a senior advisor to the Ministry of Interior Facilities Director and technical manager for $120M of police facilities construction.</w:t>
      </w:r>
      <w:r w:rsidR="00A714E1">
        <w:rPr>
          <w:rFonts w:cstheme="minorHAnsi"/>
          <w:b w:val="0"/>
          <w:color w:val="auto"/>
          <w:sz w:val="24"/>
          <w:szCs w:val="24"/>
        </w:rPr>
        <w:t xml:space="preserve"> </w:t>
      </w:r>
      <w:r w:rsidR="00A714E1" w:rsidRPr="00A714E1">
        <w:rPr>
          <w:rFonts w:cstheme="minorHAnsi"/>
          <w:b w:val="0"/>
          <w:color w:val="auto"/>
          <w:sz w:val="24"/>
          <w:szCs w:val="24"/>
        </w:rPr>
        <w:t>Dr. Byrd has many publications as author or co-author. One recent noteworthy example is that he was the lead author for a chapter in the new Handbook of Applied Hydrology. Dr. Byrd has received many awards, including two ERDC R&amp;D awards, the ERDC Technology Transfer award, and the ERDC Teamwork award. Dr. Byrd received an Achievement Medal for Civilian Service for his work on Hurricane Katrina flooding New Orleans. He also received the Commander’s Award for Civilian Service for his work on modeling forecasted flooding from Superstorm Sandy.</w:t>
      </w:r>
    </w:p>
    <w:sectPr w:rsidR="0014298D" w:rsidRPr="00B76AC4" w:rsidSect="004E3846">
      <w:pgSz w:w="15840" w:h="24480" w:code="3"/>
      <w:pgMar w:top="1440" w:right="1440" w:bottom="1440" w:left="1440" w:header="0" w:footer="288" w:gutter="0"/>
      <w:cols w:space="720"/>
      <w:titlePg/>
      <w:docGrid w:linePitch="38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Steissberg, Todd E ERDC-RDE-EL-CA CIV" w:date="2024-10-31T03:48:00Z" w:initials="STEERECC">
    <w:p w14:paraId="6E85153B" w14:textId="46374FF8" w:rsidR="003819C9" w:rsidRDefault="003819C9">
      <w:pPr>
        <w:pStyle w:val="CommentText"/>
      </w:pPr>
      <w:r>
        <w:rPr>
          <w:rStyle w:val="CommentReference"/>
        </w:rPr>
        <w:annotationRef/>
      </w:r>
      <w:r>
        <w:t>Change CSM to PHREEQC throughout this PMP and add background on PHREEQC.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E85153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A3593B3" w16cex:dateUtc="2024-10-31T10: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E85153B" w16cid:durableId="3A3593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95C550" w14:textId="77777777" w:rsidR="0047464E" w:rsidRDefault="0047464E">
      <w:r>
        <w:separator/>
      </w:r>
    </w:p>
    <w:p w14:paraId="26BF7551" w14:textId="77777777" w:rsidR="0047464E" w:rsidRDefault="0047464E"/>
  </w:endnote>
  <w:endnote w:type="continuationSeparator" w:id="0">
    <w:p w14:paraId="3567B6AD" w14:textId="77777777" w:rsidR="0047464E" w:rsidRDefault="0047464E">
      <w:r>
        <w:continuationSeparator/>
      </w:r>
    </w:p>
    <w:p w14:paraId="66D7CF68" w14:textId="77777777" w:rsidR="0047464E" w:rsidRDefault="004746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4663595"/>
      <w:docPartObj>
        <w:docPartGallery w:val="Page Numbers (Bottom of Page)"/>
        <w:docPartUnique/>
      </w:docPartObj>
    </w:sdtPr>
    <w:sdtEndPr>
      <w:rPr>
        <w:noProof/>
        <w:sz w:val="20"/>
        <w:szCs w:val="20"/>
      </w:rPr>
    </w:sdtEndPr>
    <w:sdtContent>
      <w:p w14:paraId="0C80E631" w14:textId="3B3D8812" w:rsidR="00872744" w:rsidRPr="00583B26" w:rsidRDefault="00872744" w:rsidP="000818B2">
        <w:pPr>
          <w:pStyle w:val="Footer"/>
          <w:jc w:val="right"/>
          <w:rPr>
            <w:sz w:val="20"/>
            <w:szCs w:val="20"/>
          </w:rPr>
        </w:pPr>
        <w:r>
          <w:rPr>
            <w:noProof/>
          </w:rPr>
          <w:drawing>
            <wp:anchor distT="0" distB="0" distL="114300" distR="114300" simplePos="0" relativeHeight="251662336" behindDoc="0" locked="0" layoutInCell="1" allowOverlap="1" wp14:anchorId="480BA138" wp14:editId="0134CB23">
              <wp:simplePos x="0" y="0"/>
              <wp:positionH relativeFrom="margin">
                <wp:align>left</wp:align>
              </wp:positionH>
              <wp:positionV relativeFrom="paragraph">
                <wp:posOffset>8890</wp:posOffset>
              </wp:positionV>
              <wp:extent cx="643128" cy="457200"/>
              <wp:effectExtent l="0" t="0" r="5080" b="0"/>
              <wp:wrapNone/>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3128"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3B26">
          <w:rPr>
            <w:color w:val="7F7F7F" w:themeColor="background1" w:themeShade="7F"/>
            <w:spacing w:val="60"/>
            <w:sz w:val="20"/>
            <w:szCs w:val="20"/>
          </w:rPr>
          <w:t>Page</w:t>
        </w:r>
        <w:r w:rsidRPr="00583B26">
          <w:rPr>
            <w:sz w:val="20"/>
            <w:szCs w:val="20"/>
          </w:rPr>
          <w:t xml:space="preserve"> | </w:t>
        </w:r>
        <w:r w:rsidRPr="00583B26">
          <w:rPr>
            <w:b w:val="0"/>
            <w:sz w:val="20"/>
            <w:szCs w:val="20"/>
          </w:rPr>
          <w:fldChar w:fldCharType="begin"/>
        </w:r>
        <w:r w:rsidRPr="00583B26">
          <w:rPr>
            <w:sz w:val="20"/>
            <w:szCs w:val="20"/>
          </w:rPr>
          <w:instrText xml:space="preserve"> PAGE   \* MERGEFORMAT </w:instrText>
        </w:r>
        <w:r w:rsidRPr="00583B26">
          <w:rPr>
            <w:b w:val="0"/>
            <w:sz w:val="20"/>
            <w:szCs w:val="20"/>
          </w:rPr>
          <w:fldChar w:fldCharType="separate"/>
        </w:r>
        <w:r w:rsidR="00CE1B7B" w:rsidRPr="00CE1B7B">
          <w:rPr>
            <w:b w:val="0"/>
            <w:noProof/>
            <w:sz w:val="20"/>
            <w:szCs w:val="20"/>
          </w:rPr>
          <w:t>26</w:t>
        </w:r>
        <w:r w:rsidRPr="00583B26">
          <w:rPr>
            <w:b w:val="0"/>
            <w:bCs/>
            <w:noProof/>
            <w:sz w:val="20"/>
            <w:szCs w:val="20"/>
          </w:rPr>
          <w:fldChar w:fldCharType="end"/>
        </w:r>
      </w:p>
    </w:sdtContent>
  </w:sdt>
  <w:p w14:paraId="221E0641" w14:textId="77777777" w:rsidR="00872744" w:rsidRDefault="008727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4069601"/>
      <w:docPartObj>
        <w:docPartGallery w:val="Page Numbers (Bottom of Page)"/>
        <w:docPartUnique/>
      </w:docPartObj>
    </w:sdtPr>
    <w:sdtEndPr>
      <w:rPr>
        <w:noProof/>
        <w:sz w:val="20"/>
        <w:szCs w:val="20"/>
      </w:rPr>
    </w:sdtEndPr>
    <w:sdtContent>
      <w:sdt>
        <w:sdtPr>
          <w:id w:val="748466633"/>
          <w:docPartObj>
            <w:docPartGallery w:val="Page Numbers (Bottom of Page)"/>
            <w:docPartUnique/>
          </w:docPartObj>
        </w:sdtPr>
        <w:sdtEndPr>
          <w:rPr>
            <w:noProof/>
            <w:sz w:val="20"/>
            <w:szCs w:val="20"/>
          </w:rPr>
        </w:sdtEndPr>
        <w:sdtContent>
          <w:p w14:paraId="62AF3B49" w14:textId="12CB89C1" w:rsidR="00872744" w:rsidRPr="00583B26" w:rsidRDefault="00872744" w:rsidP="000818B2">
            <w:pPr>
              <w:pStyle w:val="Footer"/>
              <w:jc w:val="right"/>
              <w:rPr>
                <w:sz w:val="20"/>
                <w:szCs w:val="20"/>
              </w:rPr>
            </w:pPr>
            <w:r>
              <w:rPr>
                <w:noProof/>
              </w:rPr>
              <w:drawing>
                <wp:anchor distT="0" distB="0" distL="114300" distR="114300" simplePos="0" relativeHeight="251664384" behindDoc="0" locked="0" layoutInCell="1" allowOverlap="1" wp14:anchorId="512BCCB3" wp14:editId="1858D349">
                  <wp:simplePos x="0" y="0"/>
                  <wp:positionH relativeFrom="margin">
                    <wp:align>left</wp:align>
                  </wp:positionH>
                  <wp:positionV relativeFrom="paragraph">
                    <wp:posOffset>8890</wp:posOffset>
                  </wp:positionV>
                  <wp:extent cx="643128" cy="457200"/>
                  <wp:effectExtent l="0" t="0" r="5080" b="0"/>
                  <wp:wrapNone/>
                  <wp:docPr id="11" name="Picture 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3128"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3B26">
              <w:rPr>
                <w:color w:val="7F7F7F" w:themeColor="background1" w:themeShade="7F"/>
                <w:spacing w:val="60"/>
                <w:sz w:val="20"/>
                <w:szCs w:val="20"/>
              </w:rPr>
              <w:t>Page</w:t>
            </w:r>
            <w:r w:rsidRPr="00583B26">
              <w:rPr>
                <w:sz w:val="20"/>
                <w:szCs w:val="20"/>
              </w:rPr>
              <w:t xml:space="preserve"> | </w:t>
            </w:r>
            <w:r w:rsidRPr="00583B26">
              <w:rPr>
                <w:b w:val="0"/>
                <w:sz w:val="20"/>
                <w:szCs w:val="20"/>
              </w:rPr>
              <w:fldChar w:fldCharType="begin"/>
            </w:r>
            <w:r w:rsidRPr="00583B26">
              <w:rPr>
                <w:sz w:val="20"/>
                <w:szCs w:val="20"/>
              </w:rPr>
              <w:instrText xml:space="preserve"> PAGE   \* MERGEFORMAT </w:instrText>
            </w:r>
            <w:r w:rsidRPr="00583B26">
              <w:rPr>
                <w:b w:val="0"/>
                <w:sz w:val="20"/>
                <w:szCs w:val="20"/>
              </w:rPr>
              <w:fldChar w:fldCharType="separate"/>
            </w:r>
            <w:r w:rsidR="00CE1B7B" w:rsidRPr="00CE1B7B">
              <w:rPr>
                <w:b w:val="0"/>
                <w:noProof/>
                <w:sz w:val="20"/>
                <w:szCs w:val="20"/>
              </w:rPr>
              <w:t>22</w:t>
            </w:r>
            <w:r w:rsidRPr="00583B26">
              <w:rPr>
                <w:b w:val="0"/>
                <w:bCs/>
                <w:noProof/>
                <w:sz w:val="20"/>
                <w:szCs w:val="20"/>
              </w:rPr>
              <w:fldChar w:fldCharType="end"/>
            </w:r>
          </w:p>
        </w:sdtContent>
      </w:sdt>
      <w:p w14:paraId="69DCCF64" w14:textId="6A8E38D6" w:rsidR="00872744" w:rsidRPr="000818B2" w:rsidRDefault="00000000" w:rsidP="000818B2">
        <w:pPr>
          <w:pStyle w:val="Footer"/>
          <w:rPr>
            <w:sz w:val="20"/>
            <w:szCs w:val="2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4DAC28" w14:textId="77777777" w:rsidR="0047464E" w:rsidRDefault="0047464E">
      <w:r>
        <w:separator/>
      </w:r>
    </w:p>
    <w:p w14:paraId="28D27351" w14:textId="77777777" w:rsidR="0047464E" w:rsidRDefault="0047464E"/>
  </w:footnote>
  <w:footnote w:type="continuationSeparator" w:id="0">
    <w:p w14:paraId="60BCC34E" w14:textId="77777777" w:rsidR="0047464E" w:rsidRDefault="0047464E">
      <w:r>
        <w:continuationSeparator/>
      </w:r>
    </w:p>
    <w:p w14:paraId="449D7D33" w14:textId="77777777" w:rsidR="0047464E" w:rsidRDefault="0047464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4B1FF7"/>
    <w:multiLevelType w:val="hybridMultilevel"/>
    <w:tmpl w:val="925675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8502C8E"/>
    <w:multiLevelType w:val="hybridMultilevel"/>
    <w:tmpl w:val="FBFA6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7F01079"/>
    <w:multiLevelType w:val="hybridMultilevel"/>
    <w:tmpl w:val="5656BB0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61837407">
    <w:abstractNumId w:val="0"/>
  </w:num>
  <w:num w:numId="2" w16cid:durableId="1481001638">
    <w:abstractNumId w:val="1"/>
  </w:num>
  <w:num w:numId="3" w16cid:durableId="52621207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teissberg, Todd E ERDC-RDE-EL-CA CIV">
    <w15:presenceInfo w15:providerId="None" w15:userId="Steissberg, Todd E ERDC-RDE-EL-CA CI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3"/>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YwNLA0sjAwMzUzNTZV0lEKTi0uzszPAykwqgUAY0XBJiwAAAA="/>
  </w:docVars>
  <w:rsids>
    <w:rsidRoot w:val="00423557"/>
    <w:rsid w:val="0000666F"/>
    <w:rsid w:val="00010241"/>
    <w:rsid w:val="00017FD8"/>
    <w:rsid w:val="00020DEF"/>
    <w:rsid w:val="0002405D"/>
    <w:rsid w:val="0002482E"/>
    <w:rsid w:val="000254AB"/>
    <w:rsid w:val="0003172F"/>
    <w:rsid w:val="00032449"/>
    <w:rsid w:val="00046F4F"/>
    <w:rsid w:val="00050324"/>
    <w:rsid w:val="000635E7"/>
    <w:rsid w:val="00065C60"/>
    <w:rsid w:val="00067212"/>
    <w:rsid w:val="000748BF"/>
    <w:rsid w:val="00076047"/>
    <w:rsid w:val="00077529"/>
    <w:rsid w:val="000818B2"/>
    <w:rsid w:val="00082A6F"/>
    <w:rsid w:val="000875FD"/>
    <w:rsid w:val="00087FD3"/>
    <w:rsid w:val="000A0150"/>
    <w:rsid w:val="000A304A"/>
    <w:rsid w:val="000B154A"/>
    <w:rsid w:val="000B34B4"/>
    <w:rsid w:val="000B47C2"/>
    <w:rsid w:val="000B6B4B"/>
    <w:rsid w:val="000D0422"/>
    <w:rsid w:val="000D0A55"/>
    <w:rsid w:val="000D3080"/>
    <w:rsid w:val="000D493B"/>
    <w:rsid w:val="000D689E"/>
    <w:rsid w:val="000E4BCC"/>
    <w:rsid w:val="000E63C9"/>
    <w:rsid w:val="000F70F1"/>
    <w:rsid w:val="00102354"/>
    <w:rsid w:val="00112595"/>
    <w:rsid w:val="00120D5C"/>
    <w:rsid w:val="00126900"/>
    <w:rsid w:val="00130E9D"/>
    <w:rsid w:val="0014298D"/>
    <w:rsid w:val="0014761C"/>
    <w:rsid w:val="00150A6D"/>
    <w:rsid w:val="00151BD9"/>
    <w:rsid w:val="00154621"/>
    <w:rsid w:val="00167D50"/>
    <w:rsid w:val="00173BF5"/>
    <w:rsid w:val="00174A6C"/>
    <w:rsid w:val="001775FF"/>
    <w:rsid w:val="00183479"/>
    <w:rsid w:val="00185B35"/>
    <w:rsid w:val="0019409C"/>
    <w:rsid w:val="0019431B"/>
    <w:rsid w:val="00197398"/>
    <w:rsid w:val="001A0F04"/>
    <w:rsid w:val="001A20D6"/>
    <w:rsid w:val="001C125E"/>
    <w:rsid w:val="001C2B38"/>
    <w:rsid w:val="001C51AE"/>
    <w:rsid w:val="001C62C7"/>
    <w:rsid w:val="001D6201"/>
    <w:rsid w:val="001E06B7"/>
    <w:rsid w:val="001E2093"/>
    <w:rsid w:val="001F2BC8"/>
    <w:rsid w:val="001F37C0"/>
    <w:rsid w:val="001F4064"/>
    <w:rsid w:val="001F5F6B"/>
    <w:rsid w:val="00204E78"/>
    <w:rsid w:val="002077FB"/>
    <w:rsid w:val="002134A5"/>
    <w:rsid w:val="0022340C"/>
    <w:rsid w:val="00235330"/>
    <w:rsid w:val="00235B28"/>
    <w:rsid w:val="00243EBC"/>
    <w:rsid w:val="00246A35"/>
    <w:rsid w:val="00246A7D"/>
    <w:rsid w:val="0025027E"/>
    <w:rsid w:val="00265042"/>
    <w:rsid w:val="00280458"/>
    <w:rsid w:val="0028061C"/>
    <w:rsid w:val="0028087B"/>
    <w:rsid w:val="00284348"/>
    <w:rsid w:val="00286A79"/>
    <w:rsid w:val="00287E93"/>
    <w:rsid w:val="002935F4"/>
    <w:rsid w:val="00296DA2"/>
    <w:rsid w:val="002A4E34"/>
    <w:rsid w:val="002A75C0"/>
    <w:rsid w:val="002B10E9"/>
    <w:rsid w:val="002B3F15"/>
    <w:rsid w:val="002C3C7B"/>
    <w:rsid w:val="002C4125"/>
    <w:rsid w:val="002C5323"/>
    <w:rsid w:val="002C6651"/>
    <w:rsid w:val="002D1300"/>
    <w:rsid w:val="002D2FFF"/>
    <w:rsid w:val="002D55D2"/>
    <w:rsid w:val="002E3B03"/>
    <w:rsid w:val="002F2A48"/>
    <w:rsid w:val="002F4156"/>
    <w:rsid w:val="002F51F5"/>
    <w:rsid w:val="002F71B6"/>
    <w:rsid w:val="003002E0"/>
    <w:rsid w:val="00310D92"/>
    <w:rsid w:val="00312137"/>
    <w:rsid w:val="00330359"/>
    <w:rsid w:val="00330C7F"/>
    <w:rsid w:val="0033277A"/>
    <w:rsid w:val="0033762F"/>
    <w:rsid w:val="00341361"/>
    <w:rsid w:val="0034260E"/>
    <w:rsid w:val="00345FB8"/>
    <w:rsid w:val="00353262"/>
    <w:rsid w:val="00353FC4"/>
    <w:rsid w:val="003540CB"/>
    <w:rsid w:val="003543DA"/>
    <w:rsid w:val="003563A5"/>
    <w:rsid w:val="00356B0A"/>
    <w:rsid w:val="00356D7A"/>
    <w:rsid w:val="00357B35"/>
    <w:rsid w:val="00366C7E"/>
    <w:rsid w:val="003819C9"/>
    <w:rsid w:val="00384EA3"/>
    <w:rsid w:val="003929B1"/>
    <w:rsid w:val="003A078D"/>
    <w:rsid w:val="003A1399"/>
    <w:rsid w:val="003A273C"/>
    <w:rsid w:val="003A39A1"/>
    <w:rsid w:val="003B41FF"/>
    <w:rsid w:val="003B43C6"/>
    <w:rsid w:val="003C13C3"/>
    <w:rsid w:val="003C2191"/>
    <w:rsid w:val="003C7D50"/>
    <w:rsid w:val="003D08CC"/>
    <w:rsid w:val="003D27D5"/>
    <w:rsid w:val="003D3187"/>
    <w:rsid w:val="003D3863"/>
    <w:rsid w:val="003D613D"/>
    <w:rsid w:val="003E1401"/>
    <w:rsid w:val="003E4A56"/>
    <w:rsid w:val="00410180"/>
    <w:rsid w:val="004110DE"/>
    <w:rsid w:val="004124BC"/>
    <w:rsid w:val="00423557"/>
    <w:rsid w:val="00426D7C"/>
    <w:rsid w:val="004308C2"/>
    <w:rsid w:val="0044085A"/>
    <w:rsid w:val="0044248F"/>
    <w:rsid w:val="0045366F"/>
    <w:rsid w:val="004561F7"/>
    <w:rsid w:val="004571BF"/>
    <w:rsid w:val="00461E53"/>
    <w:rsid w:val="00467264"/>
    <w:rsid w:val="00474272"/>
    <w:rsid w:val="0047464E"/>
    <w:rsid w:val="0048296F"/>
    <w:rsid w:val="00482A45"/>
    <w:rsid w:val="004958BA"/>
    <w:rsid w:val="004A1384"/>
    <w:rsid w:val="004B21A5"/>
    <w:rsid w:val="004B690A"/>
    <w:rsid w:val="004C78AA"/>
    <w:rsid w:val="004E3846"/>
    <w:rsid w:val="004E4A36"/>
    <w:rsid w:val="004E7BFA"/>
    <w:rsid w:val="004F66A7"/>
    <w:rsid w:val="005009D3"/>
    <w:rsid w:val="00501258"/>
    <w:rsid w:val="00501743"/>
    <w:rsid w:val="00502C55"/>
    <w:rsid w:val="005037F0"/>
    <w:rsid w:val="00516A86"/>
    <w:rsid w:val="00520DBB"/>
    <w:rsid w:val="005275F6"/>
    <w:rsid w:val="00527DEA"/>
    <w:rsid w:val="005415E7"/>
    <w:rsid w:val="00541988"/>
    <w:rsid w:val="0054335E"/>
    <w:rsid w:val="00543932"/>
    <w:rsid w:val="00546782"/>
    <w:rsid w:val="0056092A"/>
    <w:rsid w:val="00562A7B"/>
    <w:rsid w:val="0056511D"/>
    <w:rsid w:val="005658D4"/>
    <w:rsid w:val="00572102"/>
    <w:rsid w:val="0057408A"/>
    <w:rsid w:val="00583B26"/>
    <w:rsid w:val="00583F45"/>
    <w:rsid w:val="00585258"/>
    <w:rsid w:val="005865E9"/>
    <w:rsid w:val="005918D0"/>
    <w:rsid w:val="00592EC4"/>
    <w:rsid w:val="00595540"/>
    <w:rsid w:val="005A226D"/>
    <w:rsid w:val="005A2F3E"/>
    <w:rsid w:val="005A3A76"/>
    <w:rsid w:val="005A4EE8"/>
    <w:rsid w:val="005D0AF6"/>
    <w:rsid w:val="005D45F0"/>
    <w:rsid w:val="005E1BF8"/>
    <w:rsid w:val="005E2E30"/>
    <w:rsid w:val="005E559F"/>
    <w:rsid w:val="005E5F29"/>
    <w:rsid w:val="005F1BB0"/>
    <w:rsid w:val="0060327B"/>
    <w:rsid w:val="006043AA"/>
    <w:rsid w:val="0060756F"/>
    <w:rsid w:val="00610A08"/>
    <w:rsid w:val="0061277C"/>
    <w:rsid w:val="0061450B"/>
    <w:rsid w:val="00616CC7"/>
    <w:rsid w:val="00620A65"/>
    <w:rsid w:val="0063079A"/>
    <w:rsid w:val="00644A8C"/>
    <w:rsid w:val="006452AB"/>
    <w:rsid w:val="00647404"/>
    <w:rsid w:val="00653022"/>
    <w:rsid w:val="00653A98"/>
    <w:rsid w:val="006541CA"/>
    <w:rsid w:val="006543B6"/>
    <w:rsid w:val="00656C4D"/>
    <w:rsid w:val="006677A8"/>
    <w:rsid w:val="006848B7"/>
    <w:rsid w:val="0068523C"/>
    <w:rsid w:val="00685449"/>
    <w:rsid w:val="0069020F"/>
    <w:rsid w:val="006A137A"/>
    <w:rsid w:val="006A588F"/>
    <w:rsid w:val="006B4287"/>
    <w:rsid w:val="006B5FCE"/>
    <w:rsid w:val="006D5F7B"/>
    <w:rsid w:val="006E5716"/>
    <w:rsid w:val="006E64D3"/>
    <w:rsid w:val="006F0EE5"/>
    <w:rsid w:val="00704E20"/>
    <w:rsid w:val="00712A04"/>
    <w:rsid w:val="007146CA"/>
    <w:rsid w:val="00714C5D"/>
    <w:rsid w:val="00727254"/>
    <w:rsid w:val="007302B3"/>
    <w:rsid w:val="00730733"/>
    <w:rsid w:val="00730E3A"/>
    <w:rsid w:val="00736AAF"/>
    <w:rsid w:val="0073730C"/>
    <w:rsid w:val="007422AB"/>
    <w:rsid w:val="00742C2E"/>
    <w:rsid w:val="007473D0"/>
    <w:rsid w:val="007506C7"/>
    <w:rsid w:val="00752041"/>
    <w:rsid w:val="00761072"/>
    <w:rsid w:val="0076316A"/>
    <w:rsid w:val="00765B2A"/>
    <w:rsid w:val="00770598"/>
    <w:rsid w:val="007728CD"/>
    <w:rsid w:val="00783A34"/>
    <w:rsid w:val="007842C1"/>
    <w:rsid w:val="007915F4"/>
    <w:rsid w:val="0079380F"/>
    <w:rsid w:val="00795C09"/>
    <w:rsid w:val="007B28F1"/>
    <w:rsid w:val="007C05A4"/>
    <w:rsid w:val="007C1471"/>
    <w:rsid w:val="007C2CAE"/>
    <w:rsid w:val="007C64F6"/>
    <w:rsid w:val="007C6B52"/>
    <w:rsid w:val="007D16C5"/>
    <w:rsid w:val="007E397C"/>
    <w:rsid w:val="007E7F22"/>
    <w:rsid w:val="007F0659"/>
    <w:rsid w:val="00802C9F"/>
    <w:rsid w:val="0080341A"/>
    <w:rsid w:val="008053A5"/>
    <w:rsid w:val="00807910"/>
    <w:rsid w:val="0081121D"/>
    <w:rsid w:val="008157B9"/>
    <w:rsid w:val="00820E56"/>
    <w:rsid w:val="008223C3"/>
    <w:rsid w:val="008316BF"/>
    <w:rsid w:val="0083764E"/>
    <w:rsid w:val="00845856"/>
    <w:rsid w:val="00851697"/>
    <w:rsid w:val="00855F70"/>
    <w:rsid w:val="00862FE4"/>
    <w:rsid w:val="0086389A"/>
    <w:rsid w:val="00872744"/>
    <w:rsid w:val="0087605E"/>
    <w:rsid w:val="00876EE1"/>
    <w:rsid w:val="00882B0D"/>
    <w:rsid w:val="008916C3"/>
    <w:rsid w:val="00897357"/>
    <w:rsid w:val="008B1FEE"/>
    <w:rsid w:val="008B7452"/>
    <w:rsid w:val="008C1A09"/>
    <w:rsid w:val="008C6D4D"/>
    <w:rsid w:val="008E7D7A"/>
    <w:rsid w:val="008F27C5"/>
    <w:rsid w:val="008F377B"/>
    <w:rsid w:val="008F6E91"/>
    <w:rsid w:val="00903C32"/>
    <w:rsid w:val="00910326"/>
    <w:rsid w:val="00911497"/>
    <w:rsid w:val="00916B16"/>
    <w:rsid w:val="009173B9"/>
    <w:rsid w:val="009206AE"/>
    <w:rsid w:val="00920E4E"/>
    <w:rsid w:val="00922661"/>
    <w:rsid w:val="0093335D"/>
    <w:rsid w:val="009342F8"/>
    <w:rsid w:val="009356E7"/>
    <w:rsid w:val="0093613E"/>
    <w:rsid w:val="00940470"/>
    <w:rsid w:val="00943026"/>
    <w:rsid w:val="00950D46"/>
    <w:rsid w:val="00950D9C"/>
    <w:rsid w:val="009519DB"/>
    <w:rsid w:val="009519F0"/>
    <w:rsid w:val="00961588"/>
    <w:rsid w:val="009637E6"/>
    <w:rsid w:val="00963F7D"/>
    <w:rsid w:val="00966B81"/>
    <w:rsid w:val="009707E9"/>
    <w:rsid w:val="00976610"/>
    <w:rsid w:val="0098235A"/>
    <w:rsid w:val="009917A3"/>
    <w:rsid w:val="0099242C"/>
    <w:rsid w:val="00994A40"/>
    <w:rsid w:val="00995461"/>
    <w:rsid w:val="009956D1"/>
    <w:rsid w:val="0099631B"/>
    <w:rsid w:val="009A52D1"/>
    <w:rsid w:val="009A6F2A"/>
    <w:rsid w:val="009B09D2"/>
    <w:rsid w:val="009C547A"/>
    <w:rsid w:val="009C7720"/>
    <w:rsid w:val="009D2A4B"/>
    <w:rsid w:val="009E4818"/>
    <w:rsid w:val="009F2D4E"/>
    <w:rsid w:val="00A000B0"/>
    <w:rsid w:val="00A0246D"/>
    <w:rsid w:val="00A03C60"/>
    <w:rsid w:val="00A03FB8"/>
    <w:rsid w:val="00A05366"/>
    <w:rsid w:val="00A075D8"/>
    <w:rsid w:val="00A10E20"/>
    <w:rsid w:val="00A129D2"/>
    <w:rsid w:val="00A21CEC"/>
    <w:rsid w:val="00A23AFA"/>
    <w:rsid w:val="00A31B3E"/>
    <w:rsid w:val="00A50B93"/>
    <w:rsid w:val="00A518B6"/>
    <w:rsid w:val="00A519AF"/>
    <w:rsid w:val="00A51E16"/>
    <w:rsid w:val="00A532F3"/>
    <w:rsid w:val="00A66EF0"/>
    <w:rsid w:val="00A714E1"/>
    <w:rsid w:val="00A729E6"/>
    <w:rsid w:val="00A74258"/>
    <w:rsid w:val="00A84734"/>
    <w:rsid w:val="00A8489E"/>
    <w:rsid w:val="00A87BB1"/>
    <w:rsid w:val="00A931C9"/>
    <w:rsid w:val="00A95F0B"/>
    <w:rsid w:val="00AA23BC"/>
    <w:rsid w:val="00AA5651"/>
    <w:rsid w:val="00AA6251"/>
    <w:rsid w:val="00AA6C04"/>
    <w:rsid w:val="00AB0501"/>
    <w:rsid w:val="00AB11B7"/>
    <w:rsid w:val="00AB7D8C"/>
    <w:rsid w:val="00AC1C5C"/>
    <w:rsid w:val="00AC29F3"/>
    <w:rsid w:val="00AC3179"/>
    <w:rsid w:val="00AC771A"/>
    <w:rsid w:val="00AD1A22"/>
    <w:rsid w:val="00AE1D00"/>
    <w:rsid w:val="00AF3DF7"/>
    <w:rsid w:val="00AF732B"/>
    <w:rsid w:val="00B0760B"/>
    <w:rsid w:val="00B121B3"/>
    <w:rsid w:val="00B20558"/>
    <w:rsid w:val="00B21E1F"/>
    <w:rsid w:val="00B231E5"/>
    <w:rsid w:val="00B26DD6"/>
    <w:rsid w:val="00B3467C"/>
    <w:rsid w:val="00B53E04"/>
    <w:rsid w:val="00B55676"/>
    <w:rsid w:val="00B717DD"/>
    <w:rsid w:val="00B74C31"/>
    <w:rsid w:val="00B76AC4"/>
    <w:rsid w:val="00B8045E"/>
    <w:rsid w:val="00B84289"/>
    <w:rsid w:val="00B95428"/>
    <w:rsid w:val="00BA2385"/>
    <w:rsid w:val="00BA29F8"/>
    <w:rsid w:val="00BB6810"/>
    <w:rsid w:val="00BC65E7"/>
    <w:rsid w:val="00BC66E6"/>
    <w:rsid w:val="00BC7A4B"/>
    <w:rsid w:val="00BC7A4D"/>
    <w:rsid w:val="00BD1DEF"/>
    <w:rsid w:val="00BD2744"/>
    <w:rsid w:val="00BD4223"/>
    <w:rsid w:val="00BD43EC"/>
    <w:rsid w:val="00BD55D3"/>
    <w:rsid w:val="00BD5B3A"/>
    <w:rsid w:val="00BD6E49"/>
    <w:rsid w:val="00BD7CD6"/>
    <w:rsid w:val="00BE0C97"/>
    <w:rsid w:val="00BE1E05"/>
    <w:rsid w:val="00BE3E63"/>
    <w:rsid w:val="00BE5840"/>
    <w:rsid w:val="00BE5AA6"/>
    <w:rsid w:val="00BF1CB2"/>
    <w:rsid w:val="00BF68AA"/>
    <w:rsid w:val="00C00059"/>
    <w:rsid w:val="00C02B87"/>
    <w:rsid w:val="00C04E40"/>
    <w:rsid w:val="00C14B5E"/>
    <w:rsid w:val="00C20061"/>
    <w:rsid w:val="00C31F2E"/>
    <w:rsid w:val="00C4086D"/>
    <w:rsid w:val="00C54D34"/>
    <w:rsid w:val="00C6042C"/>
    <w:rsid w:val="00C64202"/>
    <w:rsid w:val="00C67708"/>
    <w:rsid w:val="00C72775"/>
    <w:rsid w:val="00C74328"/>
    <w:rsid w:val="00C8013C"/>
    <w:rsid w:val="00C80EC3"/>
    <w:rsid w:val="00C845BF"/>
    <w:rsid w:val="00CA1896"/>
    <w:rsid w:val="00CA27C5"/>
    <w:rsid w:val="00CB1164"/>
    <w:rsid w:val="00CB15E6"/>
    <w:rsid w:val="00CB378B"/>
    <w:rsid w:val="00CB5B28"/>
    <w:rsid w:val="00CC003F"/>
    <w:rsid w:val="00CC1763"/>
    <w:rsid w:val="00CC5229"/>
    <w:rsid w:val="00CD7ED7"/>
    <w:rsid w:val="00CE0A28"/>
    <w:rsid w:val="00CE1B7B"/>
    <w:rsid w:val="00CF5371"/>
    <w:rsid w:val="00D01324"/>
    <w:rsid w:val="00D0323A"/>
    <w:rsid w:val="00D0559F"/>
    <w:rsid w:val="00D077E9"/>
    <w:rsid w:val="00D11C9A"/>
    <w:rsid w:val="00D12B3D"/>
    <w:rsid w:val="00D1320E"/>
    <w:rsid w:val="00D16D3B"/>
    <w:rsid w:val="00D23BF9"/>
    <w:rsid w:val="00D34FDF"/>
    <w:rsid w:val="00D3511D"/>
    <w:rsid w:val="00D37163"/>
    <w:rsid w:val="00D420EF"/>
    <w:rsid w:val="00D42CB7"/>
    <w:rsid w:val="00D47E52"/>
    <w:rsid w:val="00D52A40"/>
    <w:rsid w:val="00D5413D"/>
    <w:rsid w:val="00D544F5"/>
    <w:rsid w:val="00D55894"/>
    <w:rsid w:val="00D570A9"/>
    <w:rsid w:val="00D70D02"/>
    <w:rsid w:val="00D753DE"/>
    <w:rsid w:val="00D76723"/>
    <w:rsid w:val="00D770C7"/>
    <w:rsid w:val="00D80B6C"/>
    <w:rsid w:val="00D82919"/>
    <w:rsid w:val="00D86945"/>
    <w:rsid w:val="00D90290"/>
    <w:rsid w:val="00D90825"/>
    <w:rsid w:val="00D93586"/>
    <w:rsid w:val="00D939B2"/>
    <w:rsid w:val="00D96723"/>
    <w:rsid w:val="00D96EF0"/>
    <w:rsid w:val="00D97E73"/>
    <w:rsid w:val="00DA483F"/>
    <w:rsid w:val="00DB7992"/>
    <w:rsid w:val="00DC4C6A"/>
    <w:rsid w:val="00DD152F"/>
    <w:rsid w:val="00DD28D9"/>
    <w:rsid w:val="00DD4C52"/>
    <w:rsid w:val="00DD4E8C"/>
    <w:rsid w:val="00DE02FB"/>
    <w:rsid w:val="00DE0634"/>
    <w:rsid w:val="00DE213F"/>
    <w:rsid w:val="00DE4196"/>
    <w:rsid w:val="00DF027C"/>
    <w:rsid w:val="00DF4E01"/>
    <w:rsid w:val="00DF570B"/>
    <w:rsid w:val="00DF67BC"/>
    <w:rsid w:val="00DF7881"/>
    <w:rsid w:val="00E00A32"/>
    <w:rsid w:val="00E12D34"/>
    <w:rsid w:val="00E22ACD"/>
    <w:rsid w:val="00E37786"/>
    <w:rsid w:val="00E37E1C"/>
    <w:rsid w:val="00E41E9F"/>
    <w:rsid w:val="00E420E2"/>
    <w:rsid w:val="00E545F0"/>
    <w:rsid w:val="00E620B0"/>
    <w:rsid w:val="00E6395D"/>
    <w:rsid w:val="00E67762"/>
    <w:rsid w:val="00E7283D"/>
    <w:rsid w:val="00E75ABA"/>
    <w:rsid w:val="00E76977"/>
    <w:rsid w:val="00E77879"/>
    <w:rsid w:val="00E8128D"/>
    <w:rsid w:val="00E81B40"/>
    <w:rsid w:val="00E85D85"/>
    <w:rsid w:val="00E90C01"/>
    <w:rsid w:val="00E91792"/>
    <w:rsid w:val="00E933EF"/>
    <w:rsid w:val="00E93FF7"/>
    <w:rsid w:val="00EA1BA4"/>
    <w:rsid w:val="00EA1BA6"/>
    <w:rsid w:val="00EA644A"/>
    <w:rsid w:val="00EB59D8"/>
    <w:rsid w:val="00EB77D2"/>
    <w:rsid w:val="00EC2416"/>
    <w:rsid w:val="00EC2BEE"/>
    <w:rsid w:val="00EC4A2C"/>
    <w:rsid w:val="00ED0898"/>
    <w:rsid w:val="00ED2070"/>
    <w:rsid w:val="00ED7700"/>
    <w:rsid w:val="00EE1B9D"/>
    <w:rsid w:val="00EE54B5"/>
    <w:rsid w:val="00EF555B"/>
    <w:rsid w:val="00F00CD0"/>
    <w:rsid w:val="00F027BB"/>
    <w:rsid w:val="00F11DCF"/>
    <w:rsid w:val="00F162EA"/>
    <w:rsid w:val="00F244DE"/>
    <w:rsid w:val="00F35B2C"/>
    <w:rsid w:val="00F41971"/>
    <w:rsid w:val="00F4220F"/>
    <w:rsid w:val="00F44217"/>
    <w:rsid w:val="00F513CE"/>
    <w:rsid w:val="00F52D27"/>
    <w:rsid w:val="00F70369"/>
    <w:rsid w:val="00F7409D"/>
    <w:rsid w:val="00F83527"/>
    <w:rsid w:val="00F86149"/>
    <w:rsid w:val="00F86982"/>
    <w:rsid w:val="00F900E4"/>
    <w:rsid w:val="00F94655"/>
    <w:rsid w:val="00F967C7"/>
    <w:rsid w:val="00FB31DE"/>
    <w:rsid w:val="00FB5584"/>
    <w:rsid w:val="00FB65B6"/>
    <w:rsid w:val="00FD297C"/>
    <w:rsid w:val="00FD583F"/>
    <w:rsid w:val="00FD6DE0"/>
    <w:rsid w:val="00FD7488"/>
    <w:rsid w:val="00FE13C1"/>
    <w:rsid w:val="00FE13CE"/>
    <w:rsid w:val="00FE18ED"/>
    <w:rsid w:val="00FE2AB3"/>
    <w:rsid w:val="00FE46FC"/>
    <w:rsid w:val="00FF0B34"/>
    <w:rsid w:val="00FF16B4"/>
    <w:rsid w:val="00FF39D2"/>
    <w:rsid w:val="00FF4BC1"/>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A47F8"/>
  <w15:docId w15:val="{A3460FBD-AC47-49C6-9F3B-99A7EE2D1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83D"/>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6D5F7B"/>
    <w:pPr>
      <w:keepNext/>
      <w:pageBreakBefore/>
      <w:pBdr>
        <w:bottom w:val="single" w:sz="12" w:space="1" w:color="auto"/>
      </w:pBdr>
      <w:spacing w:before="240" w:after="60"/>
      <w:jc w:val="right"/>
      <w:outlineLvl w:val="0"/>
    </w:pPr>
    <w:rPr>
      <w:rFonts w:asciiTheme="majorHAnsi" w:eastAsiaTheme="majorEastAsia" w:hAnsiTheme="majorHAnsi" w:cstheme="majorBidi"/>
      <w:color w:val="061F57" w:themeColor="text2" w:themeShade="BF"/>
      <w:kern w:val="28"/>
      <w:sz w:val="40"/>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583B26"/>
    <w:pPr>
      <w:keepNext/>
      <w:keepLines/>
      <w:spacing w:before="40"/>
      <w:ind w:left="432"/>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6D5F7B"/>
    <w:rPr>
      <w:rFonts w:asciiTheme="majorHAnsi" w:eastAsiaTheme="majorEastAsia" w:hAnsiTheme="majorHAnsi" w:cstheme="majorBidi"/>
      <w:b/>
      <w:color w:val="061F57" w:themeColor="text2" w:themeShade="BF"/>
      <w:kern w:val="28"/>
      <w:sz w:val="40"/>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5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BD43EC"/>
    <w:pPr>
      <w:spacing w:after="120"/>
    </w:pPr>
    <w:rPr>
      <w:b w:val="0"/>
      <w:color w:val="auto"/>
      <w:sz w:val="24"/>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BD43EC"/>
    <w:rPr>
      <w:rFonts w:eastAsiaTheme="minorEastAsia"/>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CommentReference">
    <w:name w:val="annotation reference"/>
    <w:basedOn w:val="DefaultParagraphFont"/>
    <w:uiPriority w:val="99"/>
    <w:semiHidden/>
    <w:unhideWhenUsed/>
    <w:rsid w:val="00151BD9"/>
    <w:rPr>
      <w:sz w:val="16"/>
      <w:szCs w:val="16"/>
    </w:rPr>
  </w:style>
  <w:style w:type="paragraph" w:styleId="CommentText">
    <w:name w:val="annotation text"/>
    <w:basedOn w:val="Normal"/>
    <w:link w:val="CommentTextChar"/>
    <w:uiPriority w:val="99"/>
    <w:unhideWhenUsed/>
    <w:rsid w:val="00151BD9"/>
    <w:pPr>
      <w:spacing w:after="160" w:line="240" w:lineRule="auto"/>
    </w:pPr>
    <w:rPr>
      <w:rFonts w:eastAsiaTheme="minorHAnsi"/>
      <w:b w:val="0"/>
      <w:color w:val="auto"/>
      <w:sz w:val="20"/>
      <w:szCs w:val="20"/>
    </w:rPr>
  </w:style>
  <w:style w:type="character" w:customStyle="1" w:styleId="CommentTextChar">
    <w:name w:val="Comment Text Char"/>
    <w:basedOn w:val="DefaultParagraphFont"/>
    <w:link w:val="CommentText"/>
    <w:uiPriority w:val="99"/>
    <w:rsid w:val="00151BD9"/>
    <w:rPr>
      <w:sz w:val="20"/>
      <w:szCs w:val="20"/>
    </w:rPr>
  </w:style>
  <w:style w:type="character" w:customStyle="1" w:styleId="Heading3Char">
    <w:name w:val="Heading 3 Char"/>
    <w:basedOn w:val="DefaultParagraphFont"/>
    <w:link w:val="Heading3"/>
    <w:uiPriority w:val="5"/>
    <w:rsid w:val="00583B26"/>
    <w:rPr>
      <w:rFonts w:asciiTheme="majorHAnsi" w:eastAsiaTheme="majorEastAsia" w:hAnsiTheme="majorHAnsi" w:cstheme="majorBidi"/>
      <w:b/>
      <w:color w:val="012639" w:themeColor="accent1" w:themeShade="7F"/>
    </w:rPr>
  </w:style>
  <w:style w:type="table" w:styleId="GridTable4-Accent4">
    <w:name w:val="Grid Table 4 Accent 4"/>
    <w:basedOn w:val="TableNormal"/>
    <w:uiPriority w:val="49"/>
    <w:rsid w:val="00345FB8"/>
    <w:pPr>
      <w:spacing w:after="0"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color w:val="FFFFFF" w:themeColor="background1"/>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insideV w:val="nil"/>
        </w:tcBorders>
        <w:shd w:val="clear" w:color="auto" w:fill="66B2CA" w:themeFill="accent4"/>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GridTable4-Accent2">
    <w:name w:val="Grid Table 4 Accent 2"/>
    <w:basedOn w:val="TableNormal"/>
    <w:uiPriority w:val="49"/>
    <w:rsid w:val="00345FB8"/>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insideV w:val="nil"/>
        </w:tcBorders>
        <w:shd w:val="clear" w:color="auto" w:fill="3592CF" w:themeFill="accent2"/>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paragraph" w:styleId="CommentSubject">
    <w:name w:val="annotation subject"/>
    <w:basedOn w:val="CommentText"/>
    <w:next w:val="CommentText"/>
    <w:link w:val="CommentSubjectChar"/>
    <w:uiPriority w:val="99"/>
    <w:semiHidden/>
    <w:unhideWhenUsed/>
    <w:rsid w:val="00345FB8"/>
    <w:pPr>
      <w:spacing w:after="0"/>
    </w:pPr>
    <w:rPr>
      <w:rFonts w:eastAsiaTheme="minorEastAsia"/>
      <w:b/>
      <w:bCs/>
      <w:color w:val="082A75" w:themeColor="text2"/>
    </w:rPr>
  </w:style>
  <w:style w:type="character" w:customStyle="1" w:styleId="CommentSubjectChar">
    <w:name w:val="Comment Subject Char"/>
    <w:basedOn w:val="CommentTextChar"/>
    <w:link w:val="CommentSubject"/>
    <w:uiPriority w:val="99"/>
    <w:semiHidden/>
    <w:rsid w:val="00345FB8"/>
    <w:rPr>
      <w:rFonts w:eastAsiaTheme="minorEastAsia"/>
      <w:b/>
      <w:bCs/>
      <w:color w:val="082A75" w:themeColor="text2"/>
      <w:sz w:val="20"/>
      <w:szCs w:val="20"/>
    </w:rPr>
  </w:style>
  <w:style w:type="paragraph" w:customStyle="1" w:styleId="TableContent">
    <w:name w:val="Table Content"/>
    <w:basedOn w:val="Content"/>
    <w:link w:val="TableContentChar"/>
    <w:qFormat/>
    <w:rsid w:val="008316BF"/>
    <w:pPr>
      <w:spacing w:line="240" w:lineRule="auto"/>
    </w:pPr>
    <w:rPr>
      <w:sz w:val="20"/>
    </w:rPr>
  </w:style>
  <w:style w:type="paragraph" w:styleId="ListParagraph">
    <w:name w:val="List Paragraph"/>
    <w:basedOn w:val="Normal"/>
    <w:uiPriority w:val="34"/>
    <w:qFormat/>
    <w:rsid w:val="00E76977"/>
    <w:pPr>
      <w:spacing w:after="200"/>
      <w:ind w:left="720"/>
      <w:contextualSpacing/>
    </w:pPr>
    <w:rPr>
      <w:rFonts w:eastAsiaTheme="minorHAnsi"/>
      <w:b w:val="0"/>
      <w:color w:val="auto"/>
      <w:sz w:val="22"/>
    </w:rPr>
  </w:style>
  <w:style w:type="character" w:customStyle="1" w:styleId="TableContentChar">
    <w:name w:val="Table Content Char"/>
    <w:basedOn w:val="ContentChar"/>
    <w:link w:val="TableContent"/>
    <w:rsid w:val="008316BF"/>
    <w:rPr>
      <w:rFonts w:eastAsiaTheme="minorEastAsia"/>
      <w:sz w:val="20"/>
      <w:szCs w:val="22"/>
    </w:rPr>
  </w:style>
  <w:style w:type="character" w:customStyle="1" w:styleId="normaltextrun">
    <w:name w:val="normaltextrun"/>
    <w:basedOn w:val="DefaultParagraphFont"/>
    <w:rsid w:val="00A519AF"/>
  </w:style>
  <w:style w:type="character" w:styleId="Hyperlink">
    <w:name w:val="Hyperlink"/>
    <w:basedOn w:val="DefaultParagraphFont"/>
    <w:uiPriority w:val="99"/>
    <w:unhideWhenUsed/>
    <w:rsid w:val="00DF4E01"/>
    <w:rPr>
      <w:color w:val="3592CF" w:themeColor="hyperlink"/>
      <w:u w:val="single"/>
    </w:rPr>
  </w:style>
  <w:style w:type="character" w:customStyle="1" w:styleId="UnresolvedMention1">
    <w:name w:val="Unresolved Mention1"/>
    <w:basedOn w:val="DefaultParagraphFont"/>
    <w:uiPriority w:val="99"/>
    <w:semiHidden/>
    <w:unhideWhenUsed/>
    <w:rsid w:val="00020DEF"/>
    <w:rPr>
      <w:color w:val="605E5C"/>
      <w:shd w:val="clear" w:color="auto" w:fill="E1DFDD"/>
    </w:rPr>
  </w:style>
  <w:style w:type="paragraph" w:styleId="Revision">
    <w:name w:val="Revision"/>
    <w:hidden/>
    <w:uiPriority w:val="99"/>
    <w:semiHidden/>
    <w:rsid w:val="00112595"/>
    <w:pPr>
      <w:spacing w:after="0" w:line="240" w:lineRule="auto"/>
    </w:pPr>
    <w:rPr>
      <w:rFonts w:eastAsiaTheme="minorEastAsia"/>
      <w:b/>
      <w:color w:val="082A75" w:themeColor="text2"/>
      <w:sz w:val="28"/>
      <w:szCs w:val="22"/>
    </w:rPr>
  </w:style>
  <w:style w:type="paragraph" w:customStyle="1" w:styleId="pf0">
    <w:name w:val="pf0"/>
    <w:basedOn w:val="Normal"/>
    <w:rsid w:val="004E3846"/>
    <w:pPr>
      <w:spacing w:before="100" w:beforeAutospacing="1" w:after="100" w:afterAutospacing="1" w:line="240" w:lineRule="auto"/>
    </w:pPr>
    <w:rPr>
      <w:rFonts w:ascii="Times New Roman" w:eastAsia="Times New Roman" w:hAnsi="Times New Roman" w:cs="Times New Roman"/>
      <w:b w:val="0"/>
      <w:color w:val="auto"/>
      <w:sz w:val="24"/>
      <w:szCs w:val="24"/>
    </w:rPr>
  </w:style>
  <w:style w:type="character" w:customStyle="1" w:styleId="cf01">
    <w:name w:val="cf01"/>
    <w:basedOn w:val="DefaultParagraphFont"/>
    <w:rsid w:val="004E3846"/>
    <w:rPr>
      <w:rFonts w:ascii="Segoe UI" w:hAnsi="Segoe UI" w:cs="Segoe UI" w:hint="default"/>
      <w:sz w:val="18"/>
      <w:szCs w:val="18"/>
    </w:rPr>
  </w:style>
  <w:style w:type="paragraph" w:customStyle="1" w:styleId="Caption1">
    <w:name w:val="Caption1"/>
    <w:basedOn w:val="Content"/>
    <w:qFormat/>
    <w:rsid w:val="00F967C7"/>
    <w:pPr>
      <w:jc w:val="center"/>
    </w:pPr>
    <w:rPr>
      <w:b/>
      <w:bCs/>
      <w:sz w:val="22"/>
    </w:rPr>
  </w:style>
  <w:style w:type="character" w:styleId="UnresolvedMention">
    <w:name w:val="Unresolved Mention"/>
    <w:basedOn w:val="DefaultParagraphFont"/>
    <w:uiPriority w:val="99"/>
    <w:semiHidden/>
    <w:unhideWhenUsed/>
    <w:rsid w:val="000254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924417">
      <w:bodyDiv w:val="1"/>
      <w:marLeft w:val="0"/>
      <w:marRight w:val="0"/>
      <w:marTop w:val="0"/>
      <w:marBottom w:val="0"/>
      <w:divBdr>
        <w:top w:val="none" w:sz="0" w:space="0" w:color="auto"/>
        <w:left w:val="none" w:sz="0" w:space="0" w:color="auto"/>
        <w:bottom w:val="none" w:sz="0" w:space="0" w:color="auto"/>
        <w:right w:val="none" w:sz="0" w:space="0" w:color="auto"/>
      </w:divBdr>
    </w:div>
    <w:div w:id="314265853">
      <w:bodyDiv w:val="1"/>
      <w:marLeft w:val="0"/>
      <w:marRight w:val="0"/>
      <w:marTop w:val="0"/>
      <w:marBottom w:val="0"/>
      <w:divBdr>
        <w:top w:val="none" w:sz="0" w:space="0" w:color="auto"/>
        <w:left w:val="none" w:sz="0" w:space="0" w:color="auto"/>
        <w:bottom w:val="none" w:sz="0" w:space="0" w:color="auto"/>
        <w:right w:val="none" w:sz="0" w:space="0" w:color="auto"/>
      </w:divBdr>
    </w:div>
    <w:div w:id="936213671">
      <w:bodyDiv w:val="1"/>
      <w:marLeft w:val="0"/>
      <w:marRight w:val="0"/>
      <w:marTop w:val="0"/>
      <w:marBottom w:val="0"/>
      <w:divBdr>
        <w:top w:val="none" w:sz="0" w:space="0" w:color="auto"/>
        <w:left w:val="none" w:sz="0" w:space="0" w:color="auto"/>
        <w:bottom w:val="none" w:sz="0" w:space="0" w:color="auto"/>
        <w:right w:val="none" w:sz="0" w:space="0" w:color="auto"/>
      </w:divBdr>
    </w:div>
    <w:div w:id="1325861593">
      <w:bodyDiv w:val="1"/>
      <w:marLeft w:val="0"/>
      <w:marRight w:val="0"/>
      <w:marTop w:val="0"/>
      <w:marBottom w:val="0"/>
      <w:divBdr>
        <w:top w:val="none" w:sz="0" w:space="0" w:color="auto"/>
        <w:left w:val="none" w:sz="0" w:space="0" w:color="auto"/>
        <w:bottom w:val="none" w:sz="0" w:space="0" w:color="auto"/>
        <w:right w:val="none" w:sz="0" w:space="0" w:color="auto"/>
      </w:divBdr>
    </w:div>
    <w:div w:id="1418868331">
      <w:bodyDiv w:val="1"/>
      <w:marLeft w:val="0"/>
      <w:marRight w:val="0"/>
      <w:marTop w:val="0"/>
      <w:marBottom w:val="0"/>
      <w:divBdr>
        <w:top w:val="none" w:sz="0" w:space="0" w:color="auto"/>
        <w:left w:val="none" w:sz="0" w:space="0" w:color="auto"/>
        <w:bottom w:val="none" w:sz="0" w:space="0" w:color="auto"/>
        <w:right w:val="none" w:sz="0" w:space="0" w:color="auto"/>
      </w:divBdr>
    </w:div>
    <w:div w:id="1561937109">
      <w:bodyDiv w:val="1"/>
      <w:marLeft w:val="0"/>
      <w:marRight w:val="0"/>
      <w:marTop w:val="0"/>
      <w:marBottom w:val="0"/>
      <w:divBdr>
        <w:top w:val="none" w:sz="0" w:space="0" w:color="auto"/>
        <w:left w:val="none" w:sz="0" w:space="0" w:color="auto"/>
        <w:bottom w:val="none" w:sz="0" w:space="0" w:color="auto"/>
        <w:right w:val="none" w:sz="0" w:space="0" w:color="auto"/>
      </w:divBdr>
      <w:divsChild>
        <w:div w:id="1266303436">
          <w:marLeft w:val="0"/>
          <w:marRight w:val="0"/>
          <w:marTop w:val="0"/>
          <w:marBottom w:val="0"/>
          <w:divBdr>
            <w:top w:val="none" w:sz="0" w:space="0" w:color="auto"/>
            <w:left w:val="none" w:sz="0" w:space="0" w:color="auto"/>
            <w:bottom w:val="none" w:sz="0" w:space="0" w:color="auto"/>
            <w:right w:val="none" w:sz="0" w:space="0" w:color="auto"/>
          </w:divBdr>
          <w:divsChild>
            <w:div w:id="1003511583">
              <w:marLeft w:val="0"/>
              <w:marRight w:val="0"/>
              <w:marTop w:val="0"/>
              <w:marBottom w:val="0"/>
              <w:divBdr>
                <w:top w:val="none" w:sz="0" w:space="0" w:color="auto"/>
                <w:left w:val="none" w:sz="0" w:space="0" w:color="auto"/>
                <w:bottom w:val="none" w:sz="0" w:space="0" w:color="auto"/>
                <w:right w:val="none" w:sz="0" w:space="0" w:color="auto"/>
              </w:divBdr>
              <w:divsChild>
                <w:div w:id="381173849">
                  <w:marLeft w:val="0"/>
                  <w:marRight w:val="0"/>
                  <w:marTop w:val="0"/>
                  <w:marBottom w:val="0"/>
                  <w:divBdr>
                    <w:top w:val="none" w:sz="0" w:space="0" w:color="auto"/>
                    <w:left w:val="none" w:sz="0" w:space="0" w:color="auto"/>
                    <w:bottom w:val="none" w:sz="0" w:space="0" w:color="auto"/>
                    <w:right w:val="none" w:sz="0" w:space="0" w:color="auto"/>
                  </w:divBdr>
                  <w:divsChild>
                    <w:div w:id="101646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microsoft.com/office/2011/relationships/commentsExtended" Target="commentsExtended.xml"/><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1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g"/><Relationship Id="rId29" Type="http://schemas.openxmlformats.org/officeDocument/2006/relationships/hyperlink" Target="mailto:Rose.M.Shillito@erdc.dren.mi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2.xml"/><Relationship Id="rId37" Type="http://schemas.openxmlformats.org/officeDocument/2006/relationships/image" Target="media/image19.jpeg"/><Relationship Id="rId40"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png"/><Relationship Id="rId28" Type="http://schemas.microsoft.com/office/2018/08/relationships/commentsExtensible" Target="commentsExtensible.xml"/><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image" Target="media/image12.png"/><Relationship Id="rId27" Type="http://schemas.microsoft.com/office/2016/09/relationships/commentsIds" Target="commentsIds.xml"/><Relationship Id="rId30" Type="http://schemas.openxmlformats.org/officeDocument/2006/relationships/hyperlink" Target="mailto:kayla.k.rushing@usace.army.mil" TargetMode="External"/><Relationship Id="rId35" Type="http://schemas.openxmlformats.org/officeDocument/2006/relationships/image" Target="media/image17.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comments" Target="comments.xml"/><Relationship Id="rId33" Type="http://schemas.openxmlformats.org/officeDocument/2006/relationships/hyperlink" Target="mailto:EWN-USACE@usace.army.mil" TargetMode="External"/><Relationship Id="rId38" Type="http://schemas.openxmlformats.org/officeDocument/2006/relationships/image" Target="media/image20.jpeg"/></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avineau\AppData\Local\Microsoft\Office\16.0\DTS\en-US%7b4CDD81BE-9EC9-40B3-8849-7CF3C8D80F8A%7d\%7b297F95B6-3A1F-4182-843B-4942B8413154%7dtf16392850_win32.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DF1056C1ED5254EBCEF3514E66B0F86" ma:contentTypeVersion="0" ma:contentTypeDescription="Create a new document." ma:contentTypeScope="" ma:versionID="d88537558becacfbd2d6fa7c962e865a">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602752A-02EB-46E3-B1BD-26B87E77A68F}">
  <ds:schemaRefs>
    <ds:schemaRef ds:uri="http://schemas.microsoft.com/sharepoint/v3/contenttype/forms"/>
  </ds:schemaRefs>
</ds:datastoreItem>
</file>

<file path=customXml/itemProps2.xml><?xml version="1.0" encoding="utf-8"?>
<ds:datastoreItem xmlns:ds="http://schemas.openxmlformats.org/officeDocument/2006/customXml" ds:itemID="{BAB538A4-20B7-476D-AAAC-FDE3BC1389A6}">
  <ds:schemaRefs>
    <ds:schemaRef ds:uri="http://schemas.openxmlformats.org/officeDocument/2006/bibliography"/>
  </ds:schemaRefs>
</ds:datastoreItem>
</file>

<file path=customXml/itemProps3.xml><?xml version="1.0" encoding="utf-8"?>
<ds:datastoreItem xmlns:ds="http://schemas.openxmlformats.org/officeDocument/2006/customXml" ds:itemID="{BD4963D4-F79B-4851-9132-1A24B97538A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5E4C207-0713-4375-A17E-4D7DCAB16A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C:\Users\asavineau\AppData\Local\Microsoft\Office\16.0\DTS\en-US{4CDD81BE-9EC9-40B3-8849-7CF3C8D80F8A}\{297F95B6-3A1F-4182-843B-4942B8413154}tf16392850_win32.dotx</Template>
  <TotalTime>64</TotalTime>
  <Pages>24</Pages>
  <Words>6351</Words>
  <Characters>36202</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Anouk Savineau</dc:creator>
  <cp:keywords/>
  <cp:lastModifiedBy>Steissberg, Todd E ERDC-RDE-EL-CA CIV</cp:lastModifiedBy>
  <cp:revision>52</cp:revision>
  <cp:lastPrinted>2006-08-01T17:47:00Z</cp:lastPrinted>
  <dcterms:created xsi:type="dcterms:W3CDTF">2023-05-04T18:34:00Z</dcterms:created>
  <dcterms:modified xsi:type="dcterms:W3CDTF">2024-10-31T10:49:00Z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0x0101001DF1056C1ED5254EBCEF3514E66B0F86</vt:lpwstr>
  </property>
</Properties>
</file>