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2D68EF" w14:textId="0DFA9BC5" w:rsidR="008D02AE" w:rsidRDefault="00A42A08" w:rsidP="00BC1686">
      <w:pPr>
        <w:jc w:val="center"/>
        <w:rPr>
          <w:rFonts w:ascii="Times New Roman" w:hAnsi="Times New Roman" w:cs="Times New Roman"/>
          <w:sz w:val="32"/>
        </w:rPr>
      </w:pPr>
      <w:r>
        <w:rPr>
          <w:rFonts w:ascii="Times New Roman" w:hAnsi="Times New Roman" w:cs="Times New Roman"/>
          <w:sz w:val="32"/>
        </w:rPr>
        <w:t xml:space="preserve">Microbial Community Analysis at a </w:t>
      </w:r>
      <w:proofErr w:type="spellStart"/>
      <w:r>
        <w:rPr>
          <w:rFonts w:ascii="Times New Roman" w:hAnsi="Times New Roman" w:cs="Times New Roman"/>
          <w:sz w:val="32"/>
        </w:rPr>
        <w:t>Sulfolane</w:t>
      </w:r>
      <w:proofErr w:type="spellEnd"/>
      <w:r>
        <w:rPr>
          <w:rFonts w:ascii="Times New Roman" w:hAnsi="Times New Roman" w:cs="Times New Roman"/>
          <w:sz w:val="32"/>
        </w:rPr>
        <w:t xml:space="preserve"> Contaminated Site</w:t>
      </w:r>
    </w:p>
    <w:p w14:paraId="5FE6C636" w14:textId="334EFACE" w:rsidR="006B2DC3" w:rsidRPr="006B2DC3" w:rsidRDefault="006B2DC3" w:rsidP="00BC1686">
      <w:pPr>
        <w:jc w:val="center"/>
        <w:rPr>
          <w:rFonts w:ascii="Times New Roman" w:hAnsi="Times New Roman" w:cs="Times New Roman"/>
          <w:sz w:val="22"/>
        </w:rPr>
      </w:pPr>
      <w:r>
        <w:rPr>
          <w:rFonts w:ascii="Times New Roman" w:hAnsi="Times New Roman" w:cs="Times New Roman"/>
          <w:sz w:val="22"/>
        </w:rPr>
        <w:t>Christopher P. Kasanke</w:t>
      </w:r>
      <w:bookmarkStart w:id="0" w:name="_GoBack"/>
      <w:bookmarkEnd w:id="0"/>
    </w:p>
    <w:p w14:paraId="001F4D77" w14:textId="77777777" w:rsidR="00BC1686" w:rsidRDefault="00BC1686" w:rsidP="00BC1686">
      <w:pPr>
        <w:jc w:val="center"/>
        <w:rPr>
          <w:rFonts w:ascii="Times New Roman" w:hAnsi="Times New Roman" w:cs="Times New Roman"/>
        </w:rPr>
      </w:pPr>
    </w:p>
    <w:p w14:paraId="4BEB85A4" w14:textId="77777777" w:rsidR="00BC1686" w:rsidRDefault="00BC1686" w:rsidP="00BC1686">
      <w:pPr>
        <w:rPr>
          <w:rFonts w:ascii="Times New Roman" w:hAnsi="Times New Roman" w:cs="Times New Roman"/>
        </w:rPr>
      </w:pPr>
    </w:p>
    <w:p w14:paraId="2572CEA3" w14:textId="77777777" w:rsidR="00BC1686" w:rsidRDefault="00BC1686" w:rsidP="00BC1686">
      <w:pPr>
        <w:rPr>
          <w:rFonts w:ascii="Times New Roman" w:hAnsi="Times New Roman" w:cs="Times New Roman"/>
        </w:rPr>
      </w:pPr>
    </w:p>
    <w:p w14:paraId="406DFDF5" w14:textId="77777777" w:rsidR="006C2D0D" w:rsidRDefault="006C2D0D" w:rsidP="006C2D0D">
      <w:pPr>
        <w:widowControl w:val="0"/>
        <w:autoSpaceDE w:val="0"/>
        <w:autoSpaceDN w:val="0"/>
        <w:adjustRightInd w:val="0"/>
        <w:rPr>
          <w:rFonts w:ascii="Times New Roman" w:hAnsi="Times New Roman" w:cs="Times New Roman"/>
        </w:rPr>
      </w:pPr>
      <w:r w:rsidRPr="00195BB9">
        <w:rPr>
          <w:rFonts w:ascii="Times New Roman" w:hAnsi="Times New Roman" w:cs="Times New Roman"/>
          <w:b/>
        </w:rPr>
        <w:t>Abstract</w:t>
      </w:r>
      <w:r>
        <w:rPr>
          <w:rFonts w:ascii="Times New Roman" w:hAnsi="Times New Roman" w:cs="Times New Roman"/>
        </w:rPr>
        <w:t xml:space="preserve">: </w:t>
      </w:r>
    </w:p>
    <w:p w14:paraId="56B4896D" w14:textId="77777777" w:rsidR="006C2D0D" w:rsidRDefault="006C2D0D" w:rsidP="006C2D0D">
      <w:pPr>
        <w:widowControl w:val="0"/>
        <w:autoSpaceDE w:val="0"/>
        <w:autoSpaceDN w:val="0"/>
        <w:adjustRightInd w:val="0"/>
        <w:rPr>
          <w:rFonts w:ascii="Times New Roman" w:hAnsi="Times New Roman" w:cs="Times New Roman"/>
        </w:rPr>
      </w:pPr>
    </w:p>
    <w:p w14:paraId="7776E9E7" w14:textId="4C6C23D2" w:rsidR="00896831" w:rsidRDefault="006C2D0D" w:rsidP="006C2D0D">
      <w:pPr>
        <w:widowControl w:val="0"/>
        <w:autoSpaceDE w:val="0"/>
        <w:autoSpaceDN w:val="0"/>
        <w:adjustRightInd w:val="0"/>
        <w:rPr>
          <w:rFonts w:ascii="Times New Roman" w:hAnsi="Times New Roman" w:cs="Times New Roman"/>
          <w:sz w:val="22"/>
          <w:szCs w:val="22"/>
        </w:rPr>
      </w:pPr>
      <w:r>
        <w:rPr>
          <w:rFonts w:ascii="Times New Roman" w:hAnsi="Times New Roman" w:cs="Times New Roman"/>
        </w:rPr>
        <w:t xml:space="preserve"> </w:t>
      </w:r>
      <w:proofErr w:type="spellStart"/>
      <w:r>
        <w:rPr>
          <w:rFonts w:ascii="Times New Roman" w:hAnsi="Times New Roman" w:cs="Times New Roman"/>
          <w:sz w:val="22"/>
          <w:szCs w:val="22"/>
        </w:rPr>
        <w:t>Sulfolane</w:t>
      </w:r>
      <w:proofErr w:type="spellEnd"/>
      <w:r>
        <w:rPr>
          <w:rFonts w:ascii="Times New Roman" w:hAnsi="Times New Roman" w:cs="Times New Roman"/>
          <w:sz w:val="22"/>
          <w:szCs w:val="22"/>
        </w:rPr>
        <w:t xml:space="preserve">, an industrial solvent used to de-acidify natural gas and selectively remove lighter aromatics from petroleum, has a high affinity for water and is found in aquifers surrounding sites where it has been improperly handled. Recently, a </w:t>
      </w:r>
      <w:proofErr w:type="spellStart"/>
      <w:r>
        <w:rPr>
          <w:rFonts w:ascii="Times New Roman" w:hAnsi="Times New Roman" w:cs="Times New Roman"/>
          <w:sz w:val="22"/>
          <w:szCs w:val="22"/>
        </w:rPr>
        <w:t>sulfolane</w:t>
      </w:r>
      <w:proofErr w:type="spellEnd"/>
      <w:r>
        <w:rPr>
          <w:rFonts w:ascii="Times New Roman" w:hAnsi="Times New Roman" w:cs="Times New Roman"/>
          <w:sz w:val="22"/>
          <w:szCs w:val="22"/>
        </w:rPr>
        <w:t xml:space="preserve"> plume located in North Pole, Alaska was identified as being </w:t>
      </w:r>
      <w:r w:rsidR="00023E0B">
        <w:rPr>
          <w:rFonts w:ascii="Times New Roman" w:hAnsi="Times New Roman" w:cs="Times New Roman"/>
          <w:sz w:val="22"/>
          <w:szCs w:val="22"/>
        </w:rPr>
        <w:t xml:space="preserve">among </w:t>
      </w:r>
      <w:r>
        <w:rPr>
          <w:rFonts w:ascii="Times New Roman" w:hAnsi="Times New Roman" w:cs="Times New Roman"/>
          <w:sz w:val="22"/>
          <w:szCs w:val="22"/>
        </w:rPr>
        <w:t>the largest groundwater contaminant plume</w:t>
      </w:r>
      <w:r w:rsidR="00023E0B">
        <w:rPr>
          <w:rFonts w:ascii="Times New Roman" w:hAnsi="Times New Roman" w:cs="Times New Roman"/>
          <w:sz w:val="22"/>
          <w:szCs w:val="22"/>
        </w:rPr>
        <w:t>s</w:t>
      </w:r>
      <w:r>
        <w:rPr>
          <w:rFonts w:ascii="Times New Roman" w:hAnsi="Times New Roman" w:cs="Times New Roman"/>
          <w:sz w:val="22"/>
          <w:szCs w:val="22"/>
        </w:rPr>
        <w:t xml:space="preserve"> in the state; spanning roughly 5.5 by 3.2 km and affecting hundreds of residential wells. Drinking water toxicology studies have found </w:t>
      </w:r>
      <w:proofErr w:type="spellStart"/>
      <w:r>
        <w:rPr>
          <w:rFonts w:ascii="Times New Roman" w:hAnsi="Times New Roman" w:cs="Times New Roman"/>
          <w:sz w:val="22"/>
          <w:szCs w:val="22"/>
        </w:rPr>
        <w:t>sulfolane</w:t>
      </w:r>
      <w:proofErr w:type="spellEnd"/>
      <w:r>
        <w:rPr>
          <w:rFonts w:ascii="Times New Roman" w:hAnsi="Times New Roman" w:cs="Times New Roman"/>
          <w:sz w:val="22"/>
          <w:szCs w:val="22"/>
        </w:rPr>
        <w:t xml:space="preserve"> to affect liver, kidney, and marrow functions in laboratory animals. Previous experiments revealed that microorganisms indigenous to the contaminated aquifer are capable of biodegrading </w:t>
      </w:r>
      <w:proofErr w:type="spellStart"/>
      <w:r>
        <w:rPr>
          <w:rFonts w:ascii="Times New Roman" w:hAnsi="Times New Roman" w:cs="Times New Roman"/>
          <w:sz w:val="22"/>
          <w:szCs w:val="22"/>
        </w:rPr>
        <w:t>sulfolane</w:t>
      </w:r>
      <w:proofErr w:type="spellEnd"/>
      <w:r>
        <w:rPr>
          <w:rFonts w:ascii="Times New Roman" w:hAnsi="Times New Roman" w:cs="Times New Roman"/>
          <w:sz w:val="22"/>
          <w:szCs w:val="22"/>
        </w:rPr>
        <w:t xml:space="preserve">, however the </w:t>
      </w:r>
      <w:r w:rsidR="00023E0B">
        <w:rPr>
          <w:rFonts w:ascii="Times New Roman" w:hAnsi="Times New Roman" w:cs="Times New Roman"/>
          <w:sz w:val="22"/>
          <w:szCs w:val="22"/>
        </w:rPr>
        <w:t>identity of these organisms and their prevalence throughout the aquifer has</w:t>
      </w:r>
      <w:r>
        <w:rPr>
          <w:rFonts w:ascii="Times New Roman" w:hAnsi="Times New Roman" w:cs="Times New Roman"/>
          <w:sz w:val="22"/>
          <w:szCs w:val="22"/>
        </w:rPr>
        <w:t xml:space="preserve"> not yet</w:t>
      </w:r>
      <w:r w:rsidR="00023E0B">
        <w:rPr>
          <w:rFonts w:ascii="Times New Roman" w:hAnsi="Times New Roman" w:cs="Times New Roman"/>
          <w:sz w:val="22"/>
          <w:szCs w:val="22"/>
        </w:rPr>
        <w:t xml:space="preserve"> been elucidated. Here we </w:t>
      </w:r>
      <w:r w:rsidR="00BA218D">
        <w:rPr>
          <w:rFonts w:ascii="Times New Roman" w:hAnsi="Times New Roman" w:cs="Times New Roman"/>
          <w:sz w:val="22"/>
          <w:szCs w:val="22"/>
        </w:rPr>
        <w:t xml:space="preserve">begin to </w:t>
      </w:r>
      <w:r w:rsidR="00023E0B">
        <w:rPr>
          <w:rFonts w:ascii="Times New Roman" w:hAnsi="Times New Roman" w:cs="Times New Roman"/>
          <w:sz w:val="22"/>
          <w:szCs w:val="22"/>
        </w:rPr>
        <w:t xml:space="preserve">investigate the distribution of potential </w:t>
      </w:r>
      <w:proofErr w:type="spellStart"/>
      <w:r w:rsidR="00023E0B">
        <w:rPr>
          <w:rFonts w:ascii="Times New Roman" w:hAnsi="Times New Roman" w:cs="Times New Roman"/>
          <w:sz w:val="22"/>
          <w:szCs w:val="22"/>
        </w:rPr>
        <w:t>sulfolane</w:t>
      </w:r>
      <w:proofErr w:type="spellEnd"/>
      <w:r w:rsidR="00023E0B">
        <w:rPr>
          <w:rFonts w:ascii="Times New Roman" w:hAnsi="Times New Roman" w:cs="Times New Roman"/>
          <w:sz w:val="22"/>
          <w:szCs w:val="22"/>
        </w:rPr>
        <w:t xml:space="preserve"> degraders throughout the contaminated plume and within groundwater treatment systems.  16S </w:t>
      </w:r>
      <w:proofErr w:type="spellStart"/>
      <w:r w:rsidR="00023E0B">
        <w:rPr>
          <w:rFonts w:ascii="Times New Roman" w:hAnsi="Times New Roman" w:cs="Times New Roman"/>
          <w:sz w:val="22"/>
          <w:szCs w:val="22"/>
        </w:rPr>
        <w:t>rRNA</w:t>
      </w:r>
      <w:proofErr w:type="spellEnd"/>
      <w:r w:rsidR="00023E0B">
        <w:rPr>
          <w:rFonts w:ascii="Times New Roman" w:hAnsi="Times New Roman" w:cs="Times New Roman"/>
          <w:sz w:val="22"/>
          <w:szCs w:val="22"/>
        </w:rPr>
        <w:t xml:space="preserve"> gene sequencing data from biodegradation microcosm studies was </w:t>
      </w:r>
      <w:r>
        <w:rPr>
          <w:rFonts w:ascii="Times New Roman" w:hAnsi="Times New Roman" w:cs="Times New Roman"/>
          <w:sz w:val="22"/>
          <w:szCs w:val="22"/>
        </w:rPr>
        <w:t xml:space="preserve">compared to a </w:t>
      </w:r>
      <w:r w:rsidR="00023E0B">
        <w:rPr>
          <w:rFonts w:ascii="Times New Roman" w:hAnsi="Times New Roman" w:cs="Times New Roman"/>
          <w:sz w:val="22"/>
          <w:szCs w:val="22"/>
        </w:rPr>
        <w:t xml:space="preserve">plume-wide </w:t>
      </w:r>
      <w:r>
        <w:rPr>
          <w:rFonts w:ascii="Times New Roman" w:hAnsi="Times New Roman" w:cs="Times New Roman"/>
          <w:sz w:val="22"/>
          <w:szCs w:val="22"/>
        </w:rPr>
        <w:t xml:space="preserve">16S </w:t>
      </w:r>
      <w:proofErr w:type="spellStart"/>
      <w:r>
        <w:rPr>
          <w:rFonts w:ascii="Times New Roman" w:hAnsi="Times New Roman" w:cs="Times New Roman"/>
          <w:sz w:val="22"/>
          <w:szCs w:val="22"/>
        </w:rPr>
        <w:t>rRNA</w:t>
      </w:r>
      <w:proofErr w:type="spellEnd"/>
      <w:r>
        <w:rPr>
          <w:rFonts w:ascii="Times New Roman" w:hAnsi="Times New Roman" w:cs="Times New Roman"/>
          <w:sz w:val="22"/>
          <w:szCs w:val="22"/>
        </w:rPr>
        <w:t xml:space="preserve"> gene sequencing effort </w:t>
      </w:r>
      <w:r w:rsidR="00023E0B">
        <w:rPr>
          <w:rFonts w:ascii="Times New Roman" w:hAnsi="Times New Roman" w:cs="Times New Roman"/>
          <w:sz w:val="22"/>
          <w:szCs w:val="22"/>
        </w:rPr>
        <w:t>including air-</w:t>
      </w:r>
      <w:proofErr w:type="spellStart"/>
      <w:r w:rsidR="00023E0B">
        <w:rPr>
          <w:rFonts w:ascii="Times New Roman" w:hAnsi="Times New Roman" w:cs="Times New Roman"/>
          <w:sz w:val="22"/>
          <w:szCs w:val="22"/>
        </w:rPr>
        <w:t>sparging</w:t>
      </w:r>
      <w:proofErr w:type="spellEnd"/>
      <w:r w:rsidR="00023E0B">
        <w:rPr>
          <w:rFonts w:ascii="Times New Roman" w:hAnsi="Times New Roman" w:cs="Times New Roman"/>
          <w:sz w:val="22"/>
          <w:szCs w:val="22"/>
        </w:rPr>
        <w:t xml:space="preserve"> and granular activated carbon treatment systems. </w:t>
      </w:r>
      <w:r w:rsidR="00BA218D">
        <w:rPr>
          <w:rFonts w:ascii="Times New Roman" w:hAnsi="Times New Roman" w:cs="Times New Roman"/>
          <w:sz w:val="22"/>
          <w:szCs w:val="22"/>
        </w:rPr>
        <w:t xml:space="preserve"> Preliminary data shows that despite finding similar phyla in all locations microbial communities vary based on sample source. </w:t>
      </w:r>
    </w:p>
    <w:p w14:paraId="0BEC5B38" w14:textId="77777777" w:rsidR="00862914" w:rsidRDefault="00862914" w:rsidP="006C2D0D">
      <w:pPr>
        <w:widowControl w:val="0"/>
        <w:autoSpaceDE w:val="0"/>
        <w:autoSpaceDN w:val="0"/>
        <w:adjustRightInd w:val="0"/>
        <w:rPr>
          <w:rFonts w:ascii="Times New Roman" w:hAnsi="Times New Roman" w:cs="Times New Roman"/>
          <w:sz w:val="22"/>
          <w:szCs w:val="22"/>
        </w:rPr>
      </w:pPr>
    </w:p>
    <w:p w14:paraId="56499DB5" w14:textId="77777777" w:rsidR="00862914" w:rsidRDefault="00862914" w:rsidP="006C2D0D">
      <w:pPr>
        <w:widowControl w:val="0"/>
        <w:autoSpaceDE w:val="0"/>
        <w:autoSpaceDN w:val="0"/>
        <w:adjustRightInd w:val="0"/>
        <w:rPr>
          <w:rFonts w:ascii="Times New Roman" w:hAnsi="Times New Roman" w:cs="Times New Roman"/>
          <w:sz w:val="22"/>
          <w:szCs w:val="22"/>
        </w:rPr>
      </w:pPr>
    </w:p>
    <w:p w14:paraId="6DE96283" w14:textId="02F449FC" w:rsidR="003857AA" w:rsidRDefault="003857AA" w:rsidP="00862914">
      <w:pPr>
        <w:widowControl w:val="0"/>
        <w:autoSpaceDE w:val="0"/>
        <w:autoSpaceDN w:val="0"/>
        <w:adjustRightInd w:val="0"/>
        <w:rPr>
          <w:rFonts w:ascii="Times New Roman" w:hAnsi="Times New Roman" w:cs="Times New Roman"/>
          <w:sz w:val="22"/>
          <w:szCs w:val="22"/>
        </w:rPr>
      </w:pPr>
      <w:r w:rsidRPr="00195BB9">
        <w:rPr>
          <w:rFonts w:ascii="Times New Roman" w:hAnsi="Times New Roman" w:cs="Times New Roman"/>
          <w:b/>
          <w:sz w:val="22"/>
          <w:szCs w:val="22"/>
        </w:rPr>
        <w:t>Introduction</w:t>
      </w:r>
      <w:r>
        <w:rPr>
          <w:rFonts w:ascii="Times New Roman" w:hAnsi="Times New Roman" w:cs="Times New Roman"/>
          <w:sz w:val="22"/>
          <w:szCs w:val="22"/>
        </w:rPr>
        <w:t>:</w:t>
      </w:r>
    </w:p>
    <w:p w14:paraId="70C6EF0F" w14:textId="77777777" w:rsidR="003857AA" w:rsidRDefault="003857AA" w:rsidP="00862914">
      <w:pPr>
        <w:widowControl w:val="0"/>
        <w:autoSpaceDE w:val="0"/>
        <w:autoSpaceDN w:val="0"/>
        <w:adjustRightInd w:val="0"/>
        <w:rPr>
          <w:rFonts w:ascii="Times New Roman" w:hAnsi="Times New Roman" w:cs="Times New Roman"/>
          <w:sz w:val="22"/>
          <w:szCs w:val="22"/>
        </w:rPr>
      </w:pPr>
    </w:p>
    <w:p w14:paraId="6308F22B" w14:textId="77777777" w:rsidR="00862914" w:rsidRDefault="00862914" w:rsidP="00862914">
      <w:pPr>
        <w:widowControl w:val="0"/>
        <w:autoSpaceDE w:val="0"/>
        <w:autoSpaceDN w:val="0"/>
        <w:adjustRightInd w:val="0"/>
        <w:rPr>
          <w:rFonts w:ascii="Times New Roman" w:hAnsi="Times New Roman" w:cs="Times New Roman"/>
          <w:sz w:val="22"/>
          <w:szCs w:val="22"/>
        </w:rPr>
      </w:pPr>
      <w:proofErr w:type="spellStart"/>
      <w:r>
        <w:rPr>
          <w:rFonts w:ascii="Times New Roman" w:hAnsi="Times New Roman" w:cs="Times New Roman"/>
          <w:sz w:val="22"/>
          <w:szCs w:val="22"/>
        </w:rPr>
        <w:t>Sulfolane</w:t>
      </w:r>
      <w:proofErr w:type="spellEnd"/>
      <w:r>
        <w:rPr>
          <w:rFonts w:ascii="Times New Roman" w:hAnsi="Times New Roman" w:cs="Times New Roman"/>
          <w:sz w:val="22"/>
          <w:szCs w:val="22"/>
        </w:rPr>
        <w:t xml:space="preserve"> (2,3,4,5-Tetrahydrothiophene-1</w:t>
      </w:r>
      <w:proofErr w:type="gramStart"/>
      <w:r>
        <w:rPr>
          <w:rFonts w:ascii="Times New Roman" w:hAnsi="Times New Roman" w:cs="Times New Roman"/>
          <w:sz w:val="22"/>
          <w:szCs w:val="22"/>
        </w:rPr>
        <w:t>,1</w:t>
      </w:r>
      <w:proofErr w:type="gramEnd"/>
      <w:r>
        <w:rPr>
          <w:rFonts w:ascii="Times New Roman" w:hAnsi="Times New Roman" w:cs="Times New Roman"/>
          <w:sz w:val="22"/>
          <w:szCs w:val="22"/>
        </w:rPr>
        <w:t xml:space="preserve">-dioxide) is an anthropogenic </w:t>
      </w:r>
      <w:proofErr w:type="spellStart"/>
      <w:r>
        <w:rPr>
          <w:rFonts w:ascii="Times New Roman" w:hAnsi="Times New Roman" w:cs="Times New Roman"/>
          <w:sz w:val="22"/>
          <w:szCs w:val="22"/>
        </w:rPr>
        <w:t>organosulfur</w:t>
      </w:r>
      <w:proofErr w:type="spellEnd"/>
    </w:p>
    <w:p w14:paraId="693F3B87" w14:textId="77777777" w:rsidR="00862914" w:rsidRDefault="00862914" w:rsidP="00862914">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compound</w:t>
      </w:r>
      <w:proofErr w:type="gramEnd"/>
      <w:r>
        <w:rPr>
          <w:rFonts w:ascii="Times New Roman" w:hAnsi="Times New Roman" w:cs="Times New Roman"/>
          <w:sz w:val="22"/>
          <w:szCs w:val="22"/>
        </w:rPr>
        <w:t xml:space="preserve"> that is used in industrial processes worldwide with 18,000 </w:t>
      </w:r>
      <w:r>
        <w:rPr>
          <w:rFonts w:ascii="†ﬁ£Xˇ" w:hAnsi="†ﬁ£Xˇ" w:cs="†ﬁ£Xˇ"/>
          <w:sz w:val="22"/>
          <w:szCs w:val="22"/>
        </w:rPr>
        <w:t xml:space="preserve">– </w:t>
      </w:r>
      <w:r>
        <w:rPr>
          <w:rFonts w:ascii="Times New Roman" w:hAnsi="Times New Roman" w:cs="Times New Roman"/>
          <w:sz w:val="22"/>
          <w:szCs w:val="22"/>
        </w:rPr>
        <w:t>36,000 tons produced</w:t>
      </w:r>
    </w:p>
    <w:p w14:paraId="39DB9710" w14:textId="77777777" w:rsidR="00862914" w:rsidRDefault="00862914" w:rsidP="00862914">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annually</w:t>
      </w:r>
      <w:proofErr w:type="gramEnd"/>
      <w:r>
        <w:rPr>
          <w:rFonts w:ascii="Times New Roman" w:hAnsi="Times New Roman" w:cs="Times New Roman"/>
          <w:sz w:val="22"/>
          <w:szCs w:val="22"/>
        </w:rPr>
        <w:t xml:space="preserve"> (CCME, 2006). Such production volume inevitably leads to environmental releases.</w:t>
      </w:r>
    </w:p>
    <w:p w14:paraId="383F25AB" w14:textId="77777777" w:rsidR="00862914" w:rsidRDefault="00862914" w:rsidP="00862914">
      <w:pPr>
        <w:widowControl w:val="0"/>
        <w:autoSpaceDE w:val="0"/>
        <w:autoSpaceDN w:val="0"/>
        <w:adjustRightInd w:val="0"/>
        <w:rPr>
          <w:rFonts w:ascii="Times New Roman" w:hAnsi="Times New Roman" w:cs="Times New Roman"/>
          <w:sz w:val="22"/>
          <w:szCs w:val="22"/>
        </w:rPr>
      </w:pPr>
      <w:proofErr w:type="spellStart"/>
      <w:r>
        <w:rPr>
          <w:rFonts w:ascii="Times New Roman" w:hAnsi="Times New Roman" w:cs="Times New Roman"/>
          <w:sz w:val="22"/>
          <w:szCs w:val="22"/>
        </w:rPr>
        <w:t>Sulfolane</w:t>
      </w:r>
      <w:proofErr w:type="spellEnd"/>
      <w:r>
        <w:rPr>
          <w:rFonts w:ascii="Times New Roman" w:hAnsi="Times New Roman" w:cs="Times New Roman"/>
          <w:sz w:val="22"/>
          <w:szCs w:val="22"/>
        </w:rPr>
        <w:t xml:space="preserve"> is miscible in water, has a low affinity for aquifer materials (</w:t>
      </w:r>
      <w:proofErr w:type="spellStart"/>
      <w:r>
        <w:rPr>
          <w:rFonts w:ascii="Times New Roman" w:hAnsi="Times New Roman" w:cs="Times New Roman"/>
          <w:sz w:val="22"/>
          <w:szCs w:val="22"/>
        </w:rPr>
        <w:t>K</w:t>
      </w:r>
      <w:r>
        <w:rPr>
          <w:rFonts w:ascii="Times New Roman" w:hAnsi="Times New Roman" w:cs="Times New Roman"/>
          <w:sz w:val="14"/>
          <w:szCs w:val="14"/>
        </w:rPr>
        <w:t>d</w:t>
      </w:r>
      <w:proofErr w:type="spellEnd"/>
      <w:r>
        <w:rPr>
          <w:rFonts w:ascii="Times New Roman" w:hAnsi="Times New Roman" w:cs="Times New Roman"/>
          <w:sz w:val="22"/>
          <w:szCs w:val="22"/>
        </w:rPr>
        <w:t xml:space="preserve">=0.008 </w:t>
      </w:r>
      <w:r>
        <w:rPr>
          <w:rFonts w:ascii="†ﬁ£Xˇ" w:hAnsi="†ﬁ£Xˇ" w:cs="†ﬁ£Xˇ"/>
          <w:sz w:val="22"/>
          <w:szCs w:val="22"/>
        </w:rPr>
        <w:t xml:space="preserve">– </w:t>
      </w:r>
      <w:r>
        <w:rPr>
          <w:rFonts w:ascii="Times New Roman" w:hAnsi="Times New Roman" w:cs="Times New Roman"/>
          <w:sz w:val="22"/>
          <w:szCs w:val="22"/>
        </w:rPr>
        <w:t>0.14), and is</w:t>
      </w:r>
    </w:p>
    <w:p w14:paraId="6994D754" w14:textId="77777777" w:rsidR="00862914" w:rsidRDefault="00862914" w:rsidP="00862914">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more</w:t>
      </w:r>
      <w:proofErr w:type="gramEnd"/>
      <w:r>
        <w:rPr>
          <w:rFonts w:ascii="Times New Roman" w:hAnsi="Times New Roman" w:cs="Times New Roman"/>
          <w:sz w:val="22"/>
          <w:szCs w:val="22"/>
        </w:rPr>
        <w:t xml:space="preserve"> recalcitrant than common industrial co-contaminants such as </w:t>
      </w:r>
      <w:proofErr w:type="spellStart"/>
      <w:r>
        <w:rPr>
          <w:rFonts w:ascii="Times New Roman" w:hAnsi="Times New Roman" w:cs="Times New Roman"/>
          <w:sz w:val="22"/>
          <w:szCs w:val="22"/>
        </w:rPr>
        <w:t>diisopropylamine</w:t>
      </w:r>
      <w:proofErr w:type="spellEnd"/>
      <w:r>
        <w:rPr>
          <w:rFonts w:ascii="Times New Roman" w:hAnsi="Times New Roman" w:cs="Times New Roman"/>
          <w:sz w:val="22"/>
          <w:szCs w:val="22"/>
        </w:rPr>
        <w:t xml:space="preserve"> and</w:t>
      </w:r>
    </w:p>
    <w:p w14:paraId="0E1592ED" w14:textId="77777777" w:rsidR="00862914" w:rsidRDefault="00862914" w:rsidP="00862914">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petroleum</w:t>
      </w:r>
      <w:proofErr w:type="gramEnd"/>
      <w:r>
        <w:rPr>
          <w:rFonts w:ascii="Times New Roman" w:hAnsi="Times New Roman" w:cs="Times New Roman"/>
          <w:sz w:val="22"/>
          <w:szCs w:val="22"/>
        </w:rPr>
        <w:t xml:space="preserve"> hydrocarbons (CCME 2006, Luther et al. 1998, </w:t>
      </w:r>
      <w:proofErr w:type="spellStart"/>
      <w:r>
        <w:rPr>
          <w:rFonts w:ascii="Times New Roman" w:hAnsi="Times New Roman" w:cs="Times New Roman"/>
          <w:sz w:val="22"/>
          <w:szCs w:val="22"/>
        </w:rPr>
        <w:t>Agatonovic</w:t>
      </w:r>
      <w:proofErr w:type="spellEnd"/>
      <w:r>
        <w:rPr>
          <w:rFonts w:ascii="Times New Roman" w:hAnsi="Times New Roman" w:cs="Times New Roman"/>
          <w:sz w:val="22"/>
          <w:szCs w:val="22"/>
        </w:rPr>
        <w:t xml:space="preserve"> &amp; </w:t>
      </w:r>
      <w:proofErr w:type="spellStart"/>
      <w:r>
        <w:rPr>
          <w:rFonts w:ascii="Times New Roman" w:hAnsi="Times New Roman" w:cs="Times New Roman"/>
          <w:sz w:val="22"/>
          <w:szCs w:val="22"/>
        </w:rPr>
        <w:t>Vaisman</w:t>
      </w:r>
      <w:proofErr w:type="spellEnd"/>
      <w:r>
        <w:rPr>
          <w:rFonts w:ascii="Times New Roman" w:hAnsi="Times New Roman" w:cs="Times New Roman"/>
          <w:sz w:val="22"/>
          <w:szCs w:val="22"/>
        </w:rPr>
        <w:t xml:space="preserve"> 2005). These</w:t>
      </w:r>
    </w:p>
    <w:p w14:paraId="6CB246AB" w14:textId="77777777" w:rsidR="00862914" w:rsidRDefault="00862914" w:rsidP="00862914">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qualities</w:t>
      </w:r>
      <w:proofErr w:type="gramEnd"/>
      <w:r>
        <w:rPr>
          <w:rFonts w:ascii="Times New Roman" w:hAnsi="Times New Roman" w:cs="Times New Roman"/>
          <w:sz w:val="22"/>
          <w:szCs w:val="22"/>
        </w:rPr>
        <w:t xml:space="preserve"> make </w:t>
      </w:r>
      <w:proofErr w:type="spellStart"/>
      <w:r>
        <w:rPr>
          <w:rFonts w:ascii="Times New Roman" w:hAnsi="Times New Roman" w:cs="Times New Roman"/>
          <w:sz w:val="22"/>
          <w:szCs w:val="22"/>
        </w:rPr>
        <w:t>sulfolane</w:t>
      </w:r>
      <w:proofErr w:type="spellEnd"/>
      <w:r>
        <w:rPr>
          <w:rFonts w:ascii="Times New Roman" w:hAnsi="Times New Roman" w:cs="Times New Roman"/>
          <w:sz w:val="22"/>
          <w:szCs w:val="22"/>
        </w:rPr>
        <w:t xml:space="preserve"> a highly mobile and persistent groundwater contaminant. Toxicology</w:t>
      </w:r>
    </w:p>
    <w:p w14:paraId="0E4DED49" w14:textId="77777777" w:rsidR="00862914" w:rsidRDefault="00862914" w:rsidP="00862914">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studies</w:t>
      </w:r>
      <w:proofErr w:type="gramEnd"/>
      <w:r>
        <w:rPr>
          <w:rFonts w:ascii="Times New Roman" w:hAnsi="Times New Roman" w:cs="Times New Roman"/>
          <w:sz w:val="22"/>
          <w:szCs w:val="22"/>
        </w:rPr>
        <w:t xml:space="preserve">, in which rats were exposed to </w:t>
      </w:r>
      <w:proofErr w:type="spellStart"/>
      <w:r>
        <w:rPr>
          <w:rFonts w:ascii="Times New Roman" w:hAnsi="Times New Roman" w:cs="Times New Roman"/>
          <w:sz w:val="22"/>
          <w:szCs w:val="22"/>
        </w:rPr>
        <w:t>sulfolane</w:t>
      </w:r>
      <w:proofErr w:type="spellEnd"/>
      <w:r>
        <w:rPr>
          <w:rFonts w:ascii="Times New Roman" w:hAnsi="Times New Roman" w:cs="Times New Roman"/>
          <w:sz w:val="22"/>
          <w:szCs w:val="22"/>
        </w:rPr>
        <w:t xml:space="preserve"> through their drinking water, found lowered</w:t>
      </w:r>
    </w:p>
    <w:p w14:paraId="5E94B101" w14:textId="77777777" w:rsidR="00862914" w:rsidRDefault="00862914" w:rsidP="00862914">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white</w:t>
      </w:r>
      <w:proofErr w:type="gramEnd"/>
      <w:r>
        <w:rPr>
          <w:rFonts w:ascii="Times New Roman" w:hAnsi="Times New Roman" w:cs="Times New Roman"/>
          <w:sz w:val="22"/>
          <w:szCs w:val="22"/>
        </w:rPr>
        <w:t xml:space="preserve"> blood cell counts in females and neuropathy in males after 90 days (HLS, 2001). Despite</w:t>
      </w:r>
    </w:p>
    <w:p w14:paraId="09576901" w14:textId="77777777" w:rsidR="00862914" w:rsidRDefault="00862914" w:rsidP="00862914">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these</w:t>
      </w:r>
      <w:proofErr w:type="gramEnd"/>
      <w:r>
        <w:rPr>
          <w:rFonts w:ascii="Times New Roman" w:hAnsi="Times New Roman" w:cs="Times New Roman"/>
          <w:sz w:val="22"/>
          <w:szCs w:val="22"/>
        </w:rPr>
        <w:t xml:space="preserve"> and other similar toxicological findings, no federal drinking water standards have been</w:t>
      </w:r>
    </w:p>
    <w:p w14:paraId="79640594" w14:textId="77777777" w:rsidR="00862914" w:rsidRDefault="00862914" w:rsidP="00862914">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established</w:t>
      </w:r>
      <w:proofErr w:type="gramEnd"/>
      <w:r>
        <w:rPr>
          <w:rFonts w:ascii="Times New Roman" w:hAnsi="Times New Roman" w:cs="Times New Roman"/>
          <w:sz w:val="22"/>
          <w:szCs w:val="22"/>
        </w:rPr>
        <w:t xml:space="preserve"> for </w:t>
      </w:r>
      <w:proofErr w:type="spellStart"/>
      <w:r>
        <w:rPr>
          <w:rFonts w:ascii="Times New Roman" w:hAnsi="Times New Roman" w:cs="Times New Roman"/>
          <w:sz w:val="22"/>
          <w:szCs w:val="22"/>
        </w:rPr>
        <w:t>sulfolane</w:t>
      </w:r>
      <w:proofErr w:type="spellEnd"/>
      <w:r>
        <w:rPr>
          <w:rFonts w:ascii="Times New Roman" w:hAnsi="Times New Roman" w:cs="Times New Roman"/>
          <w:sz w:val="22"/>
          <w:szCs w:val="22"/>
        </w:rPr>
        <w:t xml:space="preserve"> (Thompson et al. 2013).</w:t>
      </w:r>
    </w:p>
    <w:p w14:paraId="1AF8408F" w14:textId="77777777" w:rsidR="00862914" w:rsidRDefault="00862914" w:rsidP="00862914">
      <w:pPr>
        <w:widowControl w:val="0"/>
        <w:autoSpaceDE w:val="0"/>
        <w:autoSpaceDN w:val="0"/>
        <w:adjustRightInd w:val="0"/>
        <w:rPr>
          <w:rFonts w:ascii="Times New Roman" w:hAnsi="Times New Roman" w:cs="Times New Roman"/>
          <w:sz w:val="22"/>
          <w:szCs w:val="22"/>
        </w:rPr>
      </w:pPr>
    </w:p>
    <w:p w14:paraId="0D370424" w14:textId="77777777" w:rsidR="00862914" w:rsidRDefault="00862914" w:rsidP="00862914">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In 2009, </w:t>
      </w:r>
      <w:proofErr w:type="spellStart"/>
      <w:r>
        <w:rPr>
          <w:rFonts w:ascii="Times New Roman" w:hAnsi="Times New Roman" w:cs="Times New Roman"/>
          <w:sz w:val="22"/>
          <w:szCs w:val="22"/>
        </w:rPr>
        <w:t>sulfolane</w:t>
      </w:r>
      <w:proofErr w:type="spellEnd"/>
      <w:r>
        <w:rPr>
          <w:rFonts w:ascii="Times New Roman" w:hAnsi="Times New Roman" w:cs="Times New Roman"/>
          <w:sz w:val="22"/>
          <w:szCs w:val="22"/>
        </w:rPr>
        <w:t xml:space="preserve"> was found in the groundwater surrounding the Flint Hills Refinery property</w:t>
      </w:r>
    </w:p>
    <w:p w14:paraId="12A698D8" w14:textId="77777777" w:rsidR="00862914" w:rsidRDefault="00862914" w:rsidP="00862914">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located</w:t>
      </w:r>
      <w:proofErr w:type="gramEnd"/>
      <w:r>
        <w:rPr>
          <w:rFonts w:ascii="Times New Roman" w:hAnsi="Times New Roman" w:cs="Times New Roman"/>
          <w:sz w:val="22"/>
          <w:szCs w:val="22"/>
        </w:rPr>
        <w:t xml:space="preserve"> in North Pole, Alaska, where it was being used to refine petroleum (BARR 2012).</w:t>
      </w:r>
    </w:p>
    <w:p w14:paraId="1C42600D" w14:textId="77777777" w:rsidR="00862914" w:rsidRDefault="00862914" w:rsidP="00862914">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Currently, </w:t>
      </w:r>
      <w:proofErr w:type="spellStart"/>
      <w:r>
        <w:rPr>
          <w:rFonts w:ascii="Times New Roman" w:hAnsi="Times New Roman" w:cs="Times New Roman"/>
          <w:sz w:val="22"/>
          <w:szCs w:val="22"/>
        </w:rPr>
        <w:t>sulfolane</w:t>
      </w:r>
      <w:proofErr w:type="spellEnd"/>
      <w:r>
        <w:rPr>
          <w:rFonts w:ascii="Times New Roman" w:hAnsi="Times New Roman" w:cs="Times New Roman"/>
          <w:sz w:val="22"/>
          <w:szCs w:val="22"/>
        </w:rPr>
        <w:t xml:space="preserve"> can be detected in hundreds of residential drinking wells down gradient</w:t>
      </w:r>
    </w:p>
    <w:p w14:paraId="396B946F" w14:textId="77777777" w:rsidR="00862914" w:rsidRDefault="00862914" w:rsidP="00862914">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from</w:t>
      </w:r>
      <w:proofErr w:type="gramEnd"/>
      <w:r>
        <w:rPr>
          <w:rFonts w:ascii="Times New Roman" w:hAnsi="Times New Roman" w:cs="Times New Roman"/>
          <w:sz w:val="22"/>
          <w:szCs w:val="22"/>
        </w:rPr>
        <w:t xml:space="preserve"> the refinery and covers a 5.5 x 3.2 km area. This area is recognized as the largest</w:t>
      </w:r>
    </w:p>
    <w:p w14:paraId="6F2A4BA0" w14:textId="77777777" w:rsidR="00862914" w:rsidRDefault="00862914" w:rsidP="00862914">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contaminated</w:t>
      </w:r>
      <w:proofErr w:type="gramEnd"/>
      <w:r>
        <w:rPr>
          <w:rFonts w:ascii="Times New Roman" w:hAnsi="Times New Roman" w:cs="Times New Roman"/>
          <w:sz w:val="22"/>
          <w:szCs w:val="22"/>
        </w:rPr>
        <w:t xml:space="preserve"> groundwater system in the state of Alaska (ADEC, personal communication).</w:t>
      </w:r>
    </w:p>
    <w:p w14:paraId="44A42925" w14:textId="77777777" w:rsidR="00862914" w:rsidRDefault="00862914" w:rsidP="00862914">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Conventional methods of groundwater remediation, such as </w:t>
      </w:r>
      <w:r>
        <w:rPr>
          <w:rFonts w:ascii="†ﬁ£Xˇ" w:hAnsi="†ﬁ£Xˇ" w:cs="†ﬁ£Xˇ"/>
          <w:sz w:val="22"/>
          <w:szCs w:val="22"/>
        </w:rPr>
        <w:t xml:space="preserve">“pump and treat”, </w:t>
      </w:r>
      <w:r>
        <w:rPr>
          <w:rFonts w:ascii="Times New Roman" w:hAnsi="Times New Roman" w:cs="Times New Roman"/>
          <w:sz w:val="22"/>
          <w:szCs w:val="22"/>
        </w:rPr>
        <w:t>are not feasible</w:t>
      </w:r>
    </w:p>
    <w:p w14:paraId="68CB3932" w14:textId="77777777" w:rsidR="00862914" w:rsidRDefault="00862914" w:rsidP="00862914">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for</w:t>
      </w:r>
      <w:proofErr w:type="gramEnd"/>
      <w:r>
        <w:rPr>
          <w:rFonts w:ascii="Times New Roman" w:hAnsi="Times New Roman" w:cs="Times New Roman"/>
          <w:sz w:val="22"/>
          <w:szCs w:val="22"/>
        </w:rPr>
        <w:t xml:space="preserve"> such a widespread plume of contamination, which makes </w:t>
      </w:r>
      <w:proofErr w:type="spellStart"/>
      <w:r>
        <w:rPr>
          <w:rFonts w:ascii="Times New Roman" w:hAnsi="Times New Roman" w:cs="Times New Roman"/>
          <w:sz w:val="22"/>
          <w:szCs w:val="22"/>
        </w:rPr>
        <w:t>clean-up</w:t>
      </w:r>
      <w:proofErr w:type="spellEnd"/>
      <w:r>
        <w:rPr>
          <w:rFonts w:ascii="Times New Roman" w:hAnsi="Times New Roman" w:cs="Times New Roman"/>
          <w:sz w:val="22"/>
          <w:szCs w:val="22"/>
        </w:rPr>
        <w:t xml:space="preserve"> efforts extremely</w:t>
      </w:r>
    </w:p>
    <w:p w14:paraId="575E1B50" w14:textId="77777777" w:rsidR="00862914" w:rsidRDefault="00862914" w:rsidP="00862914">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challenging</w:t>
      </w:r>
      <w:proofErr w:type="gramEnd"/>
      <w:r>
        <w:rPr>
          <w:rFonts w:ascii="Times New Roman" w:hAnsi="Times New Roman" w:cs="Times New Roman"/>
          <w:sz w:val="22"/>
          <w:szCs w:val="22"/>
        </w:rPr>
        <w:t xml:space="preserve">. Understanding the </w:t>
      </w:r>
      <w:proofErr w:type="spellStart"/>
      <w:r>
        <w:rPr>
          <w:rFonts w:ascii="Times New Roman" w:hAnsi="Times New Roman" w:cs="Times New Roman"/>
          <w:sz w:val="22"/>
          <w:szCs w:val="22"/>
        </w:rPr>
        <w:t>sulfolane</w:t>
      </w:r>
      <w:proofErr w:type="spellEnd"/>
      <w:r>
        <w:rPr>
          <w:rFonts w:ascii="Times New Roman" w:hAnsi="Times New Roman" w:cs="Times New Roman"/>
          <w:sz w:val="22"/>
          <w:szCs w:val="22"/>
        </w:rPr>
        <w:t xml:space="preserve"> biodegradation capabilities of indigenous</w:t>
      </w:r>
    </w:p>
    <w:p w14:paraId="504AB855" w14:textId="77777777" w:rsidR="00862914" w:rsidRDefault="00862914" w:rsidP="00862914">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microorganisms</w:t>
      </w:r>
      <w:proofErr w:type="gramEnd"/>
      <w:r>
        <w:rPr>
          <w:rFonts w:ascii="Times New Roman" w:hAnsi="Times New Roman" w:cs="Times New Roman"/>
          <w:sz w:val="22"/>
          <w:szCs w:val="22"/>
        </w:rPr>
        <w:t xml:space="preserve"> present in aquifer substrate, and identifying environmental factors that increase</w:t>
      </w:r>
    </w:p>
    <w:p w14:paraId="5D8E80C6" w14:textId="77777777" w:rsidR="00862914" w:rsidRDefault="00862914" w:rsidP="00862914">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their</w:t>
      </w:r>
      <w:proofErr w:type="gramEnd"/>
      <w:r>
        <w:rPr>
          <w:rFonts w:ascii="Times New Roman" w:hAnsi="Times New Roman" w:cs="Times New Roman"/>
          <w:sz w:val="22"/>
          <w:szCs w:val="22"/>
        </w:rPr>
        <w:t xml:space="preserve"> abundance, will yield improved predictions regarding the fate of the contaminant and</w:t>
      </w:r>
    </w:p>
    <w:p w14:paraId="3EEF1B59" w14:textId="77777777" w:rsidR="00862914" w:rsidRDefault="00862914" w:rsidP="00862914">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insights</w:t>
      </w:r>
      <w:proofErr w:type="gramEnd"/>
      <w:r>
        <w:rPr>
          <w:rFonts w:ascii="Times New Roman" w:hAnsi="Times New Roman" w:cs="Times New Roman"/>
          <w:sz w:val="22"/>
          <w:szCs w:val="22"/>
        </w:rPr>
        <w:t xml:space="preserve"> as to how best proceed with remediation efforts.</w:t>
      </w:r>
    </w:p>
    <w:p w14:paraId="40D16E8A" w14:textId="77777777" w:rsidR="00862914" w:rsidRDefault="00862914" w:rsidP="00862914">
      <w:pPr>
        <w:widowControl w:val="0"/>
        <w:autoSpaceDE w:val="0"/>
        <w:autoSpaceDN w:val="0"/>
        <w:adjustRightInd w:val="0"/>
        <w:rPr>
          <w:rFonts w:ascii="Times New Roman" w:hAnsi="Times New Roman" w:cs="Times New Roman"/>
          <w:sz w:val="22"/>
          <w:szCs w:val="22"/>
        </w:rPr>
      </w:pPr>
    </w:p>
    <w:p w14:paraId="6CF4A60F" w14:textId="77777777" w:rsidR="00862914" w:rsidRDefault="00862914" w:rsidP="00862914">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Microorganisms are key players in the attenuation of many different </w:t>
      </w:r>
      <w:proofErr w:type="gramStart"/>
      <w:r>
        <w:rPr>
          <w:rFonts w:ascii="Times New Roman" w:hAnsi="Times New Roman" w:cs="Times New Roman"/>
          <w:sz w:val="22"/>
          <w:szCs w:val="22"/>
        </w:rPr>
        <w:t>groundwater</w:t>
      </w:r>
      <w:proofErr w:type="gramEnd"/>
    </w:p>
    <w:p w14:paraId="00937AEC" w14:textId="77777777" w:rsidR="00862914" w:rsidRDefault="00862914" w:rsidP="00862914">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lastRenderedPageBreak/>
        <w:t>contaminants</w:t>
      </w:r>
      <w:proofErr w:type="gramEnd"/>
      <w:r>
        <w:rPr>
          <w:rFonts w:ascii="Times New Roman" w:hAnsi="Times New Roman" w:cs="Times New Roman"/>
          <w:sz w:val="22"/>
          <w:szCs w:val="22"/>
        </w:rPr>
        <w:t xml:space="preserve"> (</w:t>
      </w:r>
      <w:proofErr w:type="spellStart"/>
      <w:r>
        <w:rPr>
          <w:rFonts w:ascii="Times New Roman" w:hAnsi="Times New Roman" w:cs="Times New Roman"/>
          <w:sz w:val="22"/>
          <w:szCs w:val="22"/>
        </w:rPr>
        <w:t>Haritash</w:t>
      </w:r>
      <w:proofErr w:type="spellEnd"/>
      <w:r>
        <w:rPr>
          <w:rFonts w:ascii="Times New Roman" w:hAnsi="Times New Roman" w:cs="Times New Roman"/>
          <w:sz w:val="22"/>
          <w:szCs w:val="22"/>
        </w:rPr>
        <w:t xml:space="preserve"> &amp; </w:t>
      </w:r>
      <w:proofErr w:type="spellStart"/>
      <w:r>
        <w:rPr>
          <w:rFonts w:ascii="Times New Roman" w:hAnsi="Times New Roman" w:cs="Times New Roman"/>
          <w:sz w:val="22"/>
          <w:szCs w:val="22"/>
        </w:rPr>
        <w:t>Kaushik</w:t>
      </w:r>
      <w:proofErr w:type="spellEnd"/>
      <w:r>
        <w:rPr>
          <w:rFonts w:ascii="Times New Roman" w:hAnsi="Times New Roman" w:cs="Times New Roman"/>
          <w:sz w:val="22"/>
          <w:szCs w:val="22"/>
        </w:rPr>
        <w:t xml:space="preserve"> 2009, </w:t>
      </w:r>
      <w:proofErr w:type="spellStart"/>
      <w:r>
        <w:rPr>
          <w:rFonts w:ascii="Times New Roman" w:hAnsi="Times New Roman" w:cs="Times New Roman"/>
          <w:sz w:val="22"/>
          <w:szCs w:val="22"/>
        </w:rPr>
        <w:t>Onesios</w:t>
      </w:r>
      <w:proofErr w:type="spellEnd"/>
      <w:r>
        <w:rPr>
          <w:rFonts w:ascii="Times New Roman" w:hAnsi="Times New Roman" w:cs="Times New Roman"/>
          <w:sz w:val="22"/>
          <w:szCs w:val="22"/>
        </w:rPr>
        <w:t xml:space="preserve"> et al. 2009). Biodegradation microcosm</w:t>
      </w:r>
    </w:p>
    <w:p w14:paraId="34DF71BF" w14:textId="02440698" w:rsidR="00862914" w:rsidRDefault="00BA218D" w:rsidP="00862914">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studies</w:t>
      </w:r>
      <w:proofErr w:type="gramEnd"/>
      <w:r>
        <w:rPr>
          <w:rFonts w:ascii="Times New Roman" w:hAnsi="Times New Roman" w:cs="Times New Roman"/>
          <w:sz w:val="22"/>
          <w:szCs w:val="22"/>
        </w:rPr>
        <w:t xml:space="preserve"> that we </w:t>
      </w:r>
      <w:r w:rsidR="00862914">
        <w:rPr>
          <w:rFonts w:ascii="Times New Roman" w:hAnsi="Times New Roman" w:cs="Times New Roman"/>
          <w:sz w:val="22"/>
          <w:szCs w:val="22"/>
        </w:rPr>
        <w:t>have previously conducted revealed that there are microorganisms residing in</w:t>
      </w:r>
    </w:p>
    <w:p w14:paraId="7B1B8733" w14:textId="368FF43C" w:rsidR="00862914" w:rsidRDefault="00BA218D" w:rsidP="00862914">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North Pole aquifer </w:t>
      </w:r>
      <w:proofErr w:type="spellStart"/>
      <w:r>
        <w:rPr>
          <w:rFonts w:ascii="Times New Roman" w:hAnsi="Times New Roman" w:cs="Times New Roman"/>
          <w:sz w:val="22"/>
          <w:szCs w:val="22"/>
        </w:rPr>
        <w:t>substrate</w:t>
      </w:r>
      <w:r w:rsidR="00862914">
        <w:rPr>
          <w:rFonts w:ascii="Times New Roman" w:hAnsi="Times New Roman" w:cs="Times New Roman"/>
          <w:sz w:val="22"/>
          <w:szCs w:val="22"/>
        </w:rPr>
        <w:t>which</w:t>
      </w:r>
      <w:proofErr w:type="spellEnd"/>
      <w:r w:rsidR="00862914">
        <w:rPr>
          <w:rFonts w:ascii="Times New Roman" w:hAnsi="Times New Roman" w:cs="Times New Roman"/>
          <w:sz w:val="22"/>
          <w:szCs w:val="22"/>
        </w:rPr>
        <w:t xml:space="preserve"> are capable of </w:t>
      </w:r>
      <w:proofErr w:type="spellStart"/>
      <w:r w:rsidR="00862914">
        <w:rPr>
          <w:rFonts w:ascii="Times New Roman" w:hAnsi="Times New Roman" w:cs="Times New Roman"/>
          <w:sz w:val="22"/>
          <w:szCs w:val="22"/>
        </w:rPr>
        <w:t>sulfolane</w:t>
      </w:r>
      <w:proofErr w:type="spellEnd"/>
      <w:r w:rsidR="00862914">
        <w:rPr>
          <w:rFonts w:ascii="Times New Roman" w:hAnsi="Times New Roman" w:cs="Times New Roman"/>
          <w:sz w:val="22"/>
          <w:szCs w:val="22"/>
        </w:rPr>
        <w:t xml:space="preserve"> metabolism (Figure 1).</w:t>
      </w:r>
    </w:p>
    <w:p w14:paraId="6A1E9A8F" w14:textId="77777777" w:rsidR="00862914" w:rsidRDefault="00862914" w:rsidP="00862914">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Furthermore, biodegradation was the only mechanism of contaminant removal identified in</w:t>
      </w:r>
    </w:p>
    <w:p w14:paraId="331C5F41" w14:textId="5FE788EC" w:rsidR="00862914" w:rsidRDefault="00862914" w:rsidP="00862914">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these</w:t>
      </w:r>
      <w:proofErr w:type="gramEnd"/>
      <w:r>
        <w:rPr>
          <w:rFonts w:ascii="Times New Roman" w:hAnsi="Times New Roman" w:cs="Times New Roman"/>
          <w:sz w:val="22"/>
          <w:szCs w:val="22"/>
        </w:rPr>
        <w:t xml:space="preserve"> studies. No </w:t>
      </w:r>
      <w:proofErr w:type="spellStart"/>
      <w:r>
        <w:rPr>
          <w:rFonts w:ascii="Times New Roman" w:hAnsi="Times New Roman" w:cs="Times New Roman"/>
          <w:sz w:val="22"/>
          <w:szCs w:val="22"/>
        </w:rPr>
        <w:t>sulfolane</w:t>
      </w:r>
      <w:proofErr w:type="spellEnd"/>
      <w:r>
        <w:rPr>
          <w:rFonts w:ascii="Times New Roman" w:hAnsi="Times New Roman" w:cs="Times New Roman"/>
          <w:sz w:val="22"/>
          <w:szCs w:val="22"/>
        </w:rPr>
        <w:t xml:space="preserve"> loss was observed in the sterile </w:t>
      </w:r>
      <w:r w:rsidR="00BA218D">
        <w:rPr>
          <w:rFonts w:ascii="Times New Roman" w:hAnsi="Times New Roman" w:cs="Times New Roman"/>
          <w:sz w:val="22"/>
          <w:szCs w:val="22"/>
        </w:rPr>
        <w:t>controls, which</w:t>
      </w:r>
      <w:r>
        <w:rPr>
          <w:rFonts w:ascii="Times New Roman" w:hAnsi="Times New Roman" w:cs="Times New Roman"/>
          <w:sz w:val="22"/>
          <w:szCs w:val="22"/>
        </w:rPr>
        <w:t xml:space="preserve"> would have been</w:t>
      </w:r>
    </w:p>
    <w:p w14:paraId="627F0B64" w14:textId="77777777" w:rsidR="00862914" w:rsidRDefault="00862914" w:rsidP="00862914">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indicative</w:t>
      </w:r>
      <w:proofErr w:type="gramEnd"/>
      <w:r>
        <w:rPr>
          <w:rFonts w:ascii="Times New Roman" w:hAnsi="Times New Roman" w:cs="Times New Roman"/>
          <w:sz w:val="22"/>
          <w:szCs w:val="22"/>
        </w:rPr>
        <w:t xml:space="preserve"> of abiotic processes such as chemical or photo-oxidation. Microbial communities</w:t>
      </w:r>
    </w:p>
    <w:p w14:paraId="3EE4DFCF" w14:textId="77777777" w:rsidR="00862914" w:rsidRDefault="00862914" w:rsidP="00862914">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associated</w:t>
      </w:r>
      <w:proofErr w:type="gramEnd"/>
      <w:r>
        <w:rPr>
          <w:rFonts w:ascii="Times New Roman" w:hAnsi="Times New Roman" w:cs="Times New Roman"/>
          <w:sz w:val="22"/>
          <w:szCs w:val="22"/>
        </w:rPr>
        <w:t xml:space="preserve"> with alluvial substrate are recognized as being highly diverse, making the community</w:t>
      </w:r>
    </w:p>
    <w:p w14:paraId="0491460E" w14:textId="4559442D" w:rsidR="00862914" w:rsidRDefault="00862914" w:rsidP="007C5A0D">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members</w:t>
      </w:r>
      <w:proofErr w:type="gramEnd"/>
      <w:r>
        <w:rPr>
          <w:rFonts w:ascii="Times New Roman" w:hAnsi="Times New Roman" w:cs="Times New Roman"/>
          <w:sz w:val="22"/>
          <w:szCs w:val="22"/>
        </w:rPr>
        <w:t xml:space="preserve"> responsible for </w:t>
      </w:r>
      <w:proofErr w:type="spellStart"/>
      <w:r>
        <w:rPr>
          <w:rFonts w:ascii="Times New Roman" w:hAnsi="Times New Roman" w:cs="Times New Roman"/>
          <w:sz w:val="22"/>
          <w:szCs w:val="22"/>
        </w:rPr>
        <w:t>sulfolane</w:t>
      </w:r>
      <w:proofErr w:type="spellEnd"/>
      <w:r>
        <w:rPr>
          <w:rFonts w:ascii="Times New Roman" w:hAnsi="Times New Roman" w:cs="Times New Roman"/>
          <w:sz w:val="22"/>
          <w:szCs w:val="22"/>
        </w:rPr>
        <w:t xml:space="preserve"> degradation difficult to identif</w:t>
      </w:r>
      <w:r w:rsidR="007C5A0D">
        <w:rPr>
          <w:rFonts w:ascii="Times New Roman" w:hAnsi="Times New Roman" w:cs="Times New Roman"/>
          <w:sz w:val="22"/>
          <w:szCs w:val="22"/>
        </w:rPr>
        <w:t xml:space="preserve">y.  Comparing community composition from biodegradation microcosm studies to the community found in environmental samples may reveal insights into the aquifers biodegradation potential. We used 16S </w:t>
      </w:r>
      <w:proofErr w:type="spellStart"/>
      <w:r w:rsidR="007C5A0D">
        <w:rPr>
          <w:rFonts w:ascii="Times New Roman" w:hAnsi="Times New Roman" w:cs="Times New Roman"/>
          <w:sz w:val="22"/>
          <w:szCs w:val="22"/>
        </w:rPr>
        <w:t>rRNA</w:t>
      </w:r>
      <w:proofErr w:type="spellEnd"/>
      <w:r w:rsidR="007C5A0D">
        <w:rPr>
          <w:rFonts w:ascii="Times New Roman" w:hAnsi="Times New Roman" w:cs="Times New Roman"/>
          <w:sz w:val="22"/>
          <w:szCs w:val="22"/>
        </w:rPr>
        <w:t xml:space="preserve"> gene sequencing data from biodegradation microcosm studies and a plume-wide 16S </w:t>
      </w:r>
      <w:proofErr w:type="spellStart"/>
      <w:r w:rsidR="007C5A0D">
        <w:rPr>
          <w:rFonts w:ascii="Times New Roman" w:hAnsi="Times New Roman" w:cs="Times New Roman"/>
          <w:sz w:val="22"/>
          <w:szCs w:val="22"/>
        </w:rPr>
        <w:t>rRNA</w:t>
      </w:r>
      <w:proofErr w:type="spellEnd"/>
      <w:r w:rsidR="007C5A0D">
        <w:rPr>
          <w:rFonts w:ascii="Times New Roman" w:hAnsi="Times New Roman" w:cs="Times New Roman"/>
          <w:sz w:val="22"/>
          <w:szCs w:val="22"/>
        </w:rPr>
        <w:t xml:space="preserve"> gene sequencing effort including air-</w:t>
      </w:r>
      <w:proofErr w:type="spellStart"/>
      <w:r w:rsidR="007C5A0D">
        <w:rPr>
          <w:rFonts w:ascii="Times New Roman" w:hAnsi="Times New Roman" w:cs="Times New Roman"/>
          <w:sz w:val="22"/>
          <w:szCs w:val="22"/>
        </w:rPr>
        <w:t>sparging</w:t>
      </w:r>
      <w:proofErr w:type="spellEnd"/>
      <w:r w:rsidR="007C5A0D">
        <w:rPr>
          <w:rFonts w:ascii="Times New Roman" w:hAnsi="Times New Roman" w:cs="Times New Roman"/>
          <w:sz w:val="22"/>
          <w:szCs w:val="22"/>
        </w:rPr>
        <w:t xml:space="preserve"> and granular activated carbon treatment systems to test the following hypotheses:</w:t>
      </w:r>
    </w:p>
    <w:p w14:paraId="45CB416B" w14:textId="77777777" w:rsidR="007C5A0D" w:rsidRDefault="007C5A0D" w:rsidP="007C5A0D">
      <w:pPr>
        <w:widowControl w:val="0"/>
        <w:autoSpaceDE w:val="0"/>
        <w:autoSpaceDN w:val="0"/>
        <w:adjustRightInd w:val="0"/>
        <w:rPr>
          <w:rFonts w:ascii="Times New Roman" w:hAnsi="Times New Roman" w:cs="Times New Roman"/>
          <w:sz w:val="22"/>
          <w:szCs w:val="22"/>
        </w:rPr>
      </w:pPr>
    </w:p>
    <w:p w14:paraId="056C5B0E" w14:textId="77777777" w:rsidR="007C5A0D" w:rsidRPr="007C5A0D" w:rsidRDefault="007C5A0D" w:rsidP="007C5A0D">
      <w:pPr>
        <w:widowControl w:val="0"/>
        <w:autoSpaceDE w:val="0"/>
        <w:autoSpaceDN w:val="0"/>
        <w:adjustRightInd w:val="0"/>
        <w:rPr>
          <w:rFonts w:ascii="Times New Roman" w:hAnsi="Times New Roman" w:cs="Times New Roman"/>
          <w:sz w:val="22"/>
          <w:szCs w:val="22"/>
        </w:rPr>
      </w:pPr>
      <w:r w:rsidRPr="007C5A0D">
        <w:rPr>
          <w:rFonts w:ascii="Times New Roman" w:hAnsi="Times New Roman" w:cs="Times New Roman"/>
          <w:i/>
          <w:iCs/>
          <w:sz w:val="22"/>
          <w:szCs w:val="22"/>
        </w:rPr>
        <w:t xml:space="preserve">Hypotheses: </w:t>
      </w:r>
    </w:p>
    <w:p w14:paraId="28EDDF29" w14:textId="77777777" w:rsidR="003A4F55" w:rsidRPr="007C5A0D" w:rsidRDefault="003A4F55" w:rsidP="007C5A0D">
      <w:pPr>
        <w:widowControl w:val="0"/>
        <w:numPr>
          <w:ilvl w:val="0"/>
          <w:numId w:val="1"/>
        </w:numPr>
        <w:autoSpaceDE w:val="0"/>
        <w:autoSpaceDN w:val="0"/>
        <w:adjustRightInd w:val="0"/>
        <w:rPr>
          <w:rFonts w:ascii="Times New Roman" w:hAnsi="Times New Roman" w:cs="Times New Roman"/>
          <w:sz w:val="22"/>
          <w:szCs w:val="22"/>
        </w:rPr>
      </w:pPr>
      <w:r w:rsidRPr="007C5A0D">
        <w:rPr>
          <w:rFonts w:ascii="Times New Roman" w:hAnsi="Times New Roman" w:cs="Times New Roman"/>
          <w:sz w:val="22"/>
          <w:szCs w:val="22"/>
        </w:rPr>
        <w:t>The bacterial community in a subarctic aquifer is highly diverse and variable in structure</w:t>
      </w:r>
    </w:p>
    <w:p w14:paraId="4896EEC7" w14:textId="77777777" w:rsidR="003A4F55" w:rsidRPr="007C5A0D" w:rsidRDefault="003A4F55" w:rsidP="007C5A0D">
      <w:pPr>
        <w:widowControl w:val="0"/>
        <w:numPr>
          <w:ilvl w:val="0"/>
          <w:numId w:val="1"/>
        </w:numPr>
        <w:autoSpaceDE w:val="0"/>
        <w:autoSpaceDN w:val="0"/>
        <w:adjustRightInd w:val="0"/>
        <w:rPr>
          <w:rFonts w:ascii="Times New Roman" w:hAnsi="Times New Roman" w:cs="Times New Roman"/>
          <w:sz w:val="22"/>
          <w:szCs w:val="22"/>
        </w:rPr>
      </w:pPr>
      <w:r w:rsidRPr="007C5A0D">
        <w:rPr>
          <w:rFonts w:ascii="Times New Roman" w:hAnsi="Times New Roman" w:cs="Times New Roman"/>
          <w:sz w:val="22"/>
          <w:szCs w:val="22"/>
        </w:rPr>
        <w:t>There are only a few dominant bacterial species plume wide and their abundance is correlated with specific environmental variables</w:t>
      </w:r>
    </w:p>
    <w:p w14:paraId="61531BB0" w14:textId="77777777" w:rsidR="007C5A0D" w:rsidRPr="007C5A0D" w:rsidRDefault="007C5A0D" w:rsidP="007C5A0D">
      <w:pPr>
        <w:widowControl w:val="0"/>
        <w:autoSpaceDE w:val="0"/>
        <w:autoSpaceDN w:val="0"/>
        <w:adjustRightInd w:val="0"/>
        <w:rPr>
          <w:rFonts w:ascii="Times New Roman" w:hAnsi="Times New Roman" w:cs="Times New Roman"/>
          <w:sz w:val="22"/>
          <w:szCs w:val="22"/>
        </w:rPr>
      </w:pPr>
      <w:r w:rsidRPr="007C5A0D">
        <w:rPr>
          <w:rFonts w:ascii="Times New Roman" w:hAnsi="Times New Roman" w:cs="Times New Roman"/>
          <w:sz w:val="22"/>
          <w:szCs w:val="22"/>
        </w:rPr>
        <w:t> </w:t>
      </w:r>
    </w:p>
    <w:p w14:paraId="26D5F0FC" w14:textId="77777777" w:rsidR="0066494C" w:rsidRDefault="0066494C" w:rsidP="00862914">
      <w:pPr>
        <w:widowControl w:val="0"/>
        <w:autoSpaceDE w:val="0"/>
        <w:autoSpaceDN w:val="0"/>
        <w:adjustRightInd w:val="0"/>
        <w:rPr>
          <w:rFonts w:ascii="Times New Roman" w:hAnsi="Times New Roman" w:cs="Times New Roman"/>
          <w:sz w:val="22"/>
          <w:szCs w:val="22"/>
        </w:rPr>
      </w:pPr>
    </w:p>
    <w:p w14:paraId="788AC058" w14:textId="78082B72" w:rsidR="0066494C" w:rsidRDefault="0066494C" w:rsidP="00862914">
      <w:pPr>
        <w:widowControl w:val="0"/>
        <w:autoSpaceDE w:val="0"/>
        <w:autoSpaceDN w:val="0"/>
        <w:adjustRightInd w:val="0"/>
        <w:rPr>
          <w:rFonts w:ascii="ê £Xˇ" w:hAnsi="ê £Xˇ" w:cs="ê £Xˇ"/>
          <w:sz w:val="22"/>
          <w:szCs w:val="22"/>
        </w:rPr>
      </w:pPr>
      <w:r>
        <w:rPr>
          <w:rFonts w:ascii="ê £Xˇ" w:hAnsi="ê £Xˇ" w:cs="ê £Xˇ"/>
          <w:noProof/>
          <w:sz w:val="22"/>
          <w:szCs w:val="22"/>
        </w:rPr>
        <w:drawing>
          <wp:inline distT="0" distB="0" distL="0" distR="0" wp14:anchorId="50131354" wp14:editId="6BB49B23">
            <wp:extent cx="2516416" cy="1414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6563" cy="1414193"/>
                    </a:xfrm>
                    <a:prstGeom prst="rect">
                      <a:avLst/>
                    </a:prstGeom>
                    <a:noFill/>
                    <a:ln>
                      <a:noFill/>
                    </a:ln>
                  </pic:spPr>
                </pic:pic>
              </a:graphicData>
            </a:graphic>
          </wp:inline>
        </w:drawing>
      </w:r>
    </w:p>
    <w:p w14:paraId="043B3177" w14:textId="77777777" w:rsidR="0066494C" w:rsidRDefault="0066494C" w:rsidP="0066494C">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Figure 1: </w:t>
      </w:r>
      <w:proofErr w:type="spellStart"/>
      <w:r>
        <w:rPr>
          <w:rFonts w:ascii="Times New Roman" w:hAnsi="Times New Roman" w:cs="Times New Roman"/>
          <w:sz w:val="20"/>
          <w:szCs w:val="20"/>
        </w:rPr>
        <w:t>Sulfolane</w:t>
      </w:r>
      <w:proofErr w:type="spellEnd"/>
      <w:r>
        <w:rPr>
          <w:rFonts w:ascii="Times New Roman" w:hAnsi="Times New Roman" w:cs="Times New Roman"/>
          <w:sz w:val="20"/>
          <w:szCs w:val="20"/>
        </w:rPr>
        <w:t xml:space="preserve"> biodegradation in aquifer substrate microcosm studies. Live slurry indicates an active</w:t>
      </w:r>
    </w:p>
    <w:p w14:paraId="6DE5466B" w14:textId="77777777" w:rsidR="0066494C" w:rsidRDefault="0066494C" w:rsidP="0066494C">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microbial</w:t>
      </w:r>
      <w:proofErr w:type="gramEnd"/>
      <w:r>
        <w:rPr>
          <w:rFonts w:ascii="Times New Roman" w:hAnsi="Times New Roman" w:cs="Times New Roman"/>
          <w:sz w:val="20"/>
          <w:szCs w:val="20"/>
        </w:rPr>
        <w:t xml:space="preserve"> community. Sterile controls were heat killed. N indicates amended with a dilute mineral nutrient</w:t>
      </w:r>
    </w:p>
    <w:p w14:paraId="2F644306" w14:textId="0FCB6CD0" w:rsidR="0066494C" w:rsidRDefault="0066494C" w:rsidP="0066494C">
      <w:pPr>
        <w:widowControl w:val="0"/>
        <w:autoSpaceDE w:val="0"/>
        <w:autoSpaceDN w:val="0"/>
        <w:adjustRightInd w:val="0"/>
        <w:rPr>
          <w:rFonts w:ascii="ê £Xˇ" w:hAnsi="ê £Xˇ" w:cs="ê £Xˇ"/>
          <w:sz w:val="20"/>
          <w:szCs w:val="20"/>
        </w:rPr>
      </w:pPr>
      <w:proofErr w:type="gramStart"/>
      <w:r>
        <w:rPr>
          <w:rFonts w:ascii="ê £Xˇ" w:hAnsi="ê £Xˇ" w:cs="ê £Xˇ"/>
          <w:sz w:val="20"/>
          <w:szCs w:val="20"/>
        </w:rPr>
        <w:t>solution</w:t>
      </w:r>
      <w:proofErr w:type="gramEnd"/>
      <w:r>
        <w:rPr>
          <w:rFonts w:ascii="ê £Xˇ" w:hAnsi="ê £Xˇ" w:cs="ê £Xˇ"/>
          <w:sz w:val="20"/>
          <w:szCs w:val="20"/>
        </w:rPr>
        <w:t>. Incubation conditions were aerobic and 4 ˚C.</w:t>
      </w:r>
    </w:p>
    <w:p w14:paraId="39A57791" w14:textId="77777777" w:rsidR="00BE12B7" w:rsidRDefault="00BE12B7" w:rsidP="0066494C">
      <w:pPr>
        <w:widowControl w:val="0"/>
        <w:autoSpaceDE w:val="0"/>
        <w:autoSpaceDN w:val="0"/>
        <w:adjustRightInd w:val="0"/>
        <w:rPr>
          <w:rFonts w:ascii="ê £Xˇ" w:hAnsi="ê £Xˇ" w:cs="ê £Xˇ"/>
          <w:sz w:val="20"/>
          <w:szCs w:val="20"/>
        </w:rPr>
      </w:pPr>
    </w:p>
    <w:p w14:paraId="7A1CA702" w14:textId="77777777" w:rsidR="00E454BA" w:rsidRDefault="00E454BA" w:rsidP="0066494C">
      <w:pPr>
        <w:widowControl w:val="0"/>
        <w:autoSpaceDE w:val="0"/>
        <w:autoSpaceDN w:val="0"/>
        <w:adjustRightInd w:val="0"/>
        <w:rPr>
          <w:rFonts w:ascii="ê £Xˇ" w:hAnsi="ê £Xˇ" w:cs="ê £Xˇ"/>
          <w:sz w:val="20"/>
          <w:szCs w:val="20"/>
        </w:rPr>
      </w:pPr>
    </w:p>
    <w:p w14:paraId="08F7988F" w14:textId="77777777" w:rsidR="00E454BA" w:rsidRPr="00195BB9" w:rsidRDefault="00E454BA" w:rsidP="00E454BA">
      <w:pPr>
        <w:widowControl w:val="0"/>
        <w:autoSpaceDE w:val="0"/>
        <w:autoSpaceDN w:val="0"/>
        <w:adjustRightInd w:val="0"/>
        <w:rPr>
          <w:rFonts w:ascii="Times New Roman" w:hAnsi="Times New Roman" w:cs="Times New Roman"/>
          <w:b/>
          <w:sz w:val="22"/>
          <w:szCs w:val="22"/>
        </w:rPr>
      </w:pPr>
      <w:r w:rsidRPr="00195BB9">
        <w:rPr>
          <w:rFonts w:ascii="Times New Roman" w:hAnsi="Times New Roman" w:cs="Times New Roman"/>
          <w:b/>
          <w:sz w:val="22"/>
          <w:szCs w:val="22"/>
        </w:rPr>
        <w:t>Methods</w:t>
      </w:r>
    </w:p>
    <w:p w14:paraId="1DA45FF2" w14:textId="77777777" w:rsidR="00E454BA" w:rsidRDefault="00E454BA" w:rsidP="00E454BA">
      <w:pPr>
        <w:widowControl w:val="0"/>
        <w:autoSpaceDE w:val="0"/>
        <w:autoSpaceDN w:val="0"/>
        <w:adjustRightInd w:val="0"/>
        <w:rPr>
          <w:rFonts w:ascii="Times New Roman" w:hAnsi="Times New Roman" w:cs="Times New Roman"/>
          <w:sz w:val="22"/>
          <w:szCs w:val="22"/>
        </w:rPr>
      </w:pPr>
    </w:p>
    <w:p w14:paraId="46019105" w14:textId="77777777" w:rsidR="00E454BA" w:rsidRDefault="00E454BA" w:rsidP="00E454B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To date, hundreds of groundwater monitoring wells have been established throughout the</w:t>
      </w:r>
    </w:p>
    <w:p w14:paraId="452538F2" w14:textId="77777777" w:rsidR="00E454BA" w:rsidRDefault="00E454BA" w:rsidP="00E454BA">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area</w:t>
      </w:r>
      <w:proofErr w:type="gramEnd"/>
      <w:r>
        <w:rPr>
          <w:rFonts w:ascii="Times New Roman" w:hAnsi="Times New Roman" w:cs="Times New Roman"/>
          <w:sz w:val="22"/>
          <w:szCs w:val="22"/>
        </w:rPr>
        <w:t xml:space="preserve"> of contamination in North Pole, AK to monitor </w:t>
      </w:r>
      <w:proofErr w:type="spellStart"/>
      <w:r>
        <w:rPr>
          <w:rFonts w:ascii="Times New Roman" w:hAnsi="Times New Roman" w:cs="Times New Roman"/>
          <w:sz w:val="22"/>
          <w:szCs w:val="22"/>
        </w:rPr>
        <w:t>sulfolane</w:t>
      </w:r>
      <w:proofErr w:type="spellEnd"/>
      <w:r>
        <w:rPr>
          <w:rFonts w:ascii="Times New Roman" w:hAnsi="Times New Roman" w:cs="Times New Roman"/>
          <w:sz w:val="22"/>
          <w:szCs w:val="22"/>
        </w:rPr>
        <w:t xml:space="preserve"> concentration changes in the</w:t>
      </w:r>
    </w:p>
    <w:p w14:paraId="4006645F" w14:textId="77777777" w:rsidR="00E454BA" w:rsidRDefault="00E454BA" w:rsidP="00E454BA">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groundwater</w:t>
      </w:r>
      <w:proofErr w:type="gramEnd"/>
      <w:r>
        <w:rPr>
          <w:rFonts w:ascii="Times New Roman" w:hAnsi="Times New Roman" w:cs="Times New Roman"/>
          <w:sz w:val="22"/>
          <w:szCs w:val="22"/>
        </w:rPr>
        <w:t>. Contractors working for Flint Hills Refinery conduct quarterly groundwater</w:t>
      </w:r>
    </w:p>
    <w:p w14:paraId="50455CCA" w14:textId="77777777" w:rsidR="00E454BA" w:rsidRDefault="00E454BA" w:rsidP="00E454BA">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sampling</w:t>
      </w:r>
      <w:proofErr w:type="gramEnd"/>
      <w:r>
        <w:rPr>
          <w:rFonts w:ascii="Times New Roman" w:hAnsi="Times New Roman" w:cs="Times New Roman"/>
          <w:sz w:val="22"/>
          <w:szCs w:val="22"/>
        </w:rPr>
        <w:t xml:space="preserve"> campaigns on these monitoring wells. We obtained 1 L of groundwater from 137 wells</w:t>
      </w:r>
    </w:p>
    <w:p w14:paraId="100587C7" w14:textId="77777777" w:rsidR="00E454BA" w:rsidRDefault="00E454BA" w:rsidP="00E454BA">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during</w:t>
      </w:r>
      <w:proofErr w:type="gramEnd"/>
      <w:r>
        <w:rPr>
          <w:rFonts w:ascii="Times New Roman" w:hAnsi="Times New Roman" w:cs="Times New Roman"/>
          <w:sz w:val="22"/>
          <w:szCs w:val="22"/>
        </w:rPr>
        <w:t xml:space="preserve"> the 2013 fourth quarter sampling campaign and 37 wells during the 2014 first quarter</w:t>
      </w:r>
    </w:p>
    <w:p w14:paraId="3F36A154" w14:textId="77777777" w:rsidR="00E454BA" w:rsidRDefault="00E454BA" w:rsidP="00E454BA">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sampling</w:t>
      </w:r>
      <w:proofErr w:type="gramEnd"/>
      <w:r>
        <w:rPr>
          <w:rFonts w:ascii="Times New Roman" w:hAnsi="Times New Roman" w:cs="Times New Roman"/>
          <w:sz w:val="22"/>
          <w:szCs w:val="22"/>
        </w:rPr>
        <w:t xml:space="preserve"> campaign. Each 1 L sample was filtered through a 0</w:t>
      </w:r>
      <w:proofErr w:type="gramStart"/>
      <w:r>
        <w:rPr>
          <w:rFonts w:ascii="Times New Roman" w:hAnsi="Times New Roman" w:cs="Times New Roman"/>
          <w:sz w:val="22"/>
          <w:szCs w:val="22"/>
        </w:rPr>
        <w:t xml:space="preserve">.22 </w:t>
      </w:r>
      <w:proofErr w:type="spellStart"/>
      <w:r>
        <w:rPr>
          <w:rFonts w:ascii="Times New Roman" w:hAnsi="Times New Roman" w:cs="Times New Roman"/>
          <w:sz w:val="22"/>
          <w:szCs w:val="22"/>
        </w:rPr>
        <w:t>μm</w:t>
      </w:r>
      <w:proofErr w:type="spellEnd"/>
      <w:proofErr w:type="gramEnd"/>
      <w:r>
        <w:rPr>
          <w:rFonts w:ascii="Times New Roman" w:hAnsi="Times New Roman" w:cs="Times New Roman"/>
          <w:sz w:val="22"/>
          <w:szCs w:val="22"/>
        </w:rPr>
        <w:t xml:space="preserve"> filter to capture</w:t>
      </w:r>
    </w:p>
    <w:p w14:paraId="2DD7EAA9" w14:textId="77777777" w:rsidR="00E454BA" w:rsidRDefault="00E454BA" w:rsidP="00E454BA">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microorganisms</w:t>
      </w:r>
      <w:proofErr w:type="gramEnd"/>
      <w:r>
        <w:rPr>
          <w:rFonts w:ascii="Times New Roman" w:hAnsi="Times New Roman" w:cs="Times New Roman"/>
          <w:sz w:val="22"/>
          <w:szCs w:val="22"/>
        </w:rPr>
        <w:t xml:space="preserve"> in the water. A DNA extraction was then performed on the bacteria trapped on</w:t>
      </w:r>
    </w:p>
    <w:p w14:paraId="4F521263" w14:textId="77777777" w:rsidR="00E454BA" w:rsidRDefault="00E454BA" w:rsidP="00E454BA">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each</w:t>
      </w:r>
      <w:proofErr w:type="gramEnd"/>
      <w:r>
        <w:rPr>
          <w:rFonts w:ascii="Times New Roman" w:hAnsi="Times New Roman" w:cs="Times New Roman"/>
          <w:sz w:val="22"/>
          <w:szCs w:val="22"/>
        </w:rPr>
        <w:t xml:space="preserve"> filter and the extract was sent for sequencing using next generation sequencing</w:t>
      </w:r>
    </w:p>
    <w:p w14:paraId="1A983443" w14:textId="77777777" w:rsidR="00E454BA" w:rsidRDefault="00E454BA" w:rsidP="00E454BA">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technologies</w:t>
      </w:r>
      <w:proofErr w:type="gramEnd"/>
      <w:r>
        <w:rPr>
          <w:rFonts w:ascii="Times New Roman" w:hAnsi="Times New Roman" w:cs="Times New Roman"/>
          <w:sz w:val="22"/>
          <w:szCs w:val="22"/>
        </w:rPr>
        <w:t xml:space="preserve"> (</w:t>
      </w:r>
      <w:proofErr w:type="spellStart"/>
      <w:r>
        <w:rPr>
          <w:rFonts w:ascii="Times New Roman" w:hAnsi="Times New Roman" w:cs="Times New Roman"/>
          <w:sz w:val="22"/>
          <w:szCs w:val="22"/>
        </w:rPr>
        <w:t>Illumina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MiSeq</w:t>
      </w:r>
      <w:proofErr w:type="spellEnd"/>
      <w:r>
        <w:rPr>
          <w:rFonts w:ascii="Times New Roman" w:hAnsi="Times New Roman" w:cs="Times New Roman"/>
          <w:sz w:val="22"/>
          <w:szCs w:val="22"/>
        </w:rPr>
        <w:t xml:space="preserve">). The target region on the DNA was the 16S </w:t>
      </w:r>
      <w:proofErr w:type="spellStart"/>
      <w:r>
        <w:rPr>
          <w:rFonts w:ascii="Times New Roman" w:hAnsi="Times New Roman" w:cs="Times New Roman"/>
          <w:sz w:val="22"/>
          <w:szCs w:val="22"/>
        </w:rPr>
        <w:t>rRNA</w:t>
      </w:r>
      <w:proofErr w:type="spellEnd"/>
      <w:r>
        <w:rPr>
          <w:rFonts w:ascii="Times New Roman" w:hAnsi="Times New Roman" w:cs="Times New Roman"/>
          <w:sz w:val="22"/>
          <w:szCs w:val="22"/>
        </w:rPr>
        <w:t xml:space="preserve"> gene, which is</w:t>
      </w:r>
    </w:p>
    <w:p w14:paraId="4684A728" w14:textId="6A0D8325" w:rsidR="000C3B2C" w:rsidRDefault="00E454BA" w:rsidP="00E454BA">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a</w:t>
      </w:r>
      <w:proofErr w:type="gramEnd"/>
      <w:r>
        <w:rPr>
          <w:rFonts w:ascii="Times New Roman" w:hAnsi="Times New Roman" w:cs="Times New Roman"/>
          <w:sz w:val="22"/>
          <w:szCs w:val="22"/>
        </w:rPr>
        <w:t xml:space="preserve"> bacterial gene useful for phylogenetic analyses.  Other water samples were obtained from an experimental air </w:t>
      </w:r>
      <w:proofErr w:type="spellStart"/>
      <w:r>
        <w:rPr>
          <w:rFonts w:ascii="Times New Roman" w:hAnsi="Times New Roman" w:cs="Times New Roman"/>
          <w:sz w:val="22"/>
          <w:szCs w:val="22"/>
        </w:rPr>
        <w:t>sparge</w:t>
      </w:r>
      <w:proofErr w:type="spellEnd"/>
      <w:r>
        <w:rPr>
          <w:rFonts w:ascii="Times New Roman" w:hAnsi="Times New Roman" w:cs="Times New Roman"/>
          <w:sz w:val="22"/>
          <w:szCs w:val="22"/>
        </w:rPr>
        <w:t xml:space="preserve"> system where oxygen was injected into the aquifer through eight wells.  1 L of water was obtained from monitoring wells surrounding this system.  Additional water samples were obtained from granular activated treatment systems that are used to filter </w:t>
      </w:r>
      <w:proofErr w:type="spellStart"/>
      <w:r>
        <w:rPr>
          <w:rFonts w:ascii="Times New Roman" w:hAnsi="Times New Roman" w:cs="Times New Roman"/>
          <w:sz w:val="22"/>
          <w:szCs w:val="22"/>
        </w:rPr>
        <w:t>sulfolane</w:t>
      </w:r>
      <w:proofErr w:type="spellEnd"/>
      <w:r>
        <w:rPr>
          <w:rFonts w:ascii="Times New Roman" w:hAnsi="Times New Roman" w:cs="Times New Roman"/>
          <w:sz w:val="22"/>
          <w:szCs w:val="22"/>
        </w:rPr>
        <w:t xml:space="preserve"> out of household drinking water.  Samples from four biodegradation microcosm studies were obtained and the DNA was extracted using a </w:t>
      </w:r>
      <w:proofErr w:type="spellStart"/>
      <w:r>
        <w:rPr>
          <w:rFonts w:ascii="Times New Roman" w:hAnsi="Times New Roman" w:cs="Times New Roman"/>
          <w:sz w:val="22"/>
          <w:szCs w:val="22"/>
        </w:rPr>
        <w:t>Mobio</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Powermax</w:t>
      </w:r>
      <w:proofErr w:type="spellEnd"/>
      <w:r>
        <w:rPr>
          <w:rFonts w:ascii="Times New Roman" w:hAnsi="Times New Roman" w:cs="Times New Roman"/>
          <w:sz w:val="22"/>
          <w:szCs w:val="22"/>
        </w:rPr>
        <w:t xml:space="preserve"> DNA extraction kit.  The microcosm samples </w:t>
      </w:r>
      <w:r w:rsidR="00846CE0">
        <w:rPr>
          <w:rFonts w:ascii="Times New Roman" w:hAnsi="Times New Roman" w:cs="Times New Roman"/>
          <w:sz w:val="22"/>
          <w:szCs w:val="22"/>
        </w:rPr>
        <w:t>contained soil and gr</w:t>
      </w:r>
      <w:r w:rsidR="000C3B2C">
        <w:rPr>
          <w:rFonts w:ascii="Times New Roman" w:hAnsi="Times New Roman" w:cs="Times New Roman"/>
          <w:sz w:val="22"/>
          <w:szCs w:val="22"/>
        </w:rPr>
        <w:t>oundwater and were not filtered unlike the</w:t>
      </w:r>
      <w:r w:rsidR="00846CE0">
        <w:rPr>
          <w:rFonts w:ascii="Times New Roman" w:hAnsi="Times New Roman" w:cs="Times New Roman"/>
          <w:sz w:val="22"/>
          <w:szCs w:val="22"/>
        </w:rPr>
        <w:t xml:space="preserve"> groundwater samples</w:t>
      </w:r>
      <w:r w:rsidR="000C3B2C">
        <w:rPr>
          <w:rFonts w:ascii="Times New Roman" w:hAnsi="Times New Roman" w:cs="Times New Roman"/>
          <w:sz w:val="22"/>
          <w:szCs w:val="22"/>
        </w:rPr>
        <w:t xml:space="preserve"> described above</w:t>
      </w:r>
      <w:r w:rsidR="00846CE0">
        <w:rPr>
          <w:rFonts w:ascii="Times New Roman" w:hAnsi="Times New Roman" w:cs="Times New Roman"/>
          <w:sz w:val="22"/>
          <w:szCs w:val="22"/>
        </w:rPr>
        <w:t xml:space="preserve">.  </w:t>
      </w:r>
    </w:p>
    <w:p w14:paraId="236D0593" w14:textId="77777777" w:rsidR="000C3B2C" w:rsidRDefault="000C3B2C" w:rsidP="00E454BA">
      <w:pPr>
        <w:widowControl w:val="0"/>
        <w:autoSpaceDE w:val="0"/>
        <w:autoSpaceDN w:val="0"/>
        <w:adjustRightInd w:val="0"/>
        <w:rPr>
          <w:rFonts w:ascii="Times New Roman" w:hAnsi="Times New Roman" w:cs="Times New Roman"/>
          <w:sz w:val="22"/>
          <w:szCs w:val="22"/>
        </w:rPr>
      </w:pPr>
    </w:p>
    <w:p w14:paraId="7268A76B" w14:textId="629C21EA" w:rsidR="00F437A3" w:rsidRPr="00541272" w:rsidRDefault="00541272" w:rsidP="00541272">
      <w:pPr>
        <w:widowControl w:val="0"/>
        <w:autoSpaceDE w:val="0"/>
        <w:autoSpaceDN w:val="0"/>
        <w:adjustRightInd w:val="0"/>
        <w:rPr>
          <w:rFonts w:ascii="Times New Roman" w:hAnsi="Times New Roman" w:cs="Times New Roman"/>
          <w:sz w:val="22"/>
          <w:szCs w:val="22"/>
        </w:rPr>
      </w:pPr>
      <w:r w:rsidRPr="00541272">
        <w:rPr>
          <w:rFonts w:ascii="Times New Roman" w:hAnsi="Times New Roman" w:cs="Times New Roman"/>
          <w:sz w:val="22"/>
          <w:szCs w:val="22"/>
        </w:rPr>
        <w:t xml:space="preserve">The V4 region of the 16S </w:t>
      </w:r>
      <w:proofErr w:type="spellStart"/>
      <w:r w:rsidRPr="00541272">
        <w:rPr>
          <w:rFonts w:ascii="Times New Roman" w:hAnsi="Times New Roman" w:cs="Times New Roman"/>
          <w:sz w:val="22"/>
          <w:szCs w:val="22"/>
        </w:rPr>
        <w:t>rRNA</w:t>
      </w:r>
      <w:proofErr w:type="spellEnd"/>
      <w:r w:rsidRPr="00541272">
        <w:rPr>
          <w:rFonts w:ascii="Times New Roman" w:hAnsi="Times New Roman" w:cs="Times New Roman"/>
          <w:sz w:val="22"/>
          <w:szCs w:val="22"/>
        </w:rPr>
        <w:t xml:space="preserve"> gene was amplified using </w:t>
      </w:r>
      <w:proofErr w:type="spellStart"/>
      <w:r w:rsidRPr="00541272">
        <w:rPr>
          <w:rFonts w:ascii="Times New Roman" w:hAnsi="Times New Roman" w:cs="Times New Roman"/>
          <w:sz w:val="22"/>
          <w:szCs w:val="22"/>
        </w:rPr>
        <w:t>Illumina</w:t>
      </w:r>
      <w:proofErr w:type="spellEnd"/>
      <w:r w:rsidRPr="00541272">
        <w:rPr>
          <w:rFonts w:ascii="Times New Roman" w:hAnsi="Times New Roman" w:cs="Times New Roman"/>
          <w:sz w:val="22"/>
          <w:szCs w:val="22"/>
        </w:rPr>
        <w:t xml:space="preserve"> fusion primers as described by </w:t>
      </w:r>
      <w:proofErr w:type="spellStart"/>
      <w:r w:rsidRPr="00541272">
        <w:rPr>
          <w:rFonts w:ascii="Times New Roman" w:hAnsi="Times New Roman" w:cs="Times New Roman"/>
          <w:sz w:val="22"/>
          <w:szCs w:val="22"/>
        </w:rPr>
        <w:t>Caporaso</w:t>
      </w:r>
      <w:proofErr w:type="spellEnd"/>
      <w:r w:rsidRPr="00541272">
        <w:rPr>
          <w:rFonts w:ascii="Times New Roman" w:hAnsi="Times New Roman" w:cs="Times New Roman"/>
          <w:sz w:val="22"/>
          <w:szCs w:val="22"/>
        </w:rPr>
        <w:t xml:space="preserve"> et al. PCR output for all samples was normalized using a Life Technologies </w:t>
      </w:r>
      <w:proofErr w:type="spellStart"/>
      <w:r w:rsidRPr="00541272">
        <w:rPr>
          <w:rFonts w:ascii="Times New Roman" w:hAnsi="Times New Roman" w:cs="Times New Roman"/>
          <w:sz w:val="22"/>
          <w:szCs w:val="22"/>
        </w:rPr>
        <w:t>SequalPrep</w:t>
      </w:r>
      <w:proofErr w:type="spellEnd"/>
      <w:r w:rsidRPr="00541272">
        <w:rPr>
          <w:rFonts w:ascii="Times New Roman" w:hAnsi="Times New Roman" w:cs="Times New Roman"/>
          <w:sz w:val="22"/>
          <w:szCs w:val="22"/>
        </w:rPr>
        <w:t xml:space="preserve"> Normalization plate. The normalized products were pooled. After </w:t>
      </w:r>
      <w:proofErr w:type="spellStart"/>
      <w:r w:rsidRPr="00541272">
        <w:rPr>
          <w:rFonts w:ascii="Times New Roman" w:hAnsi="Times New Roman" w:cs="Times New Roman"/>
          <w:sz w:val="22"/>
          <w:szCs w:val="22"/>
        </w:rPr>
        <w:t>Ampure</w:t>
      </w:r>
      <w:proofErr w:type="spellEnd"/>
      <w:r w:rsidRPr="00541272">
        <w:rPr>
          <w:rFonts w:ascii="Times New Roman" w:hAnsi="Times New Roman" w:cs="Times New Roman"/>
          <w:sz w:val="22"/>
          <w:szCs w:val="22"/>
        </w:rPr>
        <w:t xml:space="preserve"> clean up, QC and quantitation the pool was loaded on a standard v2 </w:t>
      </w:r>
      <w:proofErr w:type="spellStart"/>
      <w:r w:rsidRPr="00541272">
        <w:rPr>
          <w:rFonts w:ascii="Times New Roman" w:hAnsi="Times New Roman" w:cs="Times New Roman"/>
          <w:sz w:val="22"/>
          <w:szCs w:val="22"/>
        </w:rPr>
        <w:t>MiSeq</w:t>
      </w:r>
      <w:proofErr w:type="spellEnd"/>
      <w:r w:rsidRPr="00541272">
        <w:rPr>
          <w:rFonts w:ascii="Times New Roman" w:hAnsi="Times New Roman" w:cs="Times New Roman"/>
          <w:sz w:val="22"/>
          <w:szCs w:val="22"/>
        </w:rPr>
        <w:t xml:space="preserve"> flow cell and sequenced in a 2x250bp format using custom V4 sequencing and index primers (see </w:t>
      </w:r>
      <w:proofErr w:type="spellStart"/>
      <w:r w:rsidRPr="00541272">
        <w:rPr>
          <w:rFonts w:ascii="Times New Roman" w:hAnsi="Times New Roman" w:cs="Times New Roman"/>
          <w:sz w:val="22"/>
          <w:szCs w:val="22"/>
        </w:rPr>
        <w:t>Caporaso</w:t>
      </w:r>
      <w:proofErr w:type="spellEnd"/>
      <w:r w:rsidRPr="00541272">
        <w:rPr>
          <w:rFonts w:ascii="Times New Roman" w:hAnsi="Times New Roman" w:cs="Times New Roman"/>
          <w:sz w:val="22"/>
          <w:szCs w:val="22"/>
        </w:rPr>
        <w:t xml:space="preserve"> et al.) and a </w:t>
      </w:r>
      <w:proofErr w:type="spellStart"/>
      <w:r w:rsidRPr="00541272">
        <w:rPr>
          <w:rFonts w:ascii="Times New Roman" w:hAnsi="Times New Roman" w:cs="Times New Roman"/>
          <w:sz w:val="22"/>
          <w:szCs w:val="22"/>
        </w:rPr>
        <w:t>MiSeq</w:t>
      </w:r>
      <w:proofErr w:type="spellEnd"/>
      <w:r w:rsidRPr="00541272">
        <w:rPr>
          <w:rFonts w:ascii="Times New Roman" w:hAnsi="Times New Roman" w:cs="Times New Roman"/>
          <w:sz w:val="22"/>
          <w:szCs w:val="22"/>
        </w:rPr>
        <w:t xml:space="preserve"> 500 cycle reagent cartridge (v2). Base calling was done by </w:t>
      </w:r>
      <w:proofErr w:type="spellStart"/>
      <w:r w:rsidRPr="00541272">
        <w:rPr>
          <w:rFonts w:ascii="Times New Roman" w:hAnsi="Times New Roman" w:cs="Times New Roman"/>
          <w:sz w:val="22"/>
          <w:szCs w:val="22"/>
        </w:rPr>
        <w:t>Illumina</w:t>
      </w:r>
      <w:proofErr w:type="spellEnd"/>
      <w:r w:rsidRPr="00541272">
        <w:rPr>
          <w:rFonts w:ascii="Times New Roman" w:hAnsi="Times New Roman" w:cs="Times New Roman"/>
          <w:sz w:val="22"/>
          <w:szCs w:val="22"/>
        </w:rPr>
        <w:t xml:space="preserve"> Real Time Analysis (RTA) v1.18.54 and output of RTA </w:t>
      </w:r>
      <w:proofErr w:type="spellStart"/>
      <w:r w:rsidRPr="00541272">
        <w:rPr>
          <w:rFonts w:ascii="Times New Roman" w:hAnsi="Times New Roman" w:cs="Times New Roman"/>
          <w:sz w:val="22"/>
          <w:szCs w:val="22"/>
        </w:rPr>
        <w:t>demultiplexed</w:t>
      </w:r>
      <w:proofErr w:type="spellEnd"/>
      <w:r w:rsidRPr="00541272">
        <w:rPr>
          <w:rFonts w:ascii="Times New Roman" w:hAnsi="Times New Roman" w:cs="Times New Roman"/>
          <w:sz w:val="22"/>
          <w:szCs w:val="22"/>
        </w:rPr>
        <w:t xml:space="preserve"> and converted to </w:t>
      </w:r>
      <w:proofErr w:type="spellStart"/>
      <w:r w:rsidRPr="00541272">
        <w:rPr>
          <w:rFonts w:ascii="Times New Roman" w:hAnsi="Times New Roman" w:cs="Times New Roman"/>
          <w:sz w:val="22"/>
          <w:szCs w:val="22"/>
        </w:rPr>
        <w:t>FastQ</w:t>
      </w:r>
      <w:proofErr w:type="spellEnd"/>
      <w:r w:rsidRPr="00541272">
        <w:rPr>
          <w:rFonts w:ascii="Times New Roman" w:hAnsi="Times New Roman" w:cs="Times New Roman"/>
          <w:sz w:val="22"/>
          <w:szCs w:val="22"/>
        </w:rPr>
        <w:t xml:space="preserve"> with </w:t>
      </w:r>
      <w:proofErr w:type="spellStart"/>
      <w:r w:rsidRPr="00541272">
        <w:rPr>
          <w:rFonts w:ascii="Times New Roman" w:hAnsi="Times New Roman" w:cs="Times New Roman"/>
          <w:sz w:val="22"/>
          <w:szCs w:val="22"/>
        </w:rPr>
        <w:t>Illumina</w:t>
      </w:r>
      <w:proofErr w:type="spellEnd"/>
      <w:r w:rsidRPr="00541272">
        <w:rPr>
          <w:rFonts w:ascii="Times New Roman" w:hAnsi="Times New Roman" w:cs="Times New Roman"/>
          <w:sz w:val="22"/>
          <w:szCs w:val="22"/>
        </w:rPr>
        <w:t xml:space="preserve"> Bcl2fastq v1.8.4</w:t>
      </w:r>
      <w:r>
        <w:rPr>
          <w:rFonts w:ascii="Times New Roman" w:hAnsi="Times New Roman" w:cs="Times New Roman"/>
          <w:sz w:val="22"/>
          <w:szCs w:val="22"/>
        </w:rPr>
        <w:t xml:space="preserve">.  </w:t>
      </w:r>
      <w:proofErr w:type="spellStart"/>
      <w:r>
        <w:rPr>
          <w:rFonts w:ascii="Times New Roman" w:hAnsi="Times New Roman" w:cs="Times New Roman"/>
          <w:sz w:val="22"/>
          <w:szCs w:val="22"/>
        </w:rPr>
        <w:t>FastQ</w:t>
      </w:r>
      <w:proofErr w:type="spellEnd"/>
      <w:r>
        <w:rPr>
          <w:rFonts w:ascii="Times New Roman" w:hAnsi="Times New Roman" w:cs="Times New Roman"/>
          <w:sz w:val="22"/>
          <w:szCs w:val="22"/>
        </w:rPr>
        <w:t xml:space="preserve"> files were QA/QC checked using </w:t>
      </w:r>
      <w:proofErr w:type="spellStart"/>
      <w:r>
        <w:rPr>
          <w:rFonts w:ascii="Times New Roman" w:hAnsi="Times New Roman" w:cs="Times New Roman"/>
          <w:sz w:val="22"/>
          <w:szCs w:val="22"/>
        </w:rPr>
        <w:t>Mothur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Schloss</w:t>
      </w:r>
      <w:proofErr w:type="spellEnd"/>
      <w:r>
        <w:rPr>
          <w:rFonts w:ascii="Times New Roman" w:hAnsi="Times New Roman" w:cs="Times New Roman"/>
          <w:sz w:val="22"/>
          <w:szCs w:val="22"/>
        </w:rPr>
        <w:t xml:space="preserve"> </w:t>
      </w:r>
      <w:proofErr w:type="gramStart"/>
      <w:r>
        <w:rPr>
          <w:rFonts w:ascii="Times New Roman" w:hAnsi="Times New Roman" w:cs="Times New Roman"/>
          <w:sz w:val="22"/>
          <w:szCs w:val="22"/>
        </w:rPr>
        <w:t>et</w:t>
      </w:r>
      <w:proofErr w:type="gramEnd"/>
      <w:r>
        <w:rPr>
          <w:rFonts w:ascii="Times New Roman" w:hAnsi="Times New Roman" w:cs="Times New Roman"/>
          <w:sz w:val="22"/>
          <w:szCs w:val="22"/>
        </w:rPr>
        <w:t xml:space="preserve">. Al.) </w:t>
      </w:r>
      <w:proofErr w:type="gramStart"/>
      <w:r>
        <w:rPr>
          <w:rFonts w:ascii="Times New Roman" w:hAnsi="Times New Roman" w:cs="Times New Roman"/>
          <w:sz w:val="22"/>
          <w:szCs w:val="22"/>
        </w:rPr>
        <w:t>and</w:t>
      </w:r>
      <w:proofErr w:type="gramEnd"/>
      <w:r>
        <w:rPr>
          <w:rFonts w:ascii="Times New Roman" w:hAnsi="Times New Roman" w:cs="Times New Roman"/>
          <w:sz w:val="22"/>
          <w:szCs w:val="22"/>
        </w:rPr>
        <w:t xml:space="preserve"> taxonomically identified using the Silva </w:t>
      </w:r>
      <w:proofErr w:type="spellStart"/>
      <w:r w:rsidR="00F437A3">
        <w:rPr>
          <w:rFonts w:ascii="Times New Roman" w:hAnsi="Times New Roman" w:cs="Times New Roman"/>
          <w:sz w:val="22"/>
          <w:szCs w:val="22"/>
        </w:rPr>
        <w:t>Silva</w:t>
      </w:r>
      <w:proofErr w:type="spellEnd"/>
      <w:r w:rsidR="00F437A3">
        <w:rPr>
          <w:rFonts w:ascii="Times New Roman" w:hAnsi="Times New Roman" w:cs="Times New Roman"/>
          <w:sz w:val="22"/>
          <w:szCs w:val="22"/>
        </w:rPr>
        <w:t xml:space="preserve"> Seed V119 reference d</w:t>
      </w:r>
      <w:r w:rsidR="00F437A3" w:rsidRPr="00F437A3">
        <w:rPr>
          <w:rFonts w:ascii="Times New Roman" w:hAnsi="Times New Roman" w:cs="Times New Roman"/>
          <w:sz w:val="22"/>
          <w:szCs w:val="22"/>
        </w:rPr>
        <w:t>atabase</w:t>
      </w:r>
      <w:r w:rsidR="00444151">
        <w:rPr>
          <w:rFonts w:ascii="Times New Roman" w:hAnsi="Times New Roman" w:cs="Times New Roman"/>
          <w:sz w:val="22"/>
          <w:szCs w:val="22"/>
        </w:rPr>
        <w:t xml:space="preserve">. </w:t>
      </w:r>
      <w:r w:rsidR="00F437A3">
        <w:rPr>
          <w:rFonts w:ascii="Times New Roman" w:hAnsi="Times New Roman" w:cs="Times New Roman"/>
          <w:sz w:val="22"/>
          <w:szCs w:val="22"/>
        </w:rPr>
        <w:t xml:space="preserve">In order to reduce the dataset to a manageable size OTU’s that did not make up 0.01% of the population were excluded from downstream analysis.  </w:t>
      </w:r>
      <w:proofErr w:type="gramStart"/>
      <w:r w:rsidR="00F437A3">
        <w:rPr>
          <w:rFonts w:ascii="Times New Roman" w:hAnsi="Times New Roman" w:cs="Times New Roman"/>
          <w:sz w:val="22"/>
          <w:szCs w:val="22"/>
        </w:rPr>
        <w:t>Multiple Response Permutation Procedure (MRPP)</w:t>
      </w:r>
      <w:proofErr w:type="gramEnd"/>
      <w:r w:rsidR="003A7E6C">
        <w:rPr>
          <w:rFonts w:ascii="Times New Roman" w:hAnsi="Times New Roman" w:cs="Times New Roman"/>
          <w:sz w:val="22"/>
          <w:szCs w:val="22"/>
        </w:rPr>
        <w:t xml:space="preserve"> was conducted to determine community variability among sample groups. Pairwise comparisons were conducted between each group after the MRPP found significant differences. All statistical analyses were conducted using R statistical computing software (</w:t>
      </w:r>
      <w:r w:rsidR="00444151">
        <w:rPr>
          <w:rFonts w:ascii="Times New Roman" w:hAnsi="Times New Roman" w:cs="Times New Roman"/>
          <w:sz w:val="22"/>
          <w:szCs w:val="22"/>
        </w:rPr>
        <w:t xml:space="preserve">R 2015). </w:t>
      </w:r>
    </w:p>
    <w:p w14:paraId="383FF71B" w14:textId="77777777" w:rsidR="00E454BA" w:rsidRDefault="00E454BA" w:rsidP="0066494C">
      <w:pPr>
        <w:widowControl w:val="0"/>
        <w:autoSpaceDE w:val="0"/>
        <w:autoSpaceDN w:val="0"/>
        <w:adjustRightInd w:val="0"/>
        <w:rPr>
          <w:rFonts w:ascii="ê £Xˇ" w:hAnsi="ê £Xˇ" w:cs="ê £Xˇ"/>
          <w:sz w:val="20"/>
          <w:szCs w:val="20"/>
        </w:rPr>
      </w:pPr>
    </w:p>
    <w:p w14:paraId="453F93AC" w14:textId="77777777" w:rsidR="008B10BE" w:rsidRDefault="008B10BE" w:rsidP="008B10BE">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At the same time that samples were collected for microbial analyses during the quarterly</w:t>
      </w:r>
    </w:p>
    <w:p w14:paraId="3310F604" w14:textId="77777777" w:rsidR="008B10BE" w:rsidRDefault="008B10BE" w:rsidP="008B10BE">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groundwater</w:t>
      </w:r>
      <w:proofErr w:type="gramEnd"/>
      <w:r>
        <w:rPr>
          <w:rFonts w:ascii="Times New Roman" w:hAnsi="Times New Roman" w:cs="Times New Roman"/>
          <w:sz w:val="22"/>
          <w:szCs w:val="22"/>
        </w:rPr>
        <w:t xml:space="preserve"> sampling campaigns, corresponding aquifer geochemical parameters were also</w:t>
      </w:r>
    </w:p>
    <w:p w14:paraId="2CBACAB3" w14:textId="77777777" w:rsidR="008B10BE" w:rsidRDefault="008B10BE" w:rsidP="008B10BE">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recorded</w:t>
      </w:r>
      <w:proofErr w:type="gramEnd"/>
      <w:r>
        <w:rPr>
          <w:rFonts w:ascii="Times New Roman" w:hAnsi="Times New Roman" w:cs="Times New Roman"/>
          <w:sz w:val="22"/>
          <w:szCs w:val="22"/>
        </w:rPr>
        <w:t xml:space="preserve">, e.g. pH, temperature, dissolved oxygen, nitrate, </w:t>
      </w:r>
      <w:proofErr w:type="spellStart"/>
      <w:r>
        <w:rPr>
          <w:rFonts w:ascii="Times New Roman" w:hAnsi="Times New Roman" w:cs="Times New Roman"/>
          <w:sz w:val="22"/>
          <w:szCs w:val="22"/>
        </w:rPr>
        <w:t>sulfolane</w:t>
      </w:r>
      <w:proofErr w:type="spellEnd"/>
      <w:r>
        <w:rPr>
          <w:rFonts w:ascii="Times New Roman" w:hAnsi="Times New Roman" w:cs="Times New Roman"/>
          <w:sz w:val="22"/>
          <w:szCs w:val="22"/>
        </w:rPr>
        <w:t xml:space="preserve"> concentration, and many</w:t>
      </w:r>
    </w:p>
    <w:p w14:paraId="14FF074D" w14:textId="77777777" w:rsidR="008B10BE" w:rsidRDefault="008B10BE" w:rsidP="008B10BE">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other</w:t>
      </w:r>
      <w:proofErr w:type="gramEnd"/>
      <w:r>
        <w:rPr>
          <w:rFonts w:ascii="Times New Roman" w:hAnsi="Times New Roman" w:cs="Times New Roman"/>
          <w:sz w:val="22"/>
          <w:szCs w:val="22"/>
        </w:rPr>
        <w:t xml:space="preserve"> properties that may be important drivers of microbial community structure and function.</w:t>
      </w:r>
    </w:p>
    <w:p w14:paraId="16C7D963" w14:textId="77777777" w:rsidR="008B10BE" w:rsidRDefault="008B10BE" w:rsidP="008B10BE">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All geochemical data are stored on a data-sharing website and will be analyzed in relation to</w:t>
      </w:r>
    </w:p>
    <w:p w14:paraId="0BEB583A" w14:textId="77777777" w:rsidR="008B10BE" w:rsidRDefault="008B10BE" w:rsidP="008B10BE">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groundwater</w:t>
      </w:r>
      <w:proofErr w:type="gramEnd"/>
      <w:r>
        <w:rPr>
          <w:rFonts w:ascii="Times New Roman" w:hAnsi="Times New Roman" w:cs="Times New Roman"/>
          <w:sz w:val="22"/>
          <w:szCs w:val="22"/>
        </w:rPr>
        <w:t xml:space="preserve"> microbial community structure data (based on 16S </w:t>
      </w:r>
      <w:proofErr w:type="spellStart"/>
      <w:r>
        <w:rPr>
          <w:rFonts w:ascii="Times New Roman" w:hAnsi="Times New Roman" w:cs="Times New Roman"/>
          <w:sz w:val="22"/>
          <w:szCs w:val="22"/>
        </w:rPr>
        <w:t>rRNA</w:t>
      </w:r>
      <w:proofErr w:type="spellEnd"/>
      <w:r>
        <w:rPr>
          <w:rFonts w:ascii="Times New Roman" w:hAnsi="Times New Roman" w:cs="Times New Roman"/>
          <w:sz w:val="22"/>
          <w:szCs w:val="22"/>
        </w:rPr>
        <w:t xml:space="preserve"> sequencing) using</w:t>
      </w:r>
    </w:p>
    <w:p w14:paraId="5EA45175" w14:textId="77777777" w:rsidR="008B10BE" w:rsidRDefault="008B10BE" w:rsidP="008B10BE">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multivariate</w:t>
      </w:r>
      <w:proofErr w:type="gramEnd"/>
      <w:r>
        <w:rPr>
          <w:rFonts w:ascii="Times New Roman" w:hAnsi="Times New Roman" w:cs="Times New Roman"/>
          <w:sz w:val="22"/>
          <w:szCs w:val="22"/>
        </w:rPr>
        <w:t xml:space="preserve"> statistical analysis methods. This comparison allows for the identification of</w:t>
      </w:r>
    </w:p>
    <w:p w14:paraId="60D5CBAB" w14:textId="77777777" w:rsidR="008B10BE" w:rsidRDefault="008B10BE" w:rsidP="008B10BE">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environmental</w:t>
      </w:r>
      <w:proofErr w:type="gramEnd"/>
      <w:r>
        <w:rPr>
          <w:rFonts w:ascii="Times New Roman" w:hAnsi="Times New Roman" w:cs="Times New Roman"/>
          <w:sz w:val="22"/>
          <w:szCs w:val="22"/>
        </w:rPr>
        <w:t xml:space="preserve"> parameters driving the microbial community structure, including diversity and</w:t>
      </w:r>
    </w:p>
    <w:p w14:paraId="048A0C88" w14:textId="15C02121" w:rsidR="008B10BE" w:rsidRDefault="008B10BE" w:rsidP="00F437A3">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relative</w:t>
      </w:r>
      <w:proofErr w:type="gramEnd"/>
      <w:r>
        <w:rPr>
          <w:rFonts w:ascii="Times New Roman" w:hAnsi="Times New Roman" w:cs="Times New Roman"/>
          <w:sz w:val="22"/>
          <w:szCs w:val="22"/>
        </w:rPr>
        <w:t xml:space="preserve"> abundance of specific taxa. </w:t>
      </w:r>
    </w:p>
    <w:p w14:paraId="06C3B832" w14:textId="77777777" w:rsidR="00F437A3" w:rsidRDefault="00F437A3" w:rsidP="00F437A3">
      <w:pPr>
        <w:widowControl w:val="0"/>
        <w:autoSpaceDE w:val="0"/>
        <w:autoSpaceDN w:val="0"/>
        <w:adjustRightInd w:val="0"/>
        <w:rPr>
          <w:rFonts w:ascii="Times New Roman" w:hAnsi="Times New Roman" w:cs="Times New Roman"/>
          <w:sz w:val="22"/>
          <w:szCs w:val="22"/>
        </w:rPr>
      </w:pPr>
    </w:p>
    <w:p w14:paraId="1D7E1B66" w14:textId="178150C5" w:rsidR="00F437A3" w:rsidRPr="00195BB9" w:rsidRDefault="00F437A3" w:rsidP="00F437A3">
      <w:pPr>
        <w:widowControl w:val="0"/>
        <w:autoSpaceDE w:val="0"/>
        <w:autoSpaceDN w:val="0"/>
        <w:adjustRightInd w:val="0"/>
        <w:rPr>
          <w:rFonts w:ascii="Times New Roman" w:hAnsi="Times New Roman" w:cs="Times New Roman"/>
          <w:b/>
          <w:sz w:val="22"/>
          <w:szCs w:val="22"/>
        </w:rPr>
      </w:pPr>
      <w:r w:rsidRPr="00195BB9">
        <w:rPr>
          <w:rFonts w:ascii="Times New Roman" w:hAnsi="Times New Roman" w:cs="Times New Roman"/>
          <w:b/>
          <w:sz w:val="22"/>
          <w:szCs w:val="22"/>
        </w:rPr>
        <w:t>Results</w:t>
      </w:r>
      <w:r w:rsidR="00CA4A66" w:rsidRPr="00195BB9">
        <w:rPr>
          <w:rFonts w:ascii="Times New Roman" w:hAnsi="Times New Roman" w:cs="Times New Roman"/>
          <w:b/>
          <w:sz w:val="22"/>
          <w:szCs w:val="22"/>
        </w:rPr>
        <w:t>/Discussion</w:t>
      </w:r>
      <w:r w:rsidRPr="00195BB9">
        <w:rPr>
          <w:rFonts w:ascii="Times New Roman" w:hAnsi="Times New Roman" w:cs="Times New Roman"/>
          <w:b/>
          <w:sz w:val="22"/>
          <w:szCs w:val="22"/>
        </w:rPr>
        <w:t>:</w:t>
      </w:r>
    </w:p>
    <w:p w14:paraId="10FDCBDD" w14:textId="77777777" w:rsidR="00F437A3" w:rsidRDefault="00F437A3" w:rsidP="00F437A3">
      <w:pPr>
        <w:widowControl w:val="0"/>
        <w:autoSpaceDE w:val="0"/>
        <w:autoSpaceDN w:val="0"/>
        <w:adjustRightInd w:val="0"/>
        <w:rPr>
          <w:rFonts w:ascii="Times New Roman" w:hAnsi="Times New Roman" w:cs="Times New Roman"/>
          <w:sz w:val="22"/>
          <w:szCs w:val="22"/>
        </w:rPr>
      </w:pPr>
    </w:p>
    <w:p w14:paraId="5485E555" w14:textId="66195517" w:rsidR="00444151" w:rsidRDefault="00444151" w:rsidP="00444151">
      <w:pPr>
        <w:widowControl w:val="0"/>
        <w:autoSpaceDE w:val="0"/>
        <w:autoSpaceDN w:val="0"/>
        <w:adjustRightInd w:val="0"/>
        <w:ind w:left="-900"/>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26353D9A" wp14:editId="41D75FD2">
            <wp:extent cx="6795319" cy="3237788"/>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97783" cy="3238962"/>
                    </a:xfrm>
                    <a:prstGeom prst="rect">
                      <a:avLst/>
                    </a:prstGeom>
                    <a:noFill/>
                    <a:ln>
                      <a:noFill/>
                    </a:ln>
                  </pic:spPr>
                </pic:pic>
              </a:graphicData>
            </a:graphic>
          </wp:inline>
        </w:drawing>
      </w:r>
    </w:p>
    <w:p w14:paraId="02443011" w14:textId="77777777" w:rsidR="006B06C9" w:rsidRDefault="006B06C9" w:rsidP="007C5A0D">
      <w:pPr>
        <w:widowControl w:val="0"/>
        <w:autoSpaceDE w:val="0"/>
        <w:autoSpaceDN w:val="0"/>
        <w:adjustRightInd w:val="0"/>
        <w:rPr>
          <w:rFonts w:ascii="Times New Roman" w:hAnsi="Times New Roman" w:cs="Times New Roman"/>
          <w:sz w:val="22"/>
          <w:szCs w:val="22"/>
        </w:rPr>
      </w:pPr>
    </w:p>
    <w:p w14:paraId="1668558A" w14:textId="3BA654F7" w:rsidR="006C103F" w:rsidRPr="006C103F" w:rsidRDefault="00C405AF" w:rsidP="008B10BE">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Figure 1: NMDS plot of MRPP data showing community differences between sample groups</w:t>
      </w:r>
    </w:p>
    <w:p w14:paraId="0E4762F0" w14:textId="5313711C" w:rsidR="006327BE" w:rsidRDefault="006327BE" w:rsidP="006327BE">
      <w:pPr>
        <w:widowControl w:val="0"/>
        <w:autoSpaceDE w:val="0"/>
        <w:autoSpaceDN w:val="0"/>
        <w:adjustRightInd w:val="0"/>
        <w:ind w:firstLine="720"/>
        <w:rPr>
          <w:rFonts w:ascii="ê £Xˇ" w:hAnsi="ê £Xˇ" w:cs="ê £Xˇ"/>
          <w:sz w:val="22"/>
          <w:szCs w:val="22"/>
        </w:rPr>
      </w:pPr>
      <w:r>
        <w:rPr>
          <w:rFonts w:ascii="ê £Xˇ" w:hAnsi="ê £Xˇ" w:cs="ê £Xˇ"/>
          <w:sz w:val="22"/>
          <w:szCs w:val="22"/>
        </w:rPr>
        <w:t>Sample location was determined to be a driving factor of community structure based on MRPP analysis (Figure 1).  Sample group explained roughly 10% of the community variability.  Although there were similarities between microbial communities</w:t>
      </w:r>
      <w:r w:rsidR="00705D42">
        <w:rPr>
          <w:rFonts w:ascii="ê £Xˇ" w:hAnsi="ê £Xˇ" w:cs="ê £Xˇ"/>
          <w:sz w:val="22"/>
          <w:szCs w:val="22"/>
        </w:rPr>
        <w:t xml:space="preserve"> (Figure 2)</w:t>
      </w:r>
      <w:r>
        <w:rPr>
          <w:rFonts w:ascii="ê £Xˇ" w:hAnsi="ê £Xˇ" w:cs="ê £Xˇ"/>
          <w:sz w:val="22"/>
          <w:szCs w:val="22"/>
        </w:rPr>
        <w:t xml:space="preserve">, pairwise comparisons of the sample groups revealed that all groups were significantly different from each other.  Since each of these groups are different from each other, the next step in data analysis is to analyze the community in each sample group independently and attempt to correlate </w:t>
      </w:r>
      <w:r w:rsidR="00DB3329">
        <w:rPr>
          <w:rFonts w:ascii="ê £Xˇ" w:hAnsi="ê £Xˇ" w:cs="ê £Xˇ"/>
          <w:sz w:val="22"/>
          <w:szCs w:val="22"/>
        </w:rPr>
        <w:t>community structure</w:t>
      </w:r>
      <w:r>
        <w:rPr>
          <w:rFonts w:ascii="ê £Xˇ" w:hAnsi="ê £Xˇ" w:cs="ê £Xˇ"/>
          <w:sz w:val="22"/>
          <w:szCs w:val="22"/>
        </w:rPr>
        <w:t xml:space="preserve"> with environmental variables.  </w:t>
      </w:r>
    </w:p>
    <w:p w14:paraId="2206BE83" w14:textId="77777777" w:rsidR="006327BE" w:rsidRDefault="006327BE" w:rsidP="008B10BE">
      <w:pPr>
        <w:widowControl w:val="0"/>
        <w:autoSpaceDE w:val="0"/>
        <w:autoSpaceDN w:val="0"/>
        <w:adjustRightInd w:val="0"/>
        <w:rPr>
          <w:rFonts w:ascii="ê £Xˇ" w:hAnsi="ê £Xˇ" w:cs="ê £Xˇ"/>
          <w:sz w:val="22"/>
          <w:szCs w:val="22"/>
        </w:rPr>
      </w:pPr>
    </w:p>
    <w:p w14:paraId="0ECB7277" w14:textId="5EACBB0A" w:rsidR="00671AFA" w:rsidRDefault="00671AFA" w:rsidP="00671AFA">
      <w:pPr>
        <w:widowControl w:val="0"/>
        <w:autoSpaceDE w:val="0"/>
        <w:autoSpaceDN w:val="0"/>
        <w:adjustRightInd w:val="0"/>
        <w:ind w:left="-1260" w:hanging="90"/>
        <w:rPr>
          <w:rFonts w:ascii="ê £Xˇ" w:hAnsi="ê £Xˇ" w:cs="ê £Xˇ"/>
          <w:sz w:val="22"/>
          <w:szCs w:val="22"/>
        </w:rPr>
      </w:pPr>
      <w:r w:rsidRPr="00671AFA">
        <w:rPr>
          <w:rFonts w:ascii="ê £Xˇ" w:hAnsi="ê £Xˇ" w:cs="ê £Xˇ"/>
          <w:noProof/>
          <w:sz w:val="22"/>
          <w:szCs w:val="22"/>
        </w:rPr>
        <w:drawing>
          <wp:inline distT="0" distB="0" distL="0" distR="0" wp14:anchorId="799BAB84" wp14:editId="5B336B6A">
            <wp:extent cx="7376089" cy="5829300"/>
            <wp:effectExtent l="0" t="0" r="15875"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25D521C" w14:textId="77777777" w:rsidR="00671AFA" w:rsidRPr="00671AFA" w:rsidRDefault="00671AFA" w:rsidP="00671AFA">
      <w:pPr>
        <w:rPr>
          <w:rFonts w:ascii="ê £Xˇ" w:hAnsi="ê £Xˇ" w:cs="ê £Xˇ"/>
          <w:sz w:val="22"/>
          <w:szCs w:val="22"/>
        </w:rPr>
      </w:pPr>
    </w:p>
    <w:p w14:paraId="61EB0066" w14:textId="1554DE6E" w:rsidR="00A96B4B" w:rsidRDefault="00A96B4B" w:rsidP="00671AFA">
      <w:pPr>
        <w:tabs>
          <w:tab w:val="left" w:pos="7240"/>
        </w:tabs>
        <w:rPr>
          <w:rFonts w:ascii="ê £Xˇ" w:hAnsi="ê £Xˇ" w:cs="ê £Xˇ"/>
          <w:sz w:val="22"/>
          <w:szCs w:val="22"/>
        </w:rPr>
      </w:pPr>
      <w:r>
        <w:rPr>
          <w:rFonts w:ascii="ê £Xˇ" w:hAnsi="ê £Xˇ" w:cs="ê £Xˇ"/>
          <w:sz w:val="22"/>
          <w:szCs w:val="22"/>
        </w:rPr>
        <w:t xml:space="preserve">Figure 2: Normalized graph of microcosm microbial community data at the phylum level.  </w:t>
      </w:r>
    </w:p>
    <w:p w14:paraId="7063F2B6" w14:textId="77777777" w:rsidR="00BD566E" w:rsidRDefault="00BD566E" w:rsidP="00705D42">
      <w:pPr>
        <w:tabs>
          <w:tab w:val="left" w:pos="7240"/>
        </w:tabs>
        <w:rPr>
          <w:rFonts w:ascii="ê £Xˇ" w:hAnsi="ê £Xˇ" w:cs="ê £Xˇ"/>
          <w:sz w:val="22"/>
          <w:szCs w:val="22"/>
        </w:rPr>
      </w:pPr>
    </w:p>
    <w:p w14:paraId="1243928D" w14:textId="5374D8DF" w:rsidR="00EA3CFD" w:rsidRDefault="00195BB9" w:rsidP="00705D42">
      <w:pPr>
        <w:tabs>
          <w:tab w:val="left" w:pos="7240"/>
        </w:tabs>
        <w:rPr>
          <w:rFonts w:ascii="ê £Xˇ" w:hAnsi="ê £Xˇ" w:cs="ê £Xˇ"/>
          <w:sz w:val="22"/>
          <w:szCs w:val="22"/>
        </w:rPr>
      </w:pPr>
      <w:r>
        <w:rPr>
          <w:rFonts w:ascii="ê £Xˇ" w:hAnsi="ê £Xˇ" w:cs="ê £Xˇ"/>
          <w:sz w:val="22"/>
          <w:szCs w:val="22"/>
        </w:rPr>
        <w:t xml:space="preserve">A </w:t>
      </w:r>
      <w:proofErr w:type="spellStart"/>
      <w:r w:rsidRPr="00195BB9">
        <w:rPr>
          <w:rFonts w:ascii="ê £Xˇ" w:hAnsi="ê £Xˇ" w:cs="ê £Xˇ"/>
          <w:i/>
          <w:sz w:val="22"/>
          <w:szCs w:val="22"/>
        </w:rPr>
        <w:t>Ralstonia</w:t>
      </w:r>
      <w:proofErr w:type="spellEnd"/>
      <w:r w:rsidRPr="00195BB9">
        <w:rPr>
          <w:rFonts w:ascii="ê £Xˇ" w:hAnsi="ê £Xˇ" w:cs="ê £Xˇ"/>
          <w:i/>
          <w:sz w:val="22"/>
          <w:szCs w:val="22"/>
        </w:rPr>
        <w:t xml:space="preserve"> Sp.</w:t>
      </w:r>
      <w:r>
        <w:rPr>
          <w:rFonts w:ascii="ê £Xˇ" w:hAnsi="ê £Xˇ" w:cs="ê £Xˇ"/>
          <w:sz w:val="22"/>
          <w:szCs w:val="22"/>
        </w:rPr>
        <w:t xml:space="preserve"> was the most abundant OTU </w:t>
      </w:r>
      <w:r w:rsidR="00EA3CFD">
        <w:rPr>
          <w:rFonts w:ascii="ê £Xˇ" w:hAnsi="ê £Xˇ" w:cs="ê £Xˇ"/>
          <w:sz w:val="22"/>
          <w:szCs w:val="22"/>
        </w:rPr>
        <w:t xml:space="preserve">in the entire data set and represented approximately 8% of the total community (Table 1).  A representative sequence for this OTU was compared to the NCBI BLAST database.  Out of the 675 </w:t>
      </w:r>
      <w:proofErr w:type="spellStart"/>
      <w:r w:rsidR="00EA3CFD">
        <w:rPr>
          <w:rFonts w:ascii="ê £Xˇ" w:hAnsi="ê £Xˇ" w:cs="ê £Xˇ"/>
          <w:sz w:val="22"/>
          <w:szCs w:val="22"/>
        </w:rPr>
        <w:t>Ralstonia</w:t>
      </w:r>
      <w:proofErr w:type="spellEnd"/>
      <w:r w:rsidR="00EA3CFD">
        <w:rPr>
          <w:rFonts w:ascii="ê £Xˇ" w:hAnsi="ê £Xˇ" w:cs="ê £Xˇ"/>
          <w:sz w:val="22"/>
          <w:szCs w:val="22"/>
        </w:rPr>
        <w:t xml:space="preserve"> species in the database this OTU was 98% similar to </w:t>
      </w:r>
      <w:proofErr w:type="spellStart"/>
      <w:r w:rsidR="00EA3CFD" w:rsidRPr="00EA3CFD">
        <w:rPr>
          <w:rFonts w:ascii="ê £Xˇ" w:hAnsi="ê £Xˇ" w:cs="ê £Xˇ"/>
          <w:i/>
          <w:iCs/>
          <w:sz w:val="22"/>
          <w:szCs w:val="22"/>
        </w:rPr>
        <w:t>Ralstonia</w:t>
      </w:r>
      <w:proofErr w:type="spellEnd"/>
      <w:r w:rsidR="00EA3CFD" w:rsidRPr="00EA3CFD">
        <w:rPr>
          <w:rFonts w:ascii="ê £Xˇ" w:hAnsi="ê £Xˇ" w:cs="ê £Xˇ"/>
          <w:i/>
          <w:iCs/>
          <w:sz w:val="22"/>
          <w:szCs w:val="22"/>
        </w:rPr>
        <w:t xml:space="preserve"> </w:t>
      </w:r>
      <w:proofErr w:type="spellStart"/>
      <w:r w:rsidR="00EA3CFD" w:rsidRPr="00EA3CFD">
        <w:rPr>
          <w:rFonts w:ascii="ê £Xˇ" w:hAnsi="ê £Xˇ" w:cs="ê £Xˇ"/>
          <w:i/>
          <w:iCs/>
          <w:sz w:val="22"/>
          <w:szCs w:val="22"/>
        </w:rPr>
        <w:t>insidiosa</w:t>
      </w:r>
      <w:proofErr w:type="spellEnd"/>
      <w:r w:rsidR="00EA3CFD">
        <w:rPr>
          <w:rFonts w:ascii="ê £Xˇ" w:hAnsi="ê £Xˇ" w:cs="ê £Xˇ"/>
          <w:i/>
          <w:iCs/>
          <w:sz w:val="22"/>
          <w:szCs w:val="22"/>
        </w:rPr>
        <w:t xml:space="preserve">, </w:t>
      </w:r>
      <w:r w:rsidR="00EA3CFD">
        <w:rPr>
          <w:rFonts w:ascii="ê £Xˇ" w:hAnsi="ê £Xˇ" w:cs="ê £Xˇ"/>
          <w:iCs/>
          <w:sz w:val="22"/>
          <w:szCs w:val="22"/>
        </w:rPr>
        <w:t xml:space="preserve">a common soil bacteria whose name refers to the </w:t>
      </w:r>
      <w:r w:rsidR="00EA3CFD" w:rsidRPr="00EA3CFD">
        <w:rPr>
          <w:rFonts w:ascii="ê £Xˇ" w:hAnsi="ê £Xˇ" w:cs="ê £Xˇ"/>
          <w:sz w:val="22"/>
          <w:szCs w:val="22"/>
        </w:rPr>
        <w:t>fact that these seemingly harmless environmental organisms can be isolated from, and possibly cause infections in humans.</w:t>
      </w:r>
      <w:r w:rsidR="00A41990">
        <w:rPr>
          <w:rFonts w:ascii="ê £Xˇ" w:hAnsi="ê £Xˇ" w:cs="ê £Xˇ"/>
          <w:sz w:val="22"/>
          <w:szCs w:val="22"/>
        </w:rPr>
        <w:t xml:space="preserve">  Other abundant phyla also were not surprising given the sample location.  Bacteria had a much hig</w:t>
      </w:r>
      <w:r w:rsidR="00C6092B">
        <w:rPr>
          <w:rFonts w:ascii="ê £Xˇ" w:hAnsi="ê £Xˇ" w:cs="ê £Xˇ"/>
          <w:sz w:val="22"/>
          <w:szCs w:val="22"/>
        </w:rPr>
        <w:t xml:space="preserve">her relative abundance than </w:t>
      </w:r>
      <w:proofErr w:type="spellStart"/>
      <w:r w:rsidR="00C6092B">
        <w:rPr>
          <w:rFonts w:ascii="ê £Xˇ" w:hAnsi="ê £Xˇ" w:cs="ê £Xˇ"/>
          <w:sz w:val="22"/>
          <w:szCs w:val="22"/>
        </w:rPr>
        <w:t>Archaea</w:t>
      </w:r>
      <w:proofErr w:type="spellEnd"/>
      <w:r w:rsidR="00C6092B">
        <w:rPr>
          <w:rFonts w:ascii="ê £Xˇ" w:hAnsi="ê £Xˇ" w:cs="ê £Xˇ"/>
          <w:sz w:val="22"/>
          <w:szCs w:val="22"/>
        </w:rPr>
        <w:t xml:space="preserve"> (Table 2). This finding is in line with other prokaryotic assessments of environmental samples.  Although primer bias and replicated gene copies in the same organism may be skewing the data it is likely that </w:t>
      </w:r>
      <w:proofErr w:type="spellStart"/>
      <w:r w:rsidR="00C6092B">
        <w:rPr>
          <w:rFonts w:ascii="ê £Xˇ" w:hAnsi="ê £Xˇ" w:cs="ê £Xˇ"/>
          <w:sz w:val="22"/>
          <w:szCs w:val="22"/>
        </w:rPr>
        <w:t>Archaea</w:t>
      </w:r>
      <w:proofErr w:type="spellEnd"/>
      <w:r w:rsidR="00C6092B">
        <w:rPr>
          <w:rFonts w:ascii="ê £Xˇ" w:hAnsi="ê £Xˇ" w:cs="ê £Xˇ"/>
          <w:sz w:val="22"/>
          <w:szCs w:val="22"/>
        </w:rPr>
        <w:t xml:space="preserve"> make up much less of the microbial biomass in this system.  </w:t>
      </w:r>
      <w:r w:rsidR="003C7B8B">
        <w:rPr>
          <w:rFonts w:ascii="ê £Xˇ" w:hAnsi="ê £Xˇ" w:cs="ê £Xˇ"/>
          <w:sz w:val="22"/>
          <w:szCs w:val="22"/>
        </w:rPr>
        <w:t xml:space="preserve">Future work using 13C labeled </w:t>
      </w:r>
      <w:proofErr w:type="spellStart"/>
      <w:r w:rsidR="003C7B8B">
        <w:rPr>
          <w:rFonts w:ascii="ê £Xˇ" w:hAnsi="ê £Xˇ" w:cs="ê £Xˇ"/>
          <w:sz w:val="22"/>
          <w:szCs w:val="22"/>
        </w:rPr>
        <w:t>sulfolane</w:t>
      </w:r>
      <w:proofErr w:type="spellEnd"/>
      <w:r w:rsidR="003C7B8B">
        <w:rPr>
          <w:rFonts w:ascii="ê £Xˇ" w:hAnsi="ê £Xˇ" w:cs="ê £Xˇ"/>
          <w:sz w:val="22"/>
          <w:szCs w:val="22"/>
        </w:rPr>
        <w:t xml:space="preserve"> will be conducted to identify exactly which members of the microbial community are involved in </w:t>
      </w:r>
      <w:proofErr w:type="spellStart"/>
      <w:r w:rsidR="003C7B8B">
        <w:rPr>
          <w:rFonts w:ascii="ê £Xˇ" w:hAnsi="ê £Xˇ" w:cs="ê £Xˇ"/>
          <w:sz w:val="22"/>
          <w:szCs w:val="22"/>
        </w:rPr>
        <w:t>sulfolane</w:t>
      </w:r>
      <w:proofErr w:type="spellEnd"/>
      <w:r w:rsidR="003C7B8B">
        <w:rPr>
          <w:rFonts w:ascii="ê £Xˇ" w:hAnsi="ê £Xˇ" w:cs="ê £Xˇ"/>
          <w:sz w:val="22"/>
          <w:szCs w:val="22"/>
        </w:rPr>
        <w:t xml:space="preserve"> biodegradation.  </w:t>
      </w:r>
    </w:p>
    <w:p w14:paraId="4559E777" w14:textId="77777777" w:rsidR="00EA3CFD" w:rsidRDefault="00EA3CFD" w:rsidP="00705D42">
      <w:pPr>
        <w:tabs>
          <w:tab w:val="left" w:pos="7240"/>
        </w:tabs>
        <w:rPr>
          <w:rFonts w:ascii="ê £Xˇ" w:hAnsi="ê £Xˇ" w:cs="ê £Xˇ"/>
          <w:sz w:val="22"/>
          <w:szCs w:val="22"/>
        </w:rPr>
      </w:pPr>
    </w:p>
    <w:p w14:paraId="22DAB0F8" w14:textId="77777777" w:rsidR="00195BB9" w:rsidRDefault="00195BB9" w:rsidP="00195BB9">
      <w:pPr>
        <w:tabs>
          <w:tab w:val="left" w:pos="7240"/>
        </w:tabs>
        <w:rPr>
          <w:rFonts w:ascii="ê £Xˇ" w:hAnsi="ê £Xˇ" w:cs="ê £Xˇ"/>
          <w:sz w:val="22"/>
          <w:szCs w:val="22"/>
        </w:rPr>
      </w:pPr>
    </w:p>
    <w:p w14:paraId="3AC3D763" w14:textId="77777777" w:rsidR="00195BB9" w:rsidRDefault="00195BB9" w:rsidP="00195BB9">
      <w:pPr>
        <w:tabs>
          <w:tab w:val="left" w:pos="7240"/>
        </w:tabs>
        <w:rPr>
          <w:rFonts w:ascii="ê £Xˇ" w:hAnsi="ê £Xˇ" w:cs="ê £Xˇ"/>
          <w:sz w:val="22"/>
          <w:szCs w:val="22"/>
        </w:rPr>
      </w:pPr>
    </w:p>
    <w:p w14:paraId="1B9E3963" w14:textId="397DFC1F" w:rsidR="00BD566E" w:rsidRDefault="00BD566E" w:rsidP="00BD566E">
      <w:pPr>
        <w:tabs>
          <w:tab w:val="left" w:pos="7240"/>
        </w:tabs>
        <w:ind w:left="-1350"/>
        <w:rPr>
          <w:rFonts w:ascii="ê £Xˇ" w:hAnsi="ê £Xˇ" w:cs="ê £Xˇ"/>
          <w:sz w:val="22"/>
          <w:szCs w:val="22"/>
        </w:rPr>
      </w:pPr>
      <w:r>
        <w:rPr>
          <w:rFonts w:ascii="ê £Xˇ" w:hAnsi="ê £Xˇ" w:cs="ê £Xˇ"/>
          <w:sz w:val="22"/>
          <w:szCs w:val="22"/>
        </w:rPr>
        <w:t xml:space="preserve">Table 1: Ten most abundant bacterial OTU’s </w:t>
      </w:r>
    </w:p>
    <w:p w14:paraId="4AC56A80" w14:textId="77777777" w:rsidR="00BD566E" w:rsidRDefault="00BD566E" w:rsidP="00BD566E">
      <w:pPr>
        <w:tabs>
          <w:tab w:val="left" w:pos="7240"/>
        </w:tabs>
        <w:ind w:left="-1350"/>
        <w:rPr>
          <w:rFonts w:ascii="ê £Xˇ" w:hAnsi="ê £Xˇ" w:cs="ê £Xˇ"/>
          <w:sz w:val="22"/>
          <w:szCs w:val="22"/>
        </w:rPr>
      </w:pPr>
    </w:p>
    <w:p w14:paraId="12937AE8" w14:textId="77777777" w:rsidR="00BD566E" w:rsidRDefault="00BD566E" w:rsidP="00BD566E">
      <w:pPr>
        <w:tabs>
          <w:tab w:val="left" w:pos="7240"/>
        </w:tabs>
        <w:ind w:left="-1350"/>
        <w:rPr>
          <w:rFonts w:ascii="ê £Xˇ" w:hAnsi="ê £Xˇ" w:cs="ê £Xˇ"/>
          <w:sz w:val="22"/>
          <w:szCs w:val="22"/>
        </w:rPr>
      </w:pPr>
    </w:p>
    <w:p w14:paraId="5F60FA2F" w14:textId="3296B539" w:rsidR="00BD566E" w:rsidRDefault="00BD566E" w:rsidP="00BD566E">
      <w:pPr>
        <w:tabs>
          <w:tab w:val="left" w:pos="7240"/>
        </w:tabs>
        <w:ind w:left="-1350"/>
        <w:rPr>
          <w:rFonts w:ascii="ê £Xˇ" w:hAnsi="ê £Xˇ" w:cs="ê £Xˇ"/>
          <w:sz w:val="22"/>
          <w:szCs w:val="22"/>
        </w:rPr>
      </w:pPr>
      <w:r>
        <w:rPr>
          <w:noProof/>
        </w:rPr>
        <w:drawing>
          <wp:inline distT="0" distB="0" distL="0" distR="0" wp14:anchorId="5AB319C8" wp14:editId="3FE7B92B">
            <wp:extent cx="7033189" cy="1801026"/>
            <wp:effectExtent l="0" t="0" r="3175" b="254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7033189" cy="1801026"/>
                    </a:xfrm>
                    <a:prstGeom prst="rect">
                      <a:avLst/>
                    </a:prstGeom>
                  </pic:spPr>
                </pic:pic>
              </a:graphicData>
            </a:graphic>
          </wp:inline>
        </w:drawing>
      </w:r>
    </w:p>
    <w:p w14:paraId="6D6D1EDB" w14:textId="77777777" w:rsidR="00BD566E" w:rsidRDefault="00BD566E" w:rsidP="00BD566E">
      <w:pPr>
        <w:tabs>
          <w:tab w:val="left" w:pos="7240"/>
        </w:tabs>
        <w:ind w:left="-1350"/>
        <w:rPr>
          <w:rFonts w:ascii="ê £Xˇ" w:hAnsi="ê £Xˇ" w:cs="ê £Xˇ"/>
          <w:sz w:val="22"/>
          <w:szCs w:val="22"/>
        </w:rPr>
      </w:pPr>
    </w:p>
    <w:p w14:paraId="0E45A64E" w14:textId="77777777" w:rsidR="00BD566E" w:rsidRDefault="00BD566E" w:rsidP="00BD566E">
      <w:pPr>
        <w:tabs>
          <w:tab w:val="left" w:pos="7240"/>
        </w:tabs>
        <w:ind w:left="-1350"/>
        <w:rPr>
          <w:rFonts w:ascii="ê £Xˇ" w:hAnsi="ê £Xˇ" w:cs="ê £Xˇ"/>
          <w:sz w:val="22"/>
          <w:szCs w:val="22"/>
        </w:rPr>
      </w:pPr>
    </w:p>
    <w:p w14:paraId="3703CFDB" w14:textId="636CC8BF" w:rsidR="00BD566E" w:rsidRDefault="00BD566E" w:rsidP="00BD566E">
      <w:pPr>
        <w:tabs>
          <w:tab w:val="left" w:pos="7240"/>
        </w:tabs>
        <w:ind w:left="-1350"/>
        <w:rPr>
          <w:rFonts w:ascii="ê £Xˇ" w:hAnsi="ê £Xˇ" w:cs="ê £Xˇ"/>
          <w:sz w:val="22"/>
          <w:szCs w:val="22"/>
        </w:rPr>
      </w:pPr>
      <w:r>
        <w:rPr>
          <w:rFonts w:ascii="ê £Xˇ" w:hAnsi="ê £Xˇ" w:cs="ê £Xˇ"/>
          <w:sz w:val="22"/>
          <w:szCs w:val="22"/>
        </w:rPr>
        <w:t xml:space="preserve">Table 2: Five most abundant </w:t>
      </w:r>
      <w:proofErr w:type="spellStart"/>
      <w:r>
        <w:rPr>
          <w:rFonts w:ascii="ê £Xˇ" w:hAnsi="ê £Xˇ" w:cs="ê £Xˇ"/>
          <w:sz w:val="22"/>
          <w:szCs w:val="22"/>
        </w:rPr>
        <w:t>Archaea</w:t>
      </w:r>
      <w:proofErr w:type="spellEnd"/>
      <w:r>
        <w:rPr>
          <w:rFonts w:ascii="ê £Xˇ" w:hAnsi="ê £Xˇ" w:cs="ê £Xˇ"/>
          <w:sz w:val="22"/>
          <w:szCs w:val="22"/>
        </w:rPr>
        <w:t xml:space="preserve"> OTU’s</w:t>
      </w:r>
    </w:p>
    <w:p w14:paraId="1E97C59A" w14:textId="77777777" w:rsidR="00BD566E" w:rsidRDefault="00BD566E" w:rsidP="00BD566E">
      <w:pPr>
        <w:tabs>
          <w:tab w:val="left" w:pos="7240"/>
        </w:tabs>
        <w:ind w:left="-1350"/>
        <w:rPr>
          <w:rFonts w:ascii="ê £Xˇ" w:hAnsi="ê £Xˇ" w:cs="ê £Xˇ"/>
          <w:sz w:val="22"/>
          <w:szCs w:val="22"/>
        </w:rPr>
      </w:pPr>
    </w:p>
    <w:p w14:paraId="313E0A5A" w14:textId="5135CE1F" w:rsidR="00BD566E" w:rsidRDefault="006955A0" w:rsidP="00BD566E">
      <w:pPr>
        <w:tabs>
          <w:tab w:val="left" w:pos="7240"/>
        </w:tabs>
        <w:ind w:left="-1350"/>
        <w:rPr>
          <w:rFonts w:ascii="ê £Xˇ" w:hAnsi="ê £Xˇ" w:cs="ê £Xˇ"/>
          <w:sz w:val="22"/>
          <w:szCs w:val="22"/>
        </w:rPr>
      </w:pPr>
      <w:r w:rsidRPr="006955A0">
        <w:rPr>
          <w:rFonts w:ascii="ê £Xˇ" w:hAnsi="ê £Xˇ" w:cs="ê £Xˇ"/>
          <w:sz w:val="22"/>
          <w:szCs w:val="22"/>
        </w:rPr>
        <w:drawing>
          <wp:inline distT="0" distB="0" distL="0" distR="0" wp14:anchorId="1067EA67" wp14:editId="669FA754">
            <wp:extent cx="7033189" cy="1241425"/>
            <wp:effectExtent l="0" t="0" r="3175" b="317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39580" cy="1242553"/>
                    </a:xfrm>
                    <a:prstGeom prst="rect">
                      <a:avLst/>
                    </a:prstGeom>
                    <a:noFill/>
                    <a:ln>
                      <a:noFill/>
                    </a:ln>
                  </pic:spPr>
                </pic:pic>
              </a:graphicData>
            </a:graphic>
          </wp:inline>
        </w:drawing>
      </w:r>
    </w:p>
    <w:p w14:paraId="575D0992" w14:textId="77777777" w:rsidR="00BD566E" w:rsidRDefault="00BD566E" w:rsidP="00BD566E">
      <w:pPr>
        <w:tabs>
          <w:tab w:val="left" w:pos="7240"/>
        </w:tabs>
        <w:ind w:left="-1350"/>
        <w:rPr>
          <w:rFonts w:ascii="ê £Xˇ" w:hAnsi="ê £Xˇ" w:cs="ê £Xˇ"/>
          <w:sz w:val="22"/>
          <w:szCs w:val="22"/>
        </w:rPr>
      </w:pPr>
    </w:p>
    <w:p w14:paraId="26DB0010" w14:textId="77777777" w:rsidR="00541272" w:rsidRDefault="00541272" w:rsidP="00BD566E">
      <w:pPr>
        <w:tabs>
          <w:tab w:val="left" w:pos="7240"/>
        </w:tabs>
        <w:ind w:left="-1350"/>
        <w:rPr>
          <w:rFonts w:ascii="ê £Xˇ" w:hAnsi="ê £Xˇ" w:cs="ê £Xˇ"/>
          <w:sz w:val="22"/>
          <w:szCs w:val="22"/>
        </w:rPr>
      </w:pPr>
    </w:p>
    <w:p w14:paraId="6549ED93" w14:textId="77777777" w:rsidR="00CA4A66" w:rsidRDefault="00CA4A66" w:rsidP="00BD566E">
      <w:pPr>
        <w:tabs>
          <w:tab w:val="left" w:pos="7240"/>
        </w:tabs>
        <w:ind w:left="-1350"/>
        <w:rPr>
          <w:rFonts w:ascii="ê £Xˇ" w:hAnsi="ê £Xˇ" w:cs="ê £Xˇ"/>
          <w:sz w:val="22"/>
          <w:szCs w:val="22"/>
        </w:rPr>
      </w:pPr>
    </w:p>
    <w:p w14:paraId="602C1DD5" w14:textId="77777777" w:rsidR="00CA4A66" w:rsidRDefault="00CA4A66" w:rsidP="00BD566E">
      <w:pPr>
        <w:tabs>
          <w:tab w:val="left" w:pos="7240"/>
        </w:tabs>
        <w:ind w:left="-1350"/>
        <w:rPr>
          <w:rFonts w:ascii="ê £Xˇ" w:hAnsi="ê £Xˇ" w:cs="ê £Xˇ"/>
          <w:sz w:val="22"/>
          <w:szCs w:val="22"/>
        </w:rPr>
      </w:pPr>
    </w:p>
    <w:p w14:paraId="2FB14306" w14:textId="77777777" w:rsidR="001054A6" w:rsidRDefault="001054A6" w:rsidP="00BD566E">
      <w:pPr>
        <w:tabs>
          <w:tab w:val="left" w:pos="7240"/>
        </w:tabs>
        <w:ind w:left="-1350"/>
        <w:rPr>
          <w:rFonts w:ascii="ê £Xˇ" w:hAnsi="ê £Xˇ" w:cs="ê £Xˇ"/>
          <w:sz w:val="22"/>
          <w:szCs w:val="22"/>
        </w:rPr>
      </w:pPr>
    </w:p>
    <w:p w14:paraId="3E650689" w14:textId="77777777" w:rsidR="001054A6" w:rsidRDefault="001054A6" w:rsidP="00BD566E">
      <w:pPr>
        <w:tabs>
          <w:tab w:val="left" w:pos="7240"/>
        </w:tabs>
        <w:ind w:left="-1350"/>
        <w:rPr>
          <w:rFonts w:ascii="ê £Xˇ" w:hAnsi="ê £Xˇ" w:cs="ê £Xˇ"/>
          <w:sz w:val="22"/>
          <w:szCs w:val="22"/>
        </w:rPr>
      </w:pPr>
    </w:p>
    <w:p w14:paraId="44B888F1" w14:textId="77777777" w:rsidR="001054A6" w:rsidRDefault="001054A6" w:rsidP="00BD566E">
      <w:pPr>
        <w:tabs>
          <w:tab w:val="left" w:pos="7240"/>
        </w:tabs>
        <w:ind w:left="-1350"/>
        <w:rPr>
          <w:rFonts w:ascii="ê £Xˇ" w:hAnsi="ê £Xˇ" w:cs="ê £Xˇ"/>
          <w:sz w:val="22"/>
          <w:szCs w:val="22"/>
        </w:rPr>
      </w:pPr>
    </w:p>
    <w:p w14:paraId="766A50DA" w14:textId="77777777" w:rsidR="001054A6" w:rsidRDefault="001054A6" w:rsidP="00BD566E">
      <w:pPr>
        <w:tabs>
          <w:tab w:val="left" w:pos="7240"/>
        </w:tabs>
        <w:ind w:left="-1350"/>
        <w:rPr>
          <w:rFonts w:ascii="ê £Xˇ" w:hAnsi="ê £Xˇ" w:cs="ê £Xˇ"/>
          <w:sz w:val="22"/>
          <w:szCs w:val="22"/>
        </w:rPr>
      </w:pPr>
    </w:p>
    <w:p w14:paraId="67ACAA16" w14:textId="77777777" w:rsidR="001054A6" w:rsidRDefault="001054A6" w:rsidP="00BD566E">
      <w:pPr>
        <w:tabs>
          <w:tab w:val="left" w:pos="7240"/>
        </w:tabs>
        <w:ind w:left="-1350"/>
        <w:rPr>
          <w:rFonts w:ascii="ê £Xˇ" w:hAnsi="ê £Xˇ" w:cs="ê £Xˇ"/>
          <w:sz w:val="22"/>
          <w:szCs w:val="22"/>
        </w:rPr>
      </w:pPr>
    </w:p>
    <w:p w14:paraId="66060799" w14:textId="77777777" w:rsidR="001054A6" w:rsidRDefault="001054A6" w:rsidP="00BD566E">
      <w:pPr>
        <w:tabs>
          <w:tab w:val="left" w:pos="7240"/>
        </w:tabs>
        <w:ind w:left="-1350"/>
        <w:rPr>
          <w:rFonts w:ascii="ê £Xˇ" w:hAnsi="ê £Xˇ" w:cs="ê £Xˇ"/>
          <w:sz w:val="22"/>
          <w:szCs w:val="22"/>
        </w:rPr>
      </w:pPr>
    </w:p>
    <w:p w14:paraId="105E7138" w14:textId="77777777" w:rsidR="001054A6" w:rsidRDefault="001054A6" w:rsidP="00BD566E">
      <w:pPr>
        <w:tabs>
          <w:tab w:val="left" w:pos="7240"/>
        </w:tabs>
        <w:ind w:left="-1350"/>
        <w:rPr>
          <w:rFonts w:ascii="ê £Xˇ" w:hAnsi="ê £Xˇ" w:cs="ê £Xˇ"/>
          <w:sz w:val="22"/>
          <w:szCs w:val="22"/>
        </w:rPr>
      </w:pPr>
    </w:p>
    <w:p w14:paraId="5F792F54" w14:textId="582C3176" w:rsidR="00541272" w:rsidRPr="00195BB9" w:rsidRDefault="00541272" w:rsidP="00541272">
      <w:pPr>
        <w:tabs>
          <w:tab w:val="left" w:pos="7240"/>
        </w:tabs>
        <w:ind w:left="-1350"/>
        <w:rPr>
          <w:rFonts w:ascii="ê £Xˇ" w:hAnsi="ê £Xˇ" w:cs="ê £Xˇ"/>
          <w:b/>
          <w:sz w:val="22"/>
          <w:szCs w:val="22"/>
        </w:rPr>
      </w:pPr>
      <w:r w:rsidRPr="00195BB9">
        <w:rPr>
          <w:rFonts w:ascii="ê £Xˇ" w:hAnsi="ê £Xˇ" w:cs="ê £Xˇ"/>
          <w:b/>
          <w:sz w:val="22"/>
          <w:szCs w:val="22"/>
        </w:rPr>
        <w:t>References:</w:t>
      </w:r>
    </w:p>
    <w:p w14:paraId="52887638" w14:textId="77777777" w:rsidR="00541272" w:rsidRDefault="00541272" w:rsidP="00541272">
      <w:pPr>
        <w:tabs>
          <w:tab w:val="left" w:pos="7240"/>
        </w:tabs>
        <w:ind w:left="-1350"/>
        <w:rPr>
          <w:rFonts w:ascii="ê £Xˇ" w:hAnsi="ê £Xˇ" w:cs="ê £Xˇ"/>
          <w:sz w:val="22"/>
          <w:szCs w:val="22"/>
        </w:rPr>
      </w:pPr>
    </w:p>
    <w:p w14:paraId="3C2D445C" w14:textId="77777777" w:rsidR="001054A6" w:rsidRDefault="001054A6" w:rsidP="00541272">
      <w:pPr>
        <w:rPr>
          <w:rFonts w:ascii="Arial" w:eastAsia="Times New Roman" w:hAnsi="Arial" w:cs="Arial"/>
          <w:color w:val="222222"/>
          <w:sz w:val="19"/>
          <w:szCs w:val="19"/>
          <w:shd w:val="clear" w:color="auto" w:fill="FFFFFF"/>
        </w:rPr>
      </w:pPr>
    </w:p>
    <w:p w14:paraId="73A599B5" w14:textId="77777777" w:rsidR="001054A6" w:rsidRDefault="001054A6" w:rsidP="001054A6">
      <w:pPr>
        <w:widowControl w:val="0"/>
        <w:autoSpaceDE w:val="0"/>
        <w:autoSpaceDN w:val="0"/>
        <w:adjustRightInd w:val="0"/>
        <w:rPr>
          <w:rFonts w:ascii="Times New Roman" w:hAnsi="Times New Roman" w:cs="Times New Roman"/>
          <w:sz w:val="22"/>
          <w:szCs w:val="22"/>
        </w:rPr>
      </w:pPr>
      <w:proofErr w:type="spellStart"/>
      <w:r>
        <w:rPr>
          <w:rFonts w:ascii="Times New Roman" w:hAnsi="Times New Roman" w:cs="Times New Roman"/>
          <w:sz w:val="22"/>
          <w:szCs w:val="22"/>
        </w:rPr>
        <w:t>Agatonovic</w:t>
      </w:r>
      <w:proofErr w:type="spellEnd"/>
      <w:r>
        <w:rPr>
          <w:rFonts w:ascii="Times New Roman" w:hAnsi="Times New Roman" w:cs="Times New Roman"/>
          <w:sz w:val="22"/>
          <w:szCs w:val="22"/>
        </w:rPr>
        <w:t xml:space="preserve">, V. and E. </w:t>
      </w:r>
      <w:proofErr w:type="spellStart"/>
      <w:r>
        <w:rPr>
          <w:rFonts w:ascii="Times New Roman" w:hAnsi="Times New Roman" w:cs="Times New Roman"/>
          <w:sz w:val="22"/>
          <w:szCs w:val="22"/>
        </w:rPr>
        <w:t>Vaisman</w:t>
      </w:r>
      <w:proofErr w:type="spellEnd"/>
      <w:proofErr w:type="gramStart"/>
      <w:r>
        <w:rPr>
          <w:rFonts w:ascii="Times New Roman" w:hAnsi="Times New Roman" w:cs="Times New Roman"/>
          <w:sz w:val="22"/>
          <w:szCs w:val="22"/>
        </w:rPr>
        <w:t>.,</w:t>
      </w:r>
      <w:proofErr w:type="gramEnd"/>
      <w:r>
        <w:rPr>
          <w:rFonts w:ascii="Times New Roman" w:hAnsi="Times New Roman" w:cs="Times New Roman"/>
          <w:sz w:val="22"/>
          <w:szCs w:val="22"/>
        </w:rPr>
        <w:t xml:space="preserve"> 2005. </w:t>
      </w:r>
      <w:proofErr w:type="spellStart"/>
      <w:r>
        <w:rPr>
          <w:rFonts w:ascii="Times New Roman" w:hAnsi="Times New Roman" w:cs="Times New Roman"/>
          <w:sz w:val="22"/>
          <w:szCs w:val="22"/>
        </w:rPr>
        <w:t>Sulfolane</w:t>
      </w:r>
      <w:proofErr w:type="spellEnd"/>
      <w:r>
        <w:rPr>
          <w:rFonts w:ascii="Times New Roman" w:hAnsi="Times New Roman" w:cs="Times New Roman"/>
          <w:sz w:val="22"/>
          <w:szCs w:val="22"/>
        </w:rPr>
        <w:t xml:space="preserve"> impacted soil and groundwater treatability</w:t>
      </w:r>
    </w:p>
    <w:p w14:paraId="3306B482" w14:textId="77777777" w:rsidR="001054A6" w:rsidRDefault="001054A6" w:rsidP="001054A6">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study</w:t>
      </w:r>
      <w:proofErr w:type="gramEnd"/>
      <w:r>
        <w:rPr>
          <w:rFonts w:ascii="Times New Roman" w:hAnsi="Times New Roman" w:cs="Times New Roman"/>
          <w:sz w:val="22"/>
          <w:szCs w:val="22"/>
        </w:rPr>
        <w:t>. EBA Engineering Consultants, Ltd. and University of Calgary Tomographic Imaging and</w:t>
      </w:r>
    </w:p>
    <w:p w14:paraId="2347AD87" w14:textId="77777777" w:rsidR="001054A6" w:rsidRDefault="001054A6" w:rsidP="001054A6">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Porous Media Laboratory.</w:t>
      </w:r>
      <w:proofErr w:type="gramEnd"/>
    </w:p>
    <w:p w14:paraId="3E0B3576" w14:textId="77777777" w:rsidR="001054A6" w:rsidRDefault="001054A6" w:rsidP="001054A6">
      <w:pPr>
        <w:widowControl w:val="0"/>
        <w:autoSpaceDE w:val="0"/>
        <w:autoSpaceDN w:val="0"/>
        <w:adjustRightInd w:val="0"/>
        <w:rPr>
          <w:rFonts w:ascii="Times New Roman" w:hAnsi="Times New Roman" w:cs="Times New Roman"/>
          <w:sz w:val="22"/>
          <w:szCs w:val="22"/>
        </w:rPr>
      </w:pPr>
    </w:p>
    <w:p w14:paraId="0F19B510" w14:textId="4642C866" w:rsidR="001054A6" w:rsidRDefault="001054A6" w:rsidP="001054A6">
      <w:pPr>
        <w:widowControl w:val="0"/>
        <w:autoSpaceDE w:val="0"/>
        <w:autoSpaceDN w:val="0"/>
        <w:adjustRightInd w:val="0"/>
        <w:rPr>
          <w:rFonts w:ascii="Times New Roman" w:hAnsi="Times New Roman" w:cs="Times New Roman"/>
          <w:sz w:val="22"/>
          <w:szCs w:val="22"/>
        </w:rPr>
      </w:pPr>
      <w:proofErr w:type="spellStart"/>
      <w:r>
        <w:rPr>
          <w:rFonts w:ascii="Times New Roman" w:hAnsi="Times New Roman" w:cs="Times New Roman"/>
          <w:sz w:val="22"/>
          <w:szCs w:val="22"/>
        </w:rPr>
        <w:t>Amann</w:t>
      </w:r>
      <w:proofErr w:type="spellEnd"/>
      <w:r>
        <w:rPr>
          <w:rFonts w:ascii="Times New Roman" w:hAnsi="Times New Roman" w:cs="Times New Roman"/>
          <w:sz w:val="22"/>
          <w:szCs w:val="22"/>
        </w:rPr>
        <w:t xml:space="preserve">, R.I., Ludwig, W., </w:t>
      </w:r>
      <w:proofErr w:type="spellStart"/>
      <w:r>
        <w:rPr>
          <w:rFonts w:ascii="Times New Roman" w:hAnsi="Times New Roman" w:cs="Times New Roman"/>
          <w:sz w:val="22"/>
          <w:szCs w:val="22"/>
        </w:rPr>
        <w:t>Scheidler</w:t>
      </w:r>
      <w:proofErr w:type="spellEnd"/>
      <w:r>
        <w:rPr>
          <w:rFonts w:ascii="Times New Roman" w:hAnsi="Times New Roman" w:cs="Times New Roman"/>
          <w:sz w:val="22"/>
          <w:szCs w:val="22"/>
        </w:rPr>
        <w:t xml:space="preserve">, K.H. (1995). </w:t>
      </w:r>
      <w:proofErr w:type="gramStart"/>
      <w:r>
        <w:rPr>
          <w:rFonts w:ascii="Times New Roman" w:hAnsi="Times New Roman" w:cs="Times New Roman"/>
          <w:sz w:val="22"/>
          <w:szCs w:val="22"/>
        </w:rPr>
        <w:t>Phylogen</w:t>
      </w:r>
      <w:r>
        <w:rPr>
          <w:rFonts w:ascii="Times New Roman" w:hAnsi="Times New Roman" w:cs="Times New Roman"/>
          <w:sz w:val="22"/>
          <w:szCs w:val="22"/>
        </w:rPr>
        <w:t xml:space="preserve">etic identification and in situ </w:t>
      </w:r>
      <w:r>
        <w:rPr>
          <w:rFonts w:ascii="Times New Roman" w:hAnsi="Times New Roman" w:cs="Times New Roman"/>
          <w:sz w:val="22"/>
          <w:szCs w:val="22"/>
        </w:rPr>
        <w:t>detection</w:t>
      </w:r>
      <w:r>
        <w:rPr>
          <w:rFonts w:ascii="Times New Roman" w:hAnsi="Times New Roman" w:cs="Times New Roman"/>
          <w:sz w:val="22"/>
          <w:szCs w:val="22"/>
        </w:rPr>
        <w:t xml:space="preserve"> </w:t>
      </w:r>
      <w:r>
        <w:rPr>
          <w:rFonts w:ascii="Times New Roman" w:hAnsi="Times New Roman" w:cs="Times New Roman"/>
          <w:sz w:val="22"/>
          <w:szCs w:val="22"/>
        </w:rPr>
        <w:t>of individual microbial cells without cultivation.</w:t>
      </w:r>
      <w:proofErr w:type="gramEnd"/>
      <w:r>
        <w:rPr>
          <w:rFonts w:ascii="Times New Roman" w:hAnsi="Times New Roman" w:cs="Times New Roman"/>
          <w:sz w:val="22"/>
          <w:szCs w:val="22"/>
        </w:rPr>
        <w:t xml:space="preserve"> FEMS </w:t>
      </w:r>
      <w:proofErr w:type="spellStart"/>
      <w:r>
        <w:rPr>
          <w:rFonts w:ascii="Times New Roman" w:hAnsi="Times New Roman" w:cs="Times New Roman"/>
          <w:sz w:val="22"/>
          <w:szCs w:val="22"/>
        </w:rPr>
        <w:t>Microbiol</w:t>
      </w:r>
      <w:proofErr w:type="spellEnd"/>
      <w:r>
        <w:rPr>
          <w:rFonts w:ascii="Times New Roman" w:hAnsi="Times New Roman" w:cs="Times New Roman"/>
          <w:sz w:val="22"/>
          <w:szCs w:val="22"/>
        </w:rPr>
        <w:t>. Rev. 59, 143</w:t>
      </w:r>
      <w:r>
        <w:rPr>
          <w:rFonts w:ascii="†ﬁ&quot;Tˇ" w:hAnsi="†ﬁ&quot;Tˇ" w:cs="†ﬁ&quot;Tˇ"/>
          <w:sz w:val="22"/>
          <w:szCs w:val="22"/>
        </w:rPr>
        <w:t>–</w:t>
      </w:r>
      <w:r>
        <w:rPr>
          <w:rFonts w:ascii="Times New Roman" w:hAnsi="Times New Roman" w:cs="Times New Roman"/>
          <w:sz w:val="22"/>
          <w:szCs w:val="22"/>
        </w:rPr>
        <w:t>169</w:t>
      </w:r>
    </w:p>
    <w:p w14:paraId="0B0EDD08" w14:textId="77777777" w:rsidR="001054A6" w:rsidRDefault="001054A6" w:rsidP="001054A6">
      <w:pPr>
        <w:widowControl w:val="0"/>
        <w:autoSpaceDE w:val="0"/>
        <w:autoSpaceDN w:val="0"/>
        <w:adjustRightInd w:val="0"/>
        <w:rPr>
          <w:rFonts w:ascii="Times New Roman" w:hAnsi="Times New Roman" w:cs="Times New Roman"/>
          <w:sz w:val="22"/>
          <w:szCs w:val="22"/>
        </w:rPr>
      </w:pPr>
    </w:p>
    <w:p w14:paraId="34804CD6" w14:textId="77777777" w:rsidR="001054A6" w:rsidRPr="001054A6" w:rsidRDefault="001054A6" w:rsidP="001054A6">
      <w:pPr>
        <w:rPr>
          <w:rFonts w:ascii="Times" w:eastAsia="Times New Roman" w:hAnsi="Times" w:cs="Arial"/>
          <w:color w:val="222222"/>
          <w:sz w:val="22"/>
          <w:szCs w:val="19"/>
          <w:shd w:val="clear" w:color="auto" w:fill="FFFFFF"/>
        </w:rPr>
      </w:pPr>
      <w:proofErr w:type="spellStart"/>
      <w:proofErr w:type="gramStart"/>
      <w:r w:rsidRPr="001054A6">
        <w:rPr>
          <w:rFonts w:ascii="Times" w:eastAsia="Times New Roman" w:hAnsi="Times" w:cs="Arial"/>
          <w:color w:val="222222"/>
          <w:sz w:val="22"/>
          <w:szCs w:val="19"/>
          <w:shd w:val="clear" w:color="auto" w:fill="FFFFFF"/>
        </w:rPr>
        <w:t>Caporaso</w:t>
      </w:r>
      <w:proofErr w:type="spellEnd"/>
      <w:r w:rsidRPr="001054A6">
        <w:rPr>
          <w:rFonts w:ascii="Times" w:eastAsia="Times New Roman" w:hAnsi="Times" w:cs="Arial"/>
          <w:color w:val="222222"/>
          <w:sz w:val="22"/>
          <w:szCs w:val="19"/>
          <w:shd w:val="clear" w:color="auto" w:fill="FFFFFF"/>
        </w:rPr>
        <w:t xml:space="preserve">, J. G., </w:t>
      </w:r>
      <w:proofErr w:type="spellStart"/>
      <w:r w:rsidRPr="001054A6">
        <w:rPr>
          <w:rFonts w:ascii="Times" w:eastAsia="Times New Roman" w:hAnsi="Times" w:cs="Arial"/>
          <w:color w:val="222222"/>
          <w:sz w:val="22"/>
          <w:szCs w:val="19"/>
          <w:shd w:val="clear" w:color="auto" w:fill="FFFFFF"/>
        </w:rPr>
        <w:t>Lauber</w:t>
      </w:r>
      <w:proofErr w:type="spellEnd"/>
      <w:r w:rsidRPr="001054A6">
        <w:rPr>
          <w:rFonts w:ascii="Times" w:eastAsia="Times New Roman" w:hAnsi="Times" w:cs="Arial"/>
          <w:color w:val="222222"/>
          <w:sz w:val="22"/>
          <w:szCs w:val="19"/>
          <w:shd w:val="clear" w:color="auto" w:fill="FFFFFF"/>
        </w:rPr>
        <w:t xml:space="preserve">, C. L., Walters, W. A., Berg-Lyons, D., </w:t>
      </w:r>
      <w:proofErr w:type="spellStart"/>
      <w:r w:rsidRPr="001054A6">
        <w:rPr>
          <w:rFonts w:ascii="Times" w:eastAsia="Times New Roman" w:hAnsi="Times" w:cs="Arial"/>
          <w:color w:val="222222"/>
          <w:sz w:val="22"/>
          <w:szCs w:val="19"/>
          <w:shd w:val="clear" w:color="auto" w:fill="FFFFFF"/>
        </w:rPr>
        <w:t>Lozupone</w:t>
      </w:r>
      <w:proofErr w:type="spellEnd"/>
      <w:r w:rsidRPr="001054A6">
        <w:rPr>
          <w:rFonts w:ascii="Times" w:eastAsia="Times New Roman" w:hAnsi="Times" w:cs="Arial"/>
          <w:color w:val="222222"/>
          <w:sz w:val="22"/>
          <w:szCs w:val="19"/>
          <w:shd w:val="clear" w:color="auto" w:fill="FFFFFF"/>
        </w:rPr>
        <w:t xml:space="preserve">, C. A., </w:t>
      </w:r>
      <w:proofErr w:type="spellStart"/>
      <w:r w:rsidRPr="001054A6">
        <w:rPr>
          <w:rFonts w:ascii="Times" w:eastAsia="Times New Roman" w:hAnsi="Times" w:cs="Arial"/>
          <w:color w:val="222222"/>
          <w:sz w:val="22"/>
          <w:szCs w:val="19"/>
          <w:shd w:val="clear" w:color="auto" w:fill="FFFFFF"/>
        </w:rPr>
        <w:t>Turnbaugh</w:t>
      </w:r>
      <w:proofErr w:type="spellEnd"/>
      <w:r w:rsidRPr="001054A6">
        <w:rPr>
          <w:rFonts w:ascii="Times" w:eastAsia="Times New Roman" w:hAnsi="Times" w:cs="Arial"/>
          <w:color w:val="222222"/>
          <w:sz w:val="22"/>
          <w:szCs w:val="19"/>
          <w:shd w:val="clear" w:color="auto" w:fill="FFFFFF"/>
        </w:rPr>
        <w:t>, P. J., et al. (2011).</w:t>
      </w:r>
      <w:proofErr w:type="gramEnd"/>
      <w:r w:rsidRPr="001054A6">
        <w:rPr>
          <w:rFonts w:ascii="Times" w:eastAsia="Times New Roman" w:hAnsi="Times" w:cs="Arial"/>
          <w:color w:val="222222"/>
          <w:sz w:val="22"/>
          <w:szCs w:val="19"/>
          <w:shd w:val="clear" w:color="auto" w:fill="FFFFFF"/>
        </w:rPr>
        <w:t xml:space="preserve"> </w:t>
      </w:r>
      <w:proofErr w:type="gramStart"/>
      <w:r w:rsidRPr="001054A6">
        <w:rPr>
          <w:rFonts w:ascii="Times" w:eastAsia="Times New Roman" w:hAnsi="Times" w:cs="Arial"/>
          <w:color w:val="222222"/>
          <w:sz w:val="22"/>
          <w:szCs w:val="19"/>
          <w:shd w:val="clear" w:color="auto" w:fill="FFFFFF"/>
        </w:rPr>
        <w:t xml:space="preserve">Global patterns of 16S </w:t>
      </w:r>
      <w:proofErr w:type="spellStart"/>
      <w:r w:rsidRPr="001054A6">
        <w:rPr>
          <w:rFonts w:ascii="Times" w:eastAsia="Times New Roman" w:hAnsi="Times" w:cs="Arial"/>
          <w:color w:val="222222"/>
          <w:sz w:val="22"/>
          <w:szCs w:val="19"/>
          <w:shd w:val="clear" w:color="auto" w:fill="FFFFFF"/>
        </w:rPr>
        <w:t>rRNA</w:t>
      </w:r>
      <w:proofErr w:type="spellEnd"/>
      <w:r w:rsidRPr="001054A6">
        <w:rPr>
          <w:rFonts w:ascii="Times" w:eastAsia="Times New Roman" w:hAnsi="Times" w:cs="Arial"/>
          <w:color w:val="222222"/>
          <w:sz w:val="22"/>
          <w:szCs w:val="19"/>
          <w:shd w:val="clear" w:color="auto" w:fill="FFFFFF"/>
        </w:rPr>
        <w:t xml:space="preserve"> diversity at a depth of millions of sequences per sample.</w:t>
      </w:r>
      <w:proofErr w:type="gramEnd"/>
      <w:r w:rsidRPr="001054A6">
        <w:rPr>
          <w:rFonts w:ascii="Times" w:eastAsia="Times New Roman" w:hAnsi="Times" w:cs="Arial"/>
          <w:color w:val="222222"/>
          <w:sz w:val="22"/>
          <w:szCs w:val="19"/>
          <w:shd w:val="clear" w:color="auto" w:fill="FFFFFF"/>
        </w:rPr>
        <w:t xml:space="preserve"> Proceedings of the National Academy of Sciences, 108 </w:t>
      </w:r>
      <w:proofErr w:type="spellStart"/>
      <w:r w:rsidRPr="001054A6">
        <w:rPr>
          <w:rFonts w:ascii="Times" w:eastAsia="Times New Roman" w:hAnsi="Times" w:cs="Arial"/>
          <w:color w:val="222222"/>
          <w:sz w:val="22"/>
          <w:szCs w:val="19"/>
          <w:shd w:val="clear" w:color="auto" w:fill="FFFFFF"/>
        </w:rPr>
        <w:t>Suppl</w:t>
      </w:r>
      <w:proofErr w:type="spellEnd"/>
      <w:r w:rsidRPr="001054A6">
        <w:rPr>
          <w:rFonts w:ascii="Times" w:eastAsia="Times New Roman" w:hAnsi="Times" w:cs="Arial"/>
          <w:color w:val="222222"/>
          <w:sz w:val="22"/>
          <w:szCs w:val="19"/>
          <w:shd w:val="clear" w:color="auto" w:fill="FFFFFF"/>
        </w:rPr>
        <w:t xml:space="preserve"> 1, 4516–4522. </w:t>
      </w:r>
      <w:proofErr w:type="gramStart"/>
      <w:r w:rsidRPr="001054A6">
        <w:rPr>
          <w:rFonts w:ascii="Times" w:eastAsia="Times New Roman" w:hAnsi="Times" w:cs="Arial"/>
          <w:color w:val="222222"/>
          <w:sz w:val="22"/>
          <w:szCs w:val="19"/>
          <w:shd w:val="clear" w:color="auto" w:fill="FFFFFF"/>
        </w:rPr>
        <w:t>doi:10.1073</w:t>
      </w:r>
      <w:proofErr w:type="gramEnd"/>
      <w:r w:rsidRPr="001054A6">
        <w:rPr>
          <w:rFonts w:ascii="Times" w:eastAsia="Times New Roman" w:hAnsi="Times" w:cs="Arial"/>
          <w:color w:val="222222"/>
          <w:sz w:val="22"/>
          <w:szCs w:val="19"/>
          <w:shd w:val="clear" w:color="auto" w:fill="FFFFFF"/>
        </w:rPr>
        <w:t>/pnas.1000080107</w:t>
      </w:r>
    </w:p>
    <w:p w14:paraId="587FA8EC" w14:textId="77777777" w:rsidR="001054A6" w:rsidRDefault="001054A6" w:rsidP="001054A6">
      <w:pPr>
        <w:widowControl w:val="0"/>
        <w:autoSpaceDE w:val="0"/>
        <w:autoSpaceDN w:val="0"/>
        <w:adjustRightInd w:val="0"/>
        <w:rPr>
          <w:rFonts w:ascii="Times New Roman" w:hAnsi="Times New Roman" w:cs="Times New Roman"/>
          <w:sz w:val="22"/>
          <w:szCs w:val="22"/>
        </w:rPr>
      </w:pPr>
    </w:p>
    <w:p w14:paraId="6843E1B4" w14:textId="77777777" w:rsidR="001054A6" w:rsidRDefault="001054A6" w:rsidP="001054A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CCME. 2006. Canadian soil quality guidelines for the protection of environmental and human</w:t>
      </w:r>
    </w:p>
    <w:p w14:paraId="0F36ADC1" w14:textId="77777777" w:rsidR="001054A6" w:rsidRDefault="001054A6" w:rsidP="001054A6">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health</w:t>
      </w:r>
      <w:proofErr w:type="gramEnd"/>
      <w:r>
        <w:rPr>
          <w:rFonts w:ascii="Times New Roman" w:hAnsi="Times New Roman" w:cs="Times New Roman"/>
          <w:sz w:val="22"/>
          <w:szCs w:val="22"/>
        </w:rPr>
        <w:t xml:space="preserve">: </w:t>
      </w:r>
      <w:proofErr w:type="spellStart"/>
      <w:r>
        <w:rPr>
          <w:rFonts w:ascii="Times New Roman" w:hAnsi="Times New Roman" w:cs="Times New Roman"/>
          <w:sz w:val="22"/>
          <w:szCs w:val="22"/>
        </w:rPr>
        <w:t>sulfolane</w:t>
      </w:r>
      <w:proofErr w:type="spellEnd"/>
      <w:r>
        <w:rPr>
          <w:rFonts w:ascii="Times New Roman" w:hAnsi="Times New Roman" w:cs="Times New Roman"/>
          <w:sz w:val="22"/>
          <w:szCs w:val="22"/>
        </w:rPr>
        <w:t>. Canadian Environmental Quality Guidelines</w:t>
      </w:r>
    </w:p>
    <w:p w14:paraId="54422591" w14:textId="77777777" w:rsidR="001054A6" w:rsidRDefault="001054A6" w:rsidP="001054A6">
      <w:pPr>
        <w:widowControl w:val="0"/>
        <w:autoSpaceDE w:val="0"/>
        <w:autoSpaceDN w:val="0"/>
        <w:adjustRightInd w:val="0"/>
        <w:rPr>
          <w:rFonts w:ascii="Times New Roman" w:hAnsi="Times New Roman" w:cs="Times New Roman"/>
          <w:sz w:val="22"/>
          <w:szCs w:val="22"/>
        </w:rPr>
      </w:pPr>
    </w:p>
    <w:p w14:paraId="5B092262" w14:textId="77777777" w:rsidR="00F13838" w:rsidRPr="00F13838" w:rsidRDefault="00F13838" w:rsidP="00F13838">
      <w:pPr>
        <w:rPr>
          <w:rFonts w:ascii="Times" w:eastAsia="Times New Roman" w:hAnsi="Times" w:cs="Times New Roman"/>
          <w:sz w:val="22"/>
          <w:szCs w:val="20"/>
        </w:rPr>
      </w:pPr>
      <w:proofErr w:type="spellStart"/>
      <w:r w:rsidRPr="00F13838">
        <w:rPr>
          <w:rFonts w:ascii="Times" w:eastAsia="Times New Roman" w:hAnsi="Times" w:cs="Times New Roman"/>
          <w:color w:val="252525"/>
          <w:sz w:val="22"/>
          <w:szCs w:val="21"/>
          <w:shd w:val="clear" w:color="auto" w:fill="FFFFFF"/>
        </w:rPr>
        <w:t>Kozich</w:t>
      </w:r>
      <w:proofErr w:type="spellEnd"/>
      <w:r w:rsidRPr="00F13838">
        <w:rPr>
          <w:rFonts w:ascii="Times" w:eastAsia="Times New Roman" w:hAnsi="Times" w:cs="Times New Roman"/>
          <w:color w:val="252525"/>
          <w:sz w:val="22"/>
          <w:szCs w:val="21"/>
          <w:shd w:val="clear" w:color="auto" w:fill="FFFFFF"/>
        </w:rPr>
        <w:t xml:space="preserve"> JJ, Westcott SL, Baxter NT, Highlander SK, </w:t>
      </w:r>
      <w:proofErr w:type="spellStart"/>
      <w:r w:rsidRPr="00F13838">
        <w:rPr>
          <w:rFonts w:ascii="Times" w:eastAsia="Times New Roman" w:hAnsi="Times" w:cs="Times New Roman"/>
          <w:color w:val="252525"/>
          <w:sz w:val="22"/>
          <w:szCs w:val="21"/>
          <w:shd w:val="clear" w:color="auto" w:fill="FFFFFF"/>
        </w:rPr>
        <w:t>Schloss</w:t>
      </w:r>
      <w:proofErr w:type="spellEnd"/>
      <w:r w:rsidRPr="00F13838">
        <w:rPr>
          <w:rFonts w:ascii="Times" w:eastAsia="Times New Roman" w:hAnsi="Times" w:cs="Times New Roman"/>
          <w:color w:val="252525"/>
          <w:sz w:val="22"/>
          <w:szCs w:val="21"/>
          <w:shd w:val="clear" w:color="auto" w:fill="FFFFFF"/>
        </w:rPr>
        <w:t xml:space="preserve"> PD. (2013): Development of a dual-index sequencing strategy and </w:t>
      </w:r>
      <w:proofErr w:type="spellStart"/>
      <w:r w:rsidRPr="00F13838">
        <w:rPr>
          <w:rFonts w:ascii="Times" w:eastAsia="Times New Roman" w:hAnsi="Times" w:cs="Times New Roman"/>
          <w:color w:val="252525"/>
          <w:sz w:val="22"/>
          <w:szCs w:val="21"/>
          <w:shd w:val="clear" w:color="auto" w:fill="FFFFFF"/>
        </w:rPr>
        <w:t>curation</w:t>
      </w:r>
      <w:proofErr w:type="spellEnd"/>
      <w:r w:rsidRPr="00F13838">
        <w:rPr>
          <w:rFonts w:ascii="Times" w:eastAsia="Times New Roman" w:hAnsi="Times" w:cs="Times New Roman"/>
          <w:color w:val="252525"/>
          <w:sz w:val="22"/>
          <w:szCs w:val="21"/>
          <w:shd w:val="clear" w:color="auto" w:fill="FFFFFF"/>
        </w:rPr>
        <w:t xml:space="preserve"> pipeline for analyzing </w:t>
      </w:r>
      <w:proofErr w:type="spellStart"/>
      <w:r w:rsidRPr="00F13838">
        <w:rPr>
          <w:rFonts w:ascii="Times" w:eastAsia="Times New Roman" w:hAnsi="Times" w:cs="Times New Roman"/>
          <w:color w:val="252525"/>
          <w:sz w:val="22"/>
          <w:szCs w:val="21"/>
          <w:shd w:val="clear" w:color="auto" w:fill="FFFFFF"/>
        </w:rPr>
        <w:t>amplicon</w:t>
      </w:r>
      <w:proofErr w:type="spellEnd"/>
      <w:r w:rsidRPr="00F13838">
        <w:rPr>
          <w:rFonts w:ascii="Times" w:eastAsia="Times New Roman" w:hAnsi="Times" w:cs="Times New Roman"/>
          <w:color w:val="252525"/>
          <w:sz w:val="22"/>
          <w:szCs w:val="21"/>
          <w:shd w:val="clear" w:color="auto" w:fill="FFFFFF"/>
        </w:rPr>
        <w:t xml:space="preserve"> sequence data on the </w:t>
      </w:r>
      <w:proofErr w:type="spellStart"/>
      <w:r w:rsidRPr="00F13838">
        <w:rPr>
          <w:rFonts w:ascii="Times" w:eastAsia="Times New Roman" w:hAnsi="Times" w:cs="Times New Roman"/>
          <w:color w:val="252525"/>
          <w:sz w:val="22"/>
          <w:szCs w:val="21"/>
          <w:shd w:val="clear" w:color="auto" w:fill="FFFFFF"/>
        </w:rPr>
        <w:t>MiSeq</w:t>
      </w:r>
      <w:proofErr w:type="spellEnd"/>
      <w:r w:rsidRPr="00F13838">
        <w:rPr>
          <w:rFonts w:ascii="Times" w:eastAsia="Times New Roman" w:hAnsi="Times" w:cs="Times New Roman"/>
          <w:color w:val="252525"/>
          <w:sz w:val="22"/>
          <w:szCs w:val="21"/>
          <w:shd w:val="clear" w:color="auto" w:fill="FFFFFF"/>
        </w:rPr>
        <w:t xml:space="preserve"> </w:t>
      </w:r>
      <w:proofErr w:type="spellStart"/>
      <w:r w:rsidRPr="00F13838">
        <w:rPr>
          <w:rFonts w:ascii="Times" w:eastAsia="Times New Roman" w:hAnsi="Times" w:cs="Times New Roman"/>
          <w:color w:val="252525"/>
          <w:sz w:val="22"/>
          <w:szCs w:val="21"/>
          <w:shd w:val="clear" w:color="auto" w:fill="FFFFFF"/>
        </w:rPr>
        <w:t>Illumina</w:t>
      </w:r>
      <w:proofErr w:type="spellEnd"/>
      <w:r w:rsidRPr="00F13838">
        <w:rPr>
          <w:rFonts w:ascii="Times" w:eastAsia="Times New Roman" w:hAnsi="Times" w:cs="Times New Roman"/>
          <w:color w:val="252525"/>
          <w:sz w:val="22"/>
          <w:szCs w:val="21"/>
          <w:shd w:val="clear" w:color="auto" w:fill="FFFFFF"/>
        </w:rPr>
        <w:t xml:space="preserve"> sequencing platform. </w:t>
      </w:r>
      <w:proofErr w:type="gramStart"/>
      <w:r w:rsidRPr="00F13838">
        <w:rPr>
          <w:rFonts w:ascii="Times" w:eastAsia="Times New Roman" w:hAnsi="Times" w:cs="Times New Roman"/>
          <w:color w:val="252525"/>
          <w:sz w:val="22"/>
          <w:szCs w:val="21"/>
          <w:shd w:val="clear" w:color="auto" w:fill="FFFFFF"/>
        </w:rPr>
        <w:t>Applied and Environmental Microbiology.</w:t>
      </w:r>
      <w:proofErr w:type="gramEnd"/>
      <w:r w:rsidRPr="00F13838">
        <w:rPr>
          <w:rFonts w:ascii="Times" w:eastAsia="Times New Roman" w:hAnsi="Times" w:cs="Times New Roman"/>
          <w:color w:val="252525"/>
          <w:sz w:val="22"/>
          <w:szCs w:val="21"/>
          <w:shd w:val="clear" w:color="auto" w:fill="FFFFFF"/>
        </w:rPr>
        <w:t xml:space="preserve"> 79(17)</w:t>
      </w:r>
      <w:proofErr w:type="gramStart"/>
      <w:r w:rsidRPr="00F13838">
        <w:rPr>
          <w:rFonts w:ascii="Times" w:eastAsia="Times New Roman" w:hAnsi="Times" w:cs="Times New Roman"/>
          <w:color w:val="252525"/>
          <w:sz w:val="22"/>
          <w:szCs w:val="21"/>
          <w:shd w:val="clear" w:color="auto" w:fill="FFFFFF"/>
        </w:rPr>
        <w:t>:5112</w:t>
      </w:r>
      <w:proofErr w:type="gramEnd"/>
      <w:r w:rsidRPr="00F13838">
        <w:rPr>
          <w:rFonts w:ascii="Times" w:eastAsia="Times New Roman" w:hAnsi="Times" w:cs="Times New Roman"/>
          <w:color w:val="252525"/>
          <w:sz w:val="22"/>
          <w:szCs w:val="21"/>
          <w:shd w:val="clear" w:color="auto" w:fill="FFFFFF"/>
        </w:rPr>
        <w:t>-20.</w:t>
      </w:r>
    </w:p>
    <w:p w14:paraId="0CC41FEB" w14:textId="77777777" w:rsidR="00F13838" w:rsidRDefault="00F13838" w:rsidP="001054A6">
      <w:pPr>
        <w:widowControl w:val="0"/>
        <w:autoSpaceDE w:val="0"/>
        <w:autoSpaceDN w:val="0"/>
        <w:adjustRightInd w:val="0"/>
        <w:rPr>
          <w:rFonts w:ascii="Times New Roman" w:hAnsi="Times New Roman" w:cs="Times New Roman"/>
          <w:sz w:val="22"/>
          <w:szCs w:val="22"/>
        </w:rPr>
      </w:pPr>
    </w:p>
    <w:p w14:paraId="3FB48627" w14:textId="77777777" w:rsidR="001054A6" w:rsidRDefault="001054A6" w:rsidP="001054A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Luther, S.M., </w:t>
      </w:r>
      <w:proofErr w:type="spellStart"/>
      <w:r>
        <w:rPr>
          <w:rFonts w:ascii="Times New Roman" w:hAnsi="Times New Roman" w:cs="Times New Roman"/>
          <w:sz w:val="22"/>
          <w:szCs w:val="22"/>
        </w:rPr>
        <w:t>Dudas</w:t>
      </w:r>
      <w:proofErr w:type="spellEnd"/>
      <w:r>
        <w:rPr>
          <w:rFonts w:ascii="Times New Roman" w:hAnsi="Times New Roman" w:cs="Times New Roman"/>
          <w:sz w:val="22"/>
          <w:szCs w:val="22"/>
        </w:rPr>
        <w:t xml:space="preserve">, M.J., &amp; </w:t>
      </w:r>
      <w:proofErr w:type="spellStart"/>
      <w:r>
        <w:rPr>
          <w:rFonts w:ascii="Times New Roman" w:hAnsi="Times New Roman" w:cs="Times New Roman"/>
          <w:sz w:val="22"/>
          <w:szCs w:val="22"/>
        </w:rPr>
        <w:t>Fedorak</w:t>
      </w:r>
      <w:proofErr w:type="spellEnd"/>
      <w:r>
        <w:rPr>
          <w:rFonts w:ascii="Times New Roman" w:hAnsi="Times New Roman" w:cs="Times New Roman"/>
          <w:sz w:val="22"/>
          <w:szCs w:val="22"/>
        </w:rPr>
        <w:t xml:space="preserve">, P.M., 1998. Sorption of </w:t>
      </w:r>
      <w:proofErr w:type="spellStart"/>
      <w:r>
        <w:rPr>
          <w:rFonts w:ascii="Times New Roman" w:hAnsi="Times New Roman" w:cs="Times New Roman"/>
          <w:sz w:val="22"/>
          <w:szCs w:val="22"/>
        </w:rPr>
        <w:t>sulfolane</w:t>
      </w:r>
      <w:proofErr w:type="spellEnd"/>
      <w:r>
        <w:rPr>
          <w:rFonts w:ascii="Times New Roman" w:hAnsi="Times New Roman" w:cs="Times New Roman"/>
          <w:sz w:val="22"/>
          <w:szCs w:val="22"/>
        </w:rPr>
        <w:t xml:space="preserve"> and </w:t>
      </w:r>
      <w:proofErr w:type="spellStart"/>
      <w:r>
        <w:rPr>
          <w:rFonts w:ascii="Times New Roman" w:hAnsi="Times New Roman" w:cs="Times New Roman"/>
          <w:sz w:val="22"/>
          <w:szCs w:val="22"/>
        </w:rPr>
        <w:t>diisopropalamine</w:t>
      </w:r>
      <w:proofErr w:type="spellEnd"/>
    </w:p>
    <w:p w14:paraId="0B8B531F" w14:textId="77777777" w:rsidR="001054A6" w:rsidRDefault="001054A6" w:rsidP="001054A6">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by</w:t>
      </w:r>
      <w:proofErr w:type="gramEnd"/>
      <w:r>
        <w:rPr>
          <w:rFonts w:ascii="Times New Roman" w:hAnsi="Times New Roman" w:cs="Times New Roman"/>
          <w:sz w:val="22"/>
          <w:szCs w:val="22"/>
        </w:rPr>
        <w:t xml:space="preserve"> soils, clays, and aquifer materials. </w:t>
      </w:r>
      <w:proofErr w:type="gramStart"/>
      <w:r>
        <w:rPr>
          <w:rFonts w:ascii="Times New Roman" w:hAnsi="Times New Roman" w:cs="Times New Roman"/>
          <w:sz w:val="22"/>
          <w:szCs w:val="22"/>
        </w:rPr>
        <w:t>Journal of Contaminant Hydrology.</w:t>
      </w:r>
      <w:proofErr w:type="gramEnd"/>
      <w:r>
        <w:rPr>
          <w:rFonts w:ascii="Times New Roman" w:hAnsi="Times New Roman" w:cs="Times New Roman"/>
          <w:sz w:val="22"/>
          <w:szCs w:val="22"/>
        </w:rPr>
        <w:t xml:space="preserve"> </w:t>
      </w:r>
      <w:proofErr w:type="gramStart"/>
      <w:r>
        <w:rPr>
          <w:rFonts w:ascii="Times New Roman" w:hAnsi="Times New Roman" w:cs="Times New Roman"/>
          <w:sz w:val="22"/>
          <w:szCs w:val="22"/>
        </w:rPr>
        <w:t>32, 159-176.</w:t>
      </w:r>
      <w:proofErr w:type="gramEnd"/>
    </w:p>
    <w:p w14:paraId="08A80538" w14:textId="77777777" w:rsidR="001054A6" w:rsidRDefault="001054A6" w:rsidP="001054A6">
      <w:pPr>
        <w:widowControl w:val="0"/>
        <w:autoSpaceDE w:val="0"/>
        <w:autoSpaceDN w:val="0"/>
        <w:adjustRightInd w:val="0"/>
        <w:rPr>
          <w:rFonts w:ascii="Times New Roman" w:hAnsi="Times New Roman" w:cs="Times New Roman"/>
          <w:sz w:val="22"/>
          <w:szCs w:val="22"/>
        </w:rPr>
      </w:pPr>
    </w:p>
    <w:p w14:paraId="7B0094A4" w14:textId="77777777" w:rsidR="001054A6" w:rsidRDefault="001054A6" w:rsidP="001054A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Neufeld, J.D., </w:t>
      </w:r>
      <w:proofErr w:type="spellStart"/>
      <w:r>
        <w:rPr>
          <w:rFonts w:ascii="Times New Roman" w:hAnsi="Times New Roman" w:cs="Times New Roman"/>
          <w:sz w:val="22"/>
          <w:szCs w:val="22"/>
        </w:rPr>
        <w:t>Vohra</w:t>
      </w:r>
      <w:proofErr w:type="spellEnd"/>
      <w:r>
        <w:rPr>
          <w:rFonts w:ascii="Times New Roman" w:hAnsi="Times New Roman" w:cs="Times New Roman"/>
          <w:sz w:val="22"/>
          <w:szCs w:val="22"/>
        </w:rPr>
        <w:t xml:space="preserve">, J., Dumont, M.G., </w:t>
      </w:r>
      <w:proofErr w:type="spellStart"/>
      <w:r>
        <w:rPr>
          <w:rFonts w:ascii="Times New Roman" w:hAnsi="Times New Roman" w:cs="Times New Roman"/>
          <w:sz w:val="22"/>
          <w:szCs w:val="22"/>
        </w:rPr>
        <w:t>Lueders</w:t>
      </w:r>
      <w:proofErr w:type="spellEnd"/>
      <w:r>
        <w:rPr>
          <w:rFonts w:ascii="Times New Roman" w:hAnsi="Times New Roman" w:cs="Times New Roman"/>
          <w:sz w:val="22"/>
          <w:szCs w:val="22"/>
        </w:rPr>
        <w:t xml:space="preserve">, T., </w:t>
      </w:r>
      <w:proofErr w:type="spellStart"/>
      <w:r>
        <w:rPr>
          <w:rFonts w:ascii="Times New Roman" w:hAnsi="Times New Roman" w:cs="Times New Roman"/>
          <w:sz w:val="22"/>
          <w:szCs w:val="22"/>
        </w:rPr>
        <w:t>Manefield</w:t>
      </w:r>
      <w:proofErr w:type="spellEnd"/>
      <w:r>
        <w:rPr>
          <w:rFonts w:ascii="Times New Roman" w:hAnsi="Times New Roman" w:cs="Times New Roman"/>
          <w:sz w:val="22"/>
          <w:szCs w:val="22"/>
        </w:rPr>
        <w:t>, M., Friedrich, M.W., Murrell,</w:t>
      </w:r>
    </w:p>
    <w:p w14:paraId="60534340" w14:textId="77777777" w:rsidR="001054A6" w:rsidRDefault="001054A6" w:rsidP="001054A6">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J.C. (2007).</w:t>
      </w:r>
      <w:proofErr w:type="gramEnd"/>
      <w:r>
        <w:rPr>
          <w:rFonts w:ascii="Times New Roman" w:hAnsi="Times New Roman" w:cs="Times New Roman"/>
          <w:sz w:val="22"/>
          <w:szCs w:val="22"/>
        </w:rPr>
        <w:t xml:space="preserve"> </w:t>
      </w:r>
      <w:proofErr w:type="gramStart"/>
      <w:r>
        <w:rPr>
          <w:rFonts w:ascii="Times New Roman" w:hAnsi="Times New Roman" w:cs="Times New Roman"/>
          <w:sz w:val="22"/>
          <w:szCs w:val="22"/>
        </w:rPr>
        <w:t>DNA stable-isotope probing.</w:t>
      </w:r>
      <w:proofErr w:type="gramEnd"/>
      <w:r>
        <w:rPr>
          <w:rFonts w:ascii="Times New Roman" w:hAnsi="Times New Roman" w:cs="Times New Roman"/>
          <w:sz w:val="22"/>
          <w:szCs w:val="22"/>
        </w:rPr>
        <w:t xml:space="preserve"> Nature Protocols. </w:t>
      </w:r>
      <w:proofErr w:type="gramStart"/>
      <w:r>
        <w:rPr>
          <w:rFonts w:ascii="Times New Roman" w:hAnsi="Times New Roman" w:cs="Times New Roman"/>
          <w:sz w:val="22"/>
          <w:szCs w:val="22"/>
        </w:rPr>
        <w:t>2(4), 860-866.</w:t>
      </w:r>
      <w:proofErr w:type="gramEnd"/>
    </w:p>
    <w:p w14:paraId="30DCEB25" w14:textId="77777777" w:rsidR="001054A6" w:rsidRDefault="001054A6" w:rsidP="001054A6">
      <w:pPr>
        <w:widowControl w:val="0"/>
        <w:autoSpaceDE w:val="0"/>
        <w:autoSpaceDN w:val="0"/>
        <w:adjustRightInd w:val="0"/>
        <w:rPr>
          <w:rFonts w:ascii="Times New Roman" w:hAnsi="Times New Roman" w:cs="Times New Roman"/>
          <w:sz w:val="22"/>
          <w:szCs w:val="22"/>
        </w:rPr>
      </w:pPr>
    </w:p>
    <w:p w14:paraId="7547C8D6" w14:textId="77777777" w:rsidR="001054A6" w:rsidRDefault="001054A6" w:rsidP="001054A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Prosser, J.I., </w:t>
      </w:r>
      <w:proofErr w:type="spellStart"/>
      <w:r>
        <w:rPr>
          <w:rFonts w:ascii="Times New Roman" w:hAnsi="Times New Roman" w:cs="Times New Roman"/>
          <w:sz w:val="22"/>
          <w:szCs w:val="22"/>
        </w:rPr>
        <w:t>Bohannan</w:t>
      </w:r>
      <w:proofErr w:type="spellEnd"/>
      <w:r>
        <w:rPr>
          <w:rFonts w:ascii="Times New Roman" w:hAnsi="Times New Roman" w:cs="Times New Roman"/>
          <w:sz w:val="22"/>
          <w:szCs w:val="22"/>
        </w:rPr>
        <w:t xml:space="preserve">, B.J.M., Curtis, T.P., Ellis, R.J., Firestone, M.K., </w:t>
      </w:r>
      <w:proofErr w:type="spellStart"/>
      <w:r>
        <w:rPr>
          <w:rFonts w:ascii="Times New Roman" w:hAnsi="Times New Roman" w:cs="Times New Roman"/>
          <w:sz w:val="22"/>
          <w:szCs w:val="22"/>
        </w:rPr>
        <w:t>Freckleton</w:t>
      </w:r>
      <w:proofErr w:type="spellEnd"/>
      <w:r>
        <w:rPr>
          <w:rFonts w:ascii="Times New Roman" w:hAnsi="Times New Roman" w:cs="Times New Roman"/>
          <w:sz w:val="22"/>
          <w:szCs w:val="22"/>
        </w:rPr>
        <w:t>, R.P.,</w:t>
      </w:r>
    </w:p>
    <w:p w14:paraId="5DF0AABC" w14:textId="77777777" w:rsidR="001054A6" w:rsidRDefault="001054A6" w:rsidP="001054A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Green, J.L., Green, L.E., </w:t>
      </w:r>
      <w:proofErr w:type="spellStart"/>
      <w:r>
        <w:rPr>
          <w:rFonts w:ascii="Times New Roman" w:hAnsi="Times New Roman" w:cs="Times New Roman"/>
          <w:sz w:val="22"/>
          <w:szCs w:val="22"/>
        </w:rPr>
        <w:t>Killham</w:t>
      </w:r>
      <w:proofErr w:type="spellEnd"/>
      <w:r>
        <w:rPr>
          <w:rFonts w:ascii="Times New Roman" w:hAnsi="Times New Roman" w:cs="Times New Roman"/>
          <w:sz w:val="22"/>
          <w:szCs w:val="22"/>
        </w:rPr>
        <w:t xml:space="preserve">, K., Lennon, J.J., Osborn, A.M., van der </w:t>
      </w:r>
      <w:proofErr w:type="spellStart"/>
      <w:r>
        <w:rPr>
          <w:rFonts w:ascii="Times New Roman" w:hAnsi="Times New Roman" w:cs="Times New Roman"/>
          <w:sz w:val="22"/>
          <w:szCs w:val="22"/>
        </w:rPr>
        <w:t>Gast</w:t>
      </w:r>
      <w:proofErr w:type="spellEnd"/>
      <w:r>
        <w:rPr>
          <w:rFonts w:ascii="Times New Roman" w:hAnsi="Times New Roman" w:cs="Times New Roman"/>
          <w:sz w:val="22"/>
          <w:szCs w:val="22"/>
        </w:rPr>
        <w:t>, C.J., Young,</w:t>
      </w:r>
    </w:p>
    <w:p w14:paraId="54D63E13" w14:textId="745F365D" w:rsidR="001054A6" w:rsidRDefault="001054A6" w:rsidP="001054A6">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P.W. (2007).</w:t>
      </w:r>
      <w:proofErr w:type="gramEnd"/>
      <w:r>
        <w:rPr>
          <w:rFonts w:ascii="Times New Roman" w:hAnsi="Times New Roman" w:cs="Times New Roman"/>
          <w:sz w:val="22"/>
          <w:szCs w:val="22"/>
        </w:rPr>
        <w:t xml:space="preserve"> </w:t>
      </w:r>
      <w:proofErr w:type="gramStart"/>
      <w:r>
        <w:rPr>
          <w:rFonts w:ascii="Times New Roman" w:hAnsi="Times New Roman" w:cs="Times New Roman"/>
          <w:sz w:val="22"/>
          <w:szCs w:val="22"/>
        </w:rPr>
        <w:t>The role of ecological theory in microbial ecology.</w:t>
      </w:r>
      <w:proofErr w:type="gramEnd"/>
      <w:r>
        <w:rPr>
          <w:rFonts w:ascii="Times New Roman" w:hAnsi="Times New Roman" w:cs="Times New Roman"/>
          <w:sz w:val="22"/>
          <w:szCs w:val="22"/>
        </w:rPr>
        <w:t xml:space="preserve"> </w:t>
      </w:r>
      <w:proofErr w:type="gramStart"/>
      <w:r>
        <w:rPr>
          <w:rFonts w:ascii="Times New Roman" w:hAnsi="Times New Roman" w:cs="Times New Roman"/>
          <w:sz w:val="22"/>
          <w:szCs w:val="22"/>
        </w:rPr>
        <w:t>Nature Reviews</w:t>
      </w:r>
      <w:r>
        <w:rPr>
          <w:rFonts w:ascii="Times New Roman" w:hAnsi="Times New Roman" w:cs="Times New Roman"/>
          <w:sz w:val="22"/>
          <w:szCs w:val="22"/>
        </w:rPr>
        <w:t xml:space="preserve"> Microbiology.</w:t>
      </w:r>
      <w:proofErr w:type="gramEnd"/>
      <w:r>
        <w:rPr>
          <w:rFonts w:ascii="Times New Roman" w:hAnsi="Times New Roman" w:cs="Times New Roman"/>
          <w:sz w:val="22"/>
          <w:szCs w:val="22"/>
        </w:rPr>
        <w:t xml:space="preserve"> 5,</w:t>
      </w:r>
      <w:r>
        <w:rPr>
          <w:rFonts w:ascii="Times New Roman" w:hAnsi="Times New Roman" w:cs="Times New Roman"/>
          <w:sz w:val="22"/>
          <w:szCs w:val="22"/>
        </w:rPr>
        <w:t>384</w:t>
      </w:r>
      <w:r>
        <w:rPr>
          <w:rFonts w:ascii="†ﬁ&quot;Tˇ" w:hAnsi="†ﬁ&quot;Tˇ" w:cs="†ﬁ&quot;Tˇ"/>
          <w:sz w:val="22"/>
          <w:szCs w:val="22"/>
        </w:rPr>
        <w:t>–</w:t>
      </w:r>
      <w:r>
        <w:rPr>
          <w:rFonts w:ascii="Times New Roman" w:hAnsi="Times New Roman" w:cs="Times New Roman"/>
          <w:sz w:val="22"/>
          <w:szCs w:val="22"/>
        </w:rPr>
        <w:t>392.</w:t>
      </w:r>
    </w:p>
    <w:p w14:paraId="76CDDD67" w14:textId="77777777" w:rsidR="00F13838" w:rsidRDefault="00F13838" w:rsidP="001054A6">
      <w:pPr>
        <w:widowControl w:val="0"/>
        <w:autoSpaceDE w:val="0"/>
        <w:autoSpaceDN w:val="0"/>
        <w:adjustRightInd w:val="0"/>
        <w:rPr>
          <w:rFonts w:ascii="Times New Roman" w:hAnsi="Times New Roman" w:cs="Times New Roman"/>
          <w:sz w:val="22"/>
          <w:szCs w:val="22"/>
        </w:rPr>
      </w:pPr>
    </w:p>
    <w:p w14:paraId="2045C55D" w14:textId="77777777" w:rsidR="001054A6" w:rsidRPr="001054A6" w:rsidRDefault="001054A6" w:rsidP="001054A6">
      <w:pPr>
        <w:rPr>
          <w:rFonts w:ascii="Times" w:eastAsia="Times New Roman" w:hAnsi="Times" w:cs="Times New Roman"/>
          <w:sz w:val="22"/>
          <w:szCs w:val="20"/>
        </w:rPr>
      </w:pPr>
      <w:r w:rsidRPr="001054A6">
        <w:rPr>
          <w:rFonts w:ascii="Times" w:eastAsia="Times New Roman" w:hAnsi="Times" w:cs="Times New Roman"/>
          <w:sz w:val="22"/>
          <w:szCs w:val="20"/>
        </w:rPr>
        <w:t>R version 3.2.1 (2015-06-</w:t>
      </w:r>
      <w:r>
        <w:rPr>
          <w:rFonts w:ascii="Times" w:eastAsia="Times New Roman" w:hAnsi="Times" w:cs="Times New Roman"/>
          <w:sz w:val="22"/>
          <w:szCs w:val="20"/>
        </w:rPr>
        <w:t xml:space="preserve">18) -- "World-Famous Astronaut" Copyright (C) 2015 The R </w:t>
      </w:r>
      <w:r w:rsidRPr="001054A6">
        <w:rPr>
          <w:rFonts w:ascii="Times" w:eastAsia="Times New Roman" w:hAnsi="Times" w:cs="Times New Roman"/>
          <w:sz w:val="22"/>
          <w:szCs w:val="20"/>
        </w:rPr>
        <w:t>Foundation for Statistical Computing</w:t>
      </w:r>
      <w:r>
        <w:rPr>
          <w:rFonts w:ascii="Times" w:eastAsia="Times New Roman" w:hAnsi="Times" w:cs="Times New Roman"/>
          <w:sz w:val="22"/>
          <w:szCs w:val="20"/>
        </w:rPr>
        <w:t xml:space="preserve"> </w:t>
      </w:r>
      <w:r w:rsidRPr="001054A6">
        <w:rPr>
          <w:rFonts w:ascii="Times" w:eastAsia="Times New Roman" w:hAnsi="Times" w:cs="Times New Roman"/>
          <w:sz w:val="22"/>
          <w:szCs w:val="20"/>
        </w:rPr>
        <w:t>Platform: x86_64-apple-darwin10.8.0 (64-bit)</w:t>
      </w:r>
    </w:p>
    <w:p w14:paraId="49D234F0" w14:textId="77777777" w:rsidR="001054A6" w:rsidRDefault="001054A6" w:rsidP="001054A6">
      <w:pPr>
        <w:widowControl w:val="0"/>
        <w:autoSpaceDE w:val="0"/>
        <w:autoSpaceDN w:val="0"/>
        <w:adjustRightInd w:val="0"/>
        <w:rPr>
          <w:rFonts w:ascii="Times New Roman" w:hAnsi="Times New Roman" w:cs="Times New Roman"/>
          <w:sz w:val="22"/>
          <w:szCs w:val="22"/>
        </w:rPr>
      </w:pPr>
    </w:p>
    <w:p w14:paraId="3A185451" w14:textId="77777777" w:rsidR="001054A6" w:rsidRDefault="001054A6" w:rsidP="001054A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Thompson, C.M., </w:t>
      </w:r>
      <w:proofErr w:type="spellStart"/>
      <w:r>
        <w:rPr>
          <w:rFonts w:ascii="Times New Roman" w:hAnsi="Times New Roman" w:cs="Times New Roman"/>
          <w:sz w:val="22"/>
          <w:szCs w:val="22"/>
        </w:rPr>
        <w:t>Gaylor</w:t>
      </w:r>
      <w:proofErr w:type="spellEnd"/>
      <w:r>
        <w:rPr>
          <w:rFonts w:ascii="Times New Roman" w:hAnsi="Times New Roman" w:cs="Times New Roman"/>
          <w:sz w:val="22"/>
          <w:szCs w:val="22"/>
        </w:rPr>
        <w:t xml:space="preserve">, D.W., </w:t>
      </w:r>
      <w:proofErr w:type="spellStart"/>
      <w:r>
        <w:rPr>
          <w:rFonts w:ascii="Times New Roman" w:hAnsi="Times New Roman" w:cs="Times New Roman"/>
          <w:sz w:val="22"/>
          <w:szCs w:val="22"/>
        </w:rPr>
        <w:t>Tachovsky</w:t>
      </w:r>
      <w:proofErr w:type="spellEnd"/>
      <w:r>
        <w:rPr>
          <w:rFonts w:ascii="Times New Roman" w:hAnsi="Times New Roman" w:cs="Times New Roman"/>
          <w:sz w:val="22"/>
          <w:szCs w:val="22"/>
        </w:rPr>
        <w:t xml:space="preserve">, A., Perry, C., </w:t>
      </w:r>
      <w:proofErr w:type="spellStart"/>
      <w:r>
        <w:rPr>
          <w:rFonts w:ascii="Times New Roman" w:hAnsi="Times New Roman" w:cs="Times New Roman"/>
          <w:sz w:val="22"/>
          <w:szCs w:val="22"/>
        </w:rPr>
        <w:t>Carakostas</w:t>
      </w:r>
      <w:proofErr w:type="spellEnd"/>
      <w:r>
        <w:rPr>
          <w:rFonts w:ascii="Times New Roman" w:hAnsi="Times New Roman" w:cs="Times New Roman"/>
          <w:sz w:val="22"/>
          <w:szCs w:val="22"/>
        </w:rPr>
        <w:t>, M.C., &amp; Haws, L.C.,</w:t>
      </w:r>
    </w:p>
    <w:p w14:paraId="5267731A" w14:textId="77777777" w:rsidR="001054A6" w:rsidRDefault="001054A6" w:rsidP="001054A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2013. Development of a chronic </w:t>
      </w:r>
      <w:proofErr w:type="gramStart"/>
      <w:r>
        <w:rPr>
          <w:rFonts w:ascii="Times New Roman" w:hAnsi="Times New Roman" w:cs="Times New Roman"/>
          <w:sz w:val="22"/>
          <w:szCs w:val="22"/>
        </w:rPr>
        <w:t>non cancer</w:t>
      </w:r>
      <w:proofErr w:type="gramEnd"/>
      <w:r>
        <w:rPr>
          <w:rFonts w:ascii="Times New Roman" w:hAnsi="Times New Roman" w:cs="Times New Roman"/>
          <w:sz w:val="22"/>
          <w:szCs w:val="22"/>
        </w:rPr>
        <w:t xml:space="preserve"> oral reference dose and drinking water screening</w:t>
      </w:r>
    </w:p>
    <w:p w14:paraId="2FA447AD" w14:textId="65B797D1" w:rsidR="001054A6" w:rsidRDefault="001054A6" w:rsidP="001054A6">
      <w:pPr>
        <w:rPr>
          <w:rFonts w:ascii="Arial" w:eastAsia="Times New Roman" w:hAnsi="Arial" w:cs="Arial"/>
          <w:color w:val="222222"/>
          <w:sz w:val="19"/>
          <w:szCs w:val="19"/>
          <w:shd w:val="clear" w:color="auto" w:fill="FFFFFF"/>
        </w:rPr>
      </w:pPr>
      <w:proofErr w:type="gramStart"/>
      <w:r>
        <w:rPr>
          <w:rFonts w:ascii="Times New Roman" w:hAnsi="Times New Roman" w:cs="Times New Roman"/>
          <w:sz w:val="22"/>
          <w:szCs w:val="22"/>
        </w:rPr>
        <w:t>level</w:t>
      </w:r>
      <w:proofErr w:type="gramEnd"/>
      <w:r>
        <w:rPr>
          <w:rFonts w:ascii="Times New Roman" w:hAnsi="Times New Roman" w:cs="Times New Roman"/>
          <w:sz w:val="22"/>
          <w:szCs w:val="22"/>
        </w:rPr>
        <w:t xml:space="preserve"> for </w:t>
      </w:r>
      <w:proofErr w:type="spellStart"/>
      <w:r>
        <w:rPr>
          <w:rFonts w:ascii="Times New Roman" w:hAnsi="Times New Roman" w:cs="Times New Roman"/>
          <w:sz w:val="22"/>
          <w:szCs w:val="22"/>
        </w:rPr>
        <w:t>sulfolane</w:t>
      </w:r>
      <w:proofErr w:type="spellEnd"/>
      <w:r>
        <w:rPr>
          <w:rFonts w:ascii="Times New Roman" w:hAnsi="Times New Roman" w:cs="Times New Roman"/>
          <w:sz w:val="22"/>
          <w:szCs w:val="22"/>
        </w:rPr>
        <w:t xml:space="preserve"> using benchmark dose modeling. J. Appl. </w:t>
      </w:r>
      <w:proofErr w:type="spellStart"/>
      <w:r>
        <w:rPr>
          <w:rFonts w:ascii="Times New Roman" w:hAnsi="Times New Roman" w:cs="Times New Roman"/>
          <w:sz w:val="22"/>
          <w:szCs w:val="22"/>
        </w:rPr>
        <w:t>Toxicol</w:t>
      </w:r>
      <w:proofErr w:type="spellEnd"/>
      <w:r>
        <w:rPr>
          <w:rFonts w:ascii="Times New Roman" w:hAnsi="Times New Roman" w:cs="Times New Roman"/>
          <w:sz w:val="22"/>
          <w:szCs w:val="22"/>
        </w:rPr>
        <w:t xml:space="preserve">. </w:t>
      </w:r>
      <w:proofErr w:type="gramStart"/>
      <w:r>
        <w:rPr>
          <w:rFonts w:ascii="Times New Roman" w:hAnsi="Times New Roman" w:cs="Times New Roman"/>
          <w:sz w:val="22"/>
          <w:szCs w:val="22"/>
        </w:rPr>
        <w:t>33, 1395-1406.</w:t>
      </w:r>
      <w:proofErr w:type="gramEnd"/>
    </w:p>
    <w:p w14:paraId="6739571E" w14:textId="77777777" w:rsidR="003A7E6C" w:rsidRDefault="003A7E6C" w:rsidP="00541272">
      <w:pPr>
        <w:rPr>
          <w:rFonts w:ascii="Arial" w:eastAsia="Times New Roman" w:hAnsi="Arial" w:cs="Arial"/>
          <w:color w:val="222222"/>
          <w:sz w:val="19"/>
          <w:szCs w:val="19"/>
          <w:shd w:val="clear" w:color="auto" w:fill="FFFFFF"/>
        </w:rPr>
      </w:pPr>
    </w:p>
    <w:p w14:paraId="32726405" w14:textId="77777777" w:rsidR="00541272" w:rsidRPr="00671AFA" w:rsidRDefault="00541272" w:rsidP="00541272">
      <w:pPr>
        <w:tabs>
          <w:tab w:val="left" w:pos="7240"/>
        </w:tabs>
        <w:ind w:left="-1350"/>
        <w:rPr>
          <w:rFonts w:ascii="ê £Xˇ" w:hAnsi="ê £Xˇ" w:cs="ê £Xˇ"/>
          <w:sz w:val="22"/>
          <w:szCs w:val="22"/>
        </w:rPr>
      </w:pPr>
    </w:p>
    <w:sectPr w:rsidR="00541272" w:rsidRPr="00671AFA" w:rsidSect="008D02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ﬁ£Xˇ">
    <w:altName w:val="Cambria"/>
    <w:panose1 w:val="00000000000000000000"/>
    <w:charset w:val="4D"/>
    <w:family w:val="auto"/>
    <w:notTrueType/>
    <w:pitch w:val="default"/>
    <w:sig w:usb0="00000003" w:usb1="00000000" w:usb2="00000000" w:usb3="00000000" w:csb0="00000001" w:csb1="00000000"/>
  </w:font>
  <w:font w:name="ê £Xˇ">
    <w:altName w:val="Cambria"/>
    <w:panose1 w:val="00000000000000000000"/>
    <w:charset w:val="4D"/>
    <w:family w:val="auto"/>
    <w:notTrueType/>
    <w:pitch w:val="default"/>
    <w:sig w:usb0="00000003" w:usb1="00000000" w:usb2="00000000" w:usb3="00000000" w:csb0="00000001" w:csb1="00000000"/>
  </w:font>
  <w:font w:name="†ﬁ&quot;Tˇ">
    <w:altName w:val="Cambria"/>
    <w:panose1 w:val="00000000000000000000"/>
    <w:charset w:val="4D"/>
    <w:family w:val="auto"/>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E3479"/>
    <w:multiLevelType w:val="hybridMultilevel"/>
    <w:tmpl w:val="93547478"/>
    <w:lvl w:ilvl="0" w:tplc="B52E1D3A">
      <w:start w:val="1"/>
      <w:numFmt w:val="bullet"/>
      <w:lvlText w:val="•"/>
      <w:lvlJc w:val="left"/>
      <w:pPr>
        <w:tabs>
          <w:tab w:val="num" w:pos="720"/>
        </w:tabs>
        <w:ind w:left="720" w:hanging="360"/>
      </w:pPr>
      <w:rPr>
        <w:rFonts w:ascii="Arial" w:hAnsi="Arial" w:hint="default"/>
      </w:rPr>
    </w:lvl>
    <w:lvl w:ilvl="1" w:tplc="BEEAD01C" w:tentative="1">
      <w:start w:val="1"/>
      <w:numFmt w:val="bullet"/>
      <w:lvlText w:val="•"/>
      <w:lvlJc w:val="left"/>
      <w:pPr>
        <w:tabs>
          <w:tab w:val="num" w:pos="1440"/>
        </w:tabs>
        <w:ind w:left="1440" w:hanging="360"/>
      </w:pPr>
      <w:rPr>
        <w:rFonts w:ascii="Arial" w:hAnsi="Arial" w:hint="default"/>
      </w:rPr>
    </w:lvl>
    <w:lvl w:ilvl="2" w:tplc="4D5C255A" w:tentative="1">
      <w:start w:val="1"/>
      <w:numFmt w:val="bullet"/>
      <w:lvlText w:val="•"/>
      <w:lvlJc w:val="left"/>
      <w:pPr>
        <w:tabs>
          <w:tab w:val="num" w:pos="2160"/>
        </w:tabs>
        <w:ind w:left="2160" w:hanging="360"/>
      </w:pPr>
      <w:rPr>
        <w:rFonts w:ascii="Arial" w:hAnsi="Arial" w:hint="default"/>
      </w:rPr>
    </w:lvl>
    <w:lvl w:ilvl="3" w:tplc="3A006CB6" w:tentative="1">
      <w:start w:val="1"/>
      <w:numFmt w:val="bullet"/>
      <w:lvlText w:val="•"/>
      <w:lvlJc w:val="left"/>
      <w:pPr>
        <w:tabs>
          <w:tab w:val="num" w:pos="2880"/>
        </w:tabs>
        <w:ind w:left="2880" w:hanging="360"/>
      </w:pPr>
      <w:rPr>
        <w:rFonts w:ascii="Arial" w:hAnsi="Arial" w:hint="default"/>
      </w:rPr>
    </w:lvl>
    <w:lvl w:ilvl="4" w:tplc="F2900D80" w:tentative="1">
      <w:start w:val="1"/>
      <w:numFmt w:val="bullet"/>
      <w:lvlText w:val="•"/>
      <w:lvlJc w:val="left"/>
      <w:pPr>
        <w:tabs>
          <w:tab w:val="num" w:pos="3600"/>
        </w:tabs>
        <w:ind w:left="3600" w:hanging="360"/>
      </w:pPr>
      <w:rPr>
        <w:rFonts w:ascii="Arial" w:hAnsi="Arial" w:hint="default"/>
      </w:rPr>
    </w:lvl>
    <w:lvl w:ilvl="5" w:tplc="60C86B02" w:tentative="1">
      <w:start w:val="1"/>
      <w:numFmt w:val="bullet"/>
      <w:lvlText w:val="•"/>
      <w:lvlJc w:val="left"/>
      <w:pPr>
        <w:tabs>
          <w:tab w:val="num" w:pos="4320"/>
        </w:tabs>
        <w:ind w:left="4320" w:hanging="360"/>
      </w:pPr>
      <w:rPr>
        <w:rFonts w:ascii="Arial" w:hAnsi="Arial" w:hint="default"/>
      </w:rPr>
    </w:lvl>
    <w:lvl w:ilvl="6" w:tplc="BE2E75C8" w:tentative="1">
      <w:start w:val="1"/>
      <w:numFmt w:val="bullet"/>
      <w:lvlText w:val="•"/>
      <w:lvlJc w:val="left"/>
      <w:pPr>
        <w:tabs>
          <w:tab w:val="num" w:pos="5040"/>
        </w:tabs>
        <w:ind w:left="5040" w:hanging="360"/>
      </w:pPr>
      <w:rPr>
        <w:rFonts w:ascii="Arial" w:hAnsi="Arial" w:hint="default"/>
      </w:rPr>
    </w:lvl>
    <w:lvl w:ilvl="7" w:tplc="F9749F60" w:tentative="1">
      <w:start w:val="1"/>
      <w:numFmt w:val="bullet"/>
      <w:lvlText w:val="•"/>
      <w:lvlJc w:val="left"/>
      <w:pPr>
        <w:tabs>
          <w:tab w:val="num" w:pos="5760"/>
        </w:tabs>
        <w:ind w:left="5760" w:hanging="360"/>
      </w:pPr>
      <w:rPr>
        <w:rFonts w:ascii="Arial" w:hAnsi="Arial" w:hint="default"/>
      </w:rPr>
    </w:lvl>
    <w:lvl w:ilvl="8" w:tplc="A9964F24" w:tentative="1">
      <w:start w:val="1"/>
      <w:numFmt w:val="bullet"/>
      <w:lvlText w:val="•"/>
      <w:lvlJc w:val="left"/>
      <w:pPr>
        <w:tabs>
          <w:tab w:val="num" w:pos="6480"/>
        </w:tabs>
        <w:ind w:left="6480" w:hanging="360"/>
      </w:pPr>
      <w:rPr>
        <w:rFonts w:ascii="Arial" w:hAnsi="Arial" w:hint="default"/>
      </w:rPr>
    </w:lvl>
  </w:abstractNum>
  <w:abstractNum w:abstractNumId="1">
    <w:nsid w:val="69B91CD5"/>
    <w:multiLevelType w:val="hybridMultilevel"/>
    <w:tmpl w:val="78B07CDA"/>
    <w:lvl w:ilvl="0" w:tplc="57D612D2">
      <w:start w:val="1"/>
      <w:numFmt w:val="bullet"/>
      <w:lvlText w:val="-"/>
      <w:lvlJc w:val="left"/>
      <w:pPr>
        <w:tabs>
          <w:tab w:val="num" w:pos="720"/>
        </w:tabs>
        <w:ind w:left="720" w:hanging="360"/>
      </w:pPr>
      <w:rPr>
        <w:rFonts w:ascii="Times" w:hAnsi="Times" w:hint="default"/>
      </w:rPr>
    </w:lvl>
    <w:lvl w:ilvl="1" w:tplc="85E8742E" w:tentative="1">
      <w:start w:val="1"/>
      <w:numFmt w:val="bullet"/>
      <w:lvlText w:val="-"/>
      <w:lvlJc w:val="left"/>
      <w:pPr>
        <w:tabs>
          <w:tab w:val="num" w:pos="1440"/>
        </w:tabs>
        <w:ind w:left="1440" w:hanging="360"/>
      </w:pPr>
      <w:rPr>
        <w:rFonts w:ascii="Times" w:hAnsi="Times" w:hint="default"/>
      </w:rPr>
    </w:lvl>
    <w:lvl w:ilvl="2" w:tplc="8B1A0D8E" w:tentative="1">
      <w:start w:val="1"/>
      <w:numFmt w:val="bullet"/>
      <w:lvlText w:val="-"/>
      <w:lvlJc w:val="left"/>
      <w:pPr>
        <w:tabs>
          <w:tab w:val="num" w:pos="2160"/>
        </w:tabs>
        <w:ind w:left="2160" w:hanging="360"/>
      </w:pPr>
      <w:rPr>
        <w:rFonts w:ascii="Times" w:hAnsi="Times" w:hint="default"/>
      </w:rPr>
    </w:lvl>
    <w:lvl w:ilvl="3" w:tplc="3B046F86" w:tentative="1">
      <w:start w:val="1"/>
      <w:numFmt w:val="bullet"/>
      <w:lvlText w:val="-"/>
      <w:lvlJc w:val="left"/>
      <w:pPr>
        <w:tabs>
          <w:tab w:val="num" w:pos="2880"/>
        </w:tabs>
        <w:ind w:left="2880" w:hanging="360"/>
      </w:pPr>
      <w:rPr>
        <w:rFonts w:ascii="Times" w:hAnsi="Times" w:hint="default"/>
      </w:rPr>
    </w:lvl>
    <w:lvl w:ilvl="4" w:tplc="0BDA215C" w:tentative="1">
      <w:start w:val="1"/>
      <w:numFmt w:val="bullet"/>
      <w:lvlText w:val="-"/>
      <w:lvlJc w:val="left"/>
      <w:pPr>
        <w:tabs>
          <w:tab w:val="num" w:pos="3600"/>
        </w:tabs>
        <w:ind w:left="3600" w:hanging="360"/>
      </w:pPr>
      <w:rPr>
        <w:rFonts w:ascii="Times" w:hAnsi="Times" w:hint="default"/>
      </w:rPr>
    </w:lvl>
    <w:lvl w:ilvl="5" w:tplc="210E820A" w:tentative="1">
      <w:start w:val="1"/>
      <w:numFmt w:val="bullet"/>
      <w:lvlText w:val="-"/>
      <w:lvlJc w:val="left"/>
      <w:pPr>
        <w:tabs>
          <w:tab w:val="num" w:pos="4320"/>
        </w:tabs>
        <w:ind w:left="4320" w:hanging="360"/>
      </w:pPr>
      <w:rPr>
        <w:rFonts w:ascii="Times" w:hAnsi="Times" w:hint="default"/>
      </w:rPr>
    </w:lvl>
    <w:lvl w:ilvl="6" w:tplc="5156C9F6" w:tentative="1">
      <w:start w:val="1"/>
      <w:numFmt w:val="bullet"/>
      <w:lvlText w:val="-"/>
      <w:lvlJc w:val="left"/>
      <w:pPr>
        <w:tabs>
          <w:tab w:val="num" w:pos="5040"/>
        </w:tabs>
        <w:ind w:left="5040" w:hanging="360"/>
      </w:pPr>
      <w:rPr>
        <w:rFonts w:ascii="Times" w:hAnsi="Times" w:hint="default"/>
      </w:rPr>
    </w:lvl>
    <w:lvl w:ilvl="7" w:tplc="93C43D7E" w:tentative="1">
      <w:start w:val="1"/>
      <w:numFmt w:val="bullet"/>
      <w:lvlText w:val="-"/>
      <w:lvlJc w:val="left"/>
      <w:pPr>
        <w:tabs>
          <w:tab w:val="num" w:pos="5760"/>
        </w:tabs>
        <w:ind w:left="5760" w:hanging="360"/>
      </w:pPr>
      <w:rPr>
        <w:rFonts w:ascii="Times" w:hAnsi="Times" w:hint="default"/>
      </w:rPr>
    </w:lvl>
    <w:lvl w:ilvl="8" w:tplc="6FEC3B30" w:tentative="1">
      <w:start w:val="1"/>
      <w:numFmt w:val="bullet"/>
      <w:lvlText w:val="-"/>
      <w:lvlJc w:val="left"/>
      <w:pPr>
        <w:tabs>
          <w:tab w:val="num" w:pos="6480"/>
        </w:tabs>
        <w:ind w:left="6480" w:hanging="360"/>
      </w:pPr>
      <w:rPr>
        <w:rFonts w:ascii="Times" w:hAnsi="Time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686"/>
    <w:rsid w:val="00023E0B"/>
    <w:rsid w:val="000778EC"/>
    <w:rsid w:val="000C3B2C"/>
    <w:rsid w:val="001054A6"/>
    <w:rsid w:val="00125150"/>
    <w:rsid w:val="00195BB9"/>
    <w:rsid w:val="003857AA"/>
    <w:rsid w:val="003A4F55"/>
    <w:rsid w:val="003A7E6C"/>
    <w:rsid w:val="003C7B8B"/>
    <w:rsid w:val="003F0C9C"/>
    <w:rsid w:val="00444151"/>
    <w:rsid w:val="00541272"/>
    <w:rsid w:val="006327BE"/>
    <w:rsid w:val="0066494C"/>
    <w:rsid w:val="00671AFA"/>
    <w:rsid w:val="006955A0"/>
    <w:rsid w:val="006B06C9"/>
    <w:rsid w:val="006B2DC3"/>
    <w:rsid w:val="006C103F"/>
    <w:rsid w:val="006C2D0D"/>
    <w:rsid w:val="00705D42"/>
    <w:rsid w:val="007C5A0D"/>
    <w:rsid w:val="00846CE0"/>
    <w:rsid w:val="00862914"/>
    <w:rsid w:val="00896831"/>
    <w:rsid w:val="008B10BE"/>
    <w:rsid w:val="008D02AE"/>
    <w:rsid w:val="009500F0"/>
    <w:rsid w:val="00A41990"/>
    <w:rsid w:val="00A42A08"/>
    <w:rsid w:val="00A451AE"/>
    <w:rsid w:val="00A96B4B"/>
    <w:rsid w:val="00BA218D"/>
    <w:rsid w:val="00BC1686"/>
    <w:rsid w:val="00BD566E"/>
    <w:rsid w:val="00BE12B7"/>
    <w:rsid w:val="00C405AF"/>
    <w:rsid w:val="00C407E2"/>
    <w:rsid w:val="00C6092B"/>
    <w:rsid w:val="00C619AD"/>
    <w:rsid w:val="00C93140"/>
    <w:rsid w:val="00CA4A66"/>
    <w:rsid w:val="00DB3329"/>
    <w:rsid w:val="00E454BA"/>
    <w:rsid w:val="00EA3CFD"/>
    <w:rsid w:val="00F13838"/>
    <w:rsid w:val="00F437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ED86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9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494C"/>
    <w:rPr>
      <w:rFonts w:ascii="Lucida Grande" w:hAnsi="Lucida Grande" w:cs="Lucida Grande"/>
      <w:sz w:val="18"/>
      <w:szCs w:val="18"/>
    </w:rPr>
  </w:style>
  <w:style w:type="character" w:customStyle="1" w:styleId="apple-converted-space">
    <w:name w:val="apple-converted-space"/>
    <w:basedOn w:val="DefaultParagraphFont"/>
    <w:rsid w:val="00541272"/>
  </w:style>
  <w:style w:type="character" w:customStyle="1" w:styleId="il">
    <w:name w:val="il"/>
    <w:basedOn w:val="DefaultParagraphFont"/>
    <w:rsid w:val="00541272"/>
  </w:style>
  <w:style w:type="paragraph" w:styleId="ListParagraph">
    <w:name w:val="List Paragraph"/>
    <w:basedOn w:val="Normal"/>
    <w:uiPriority w:val="34"/>
    <w:qFormat/>
    <w:rsid w:val="00F437A3"/>
    <w:pPr>
      <w:ind w:left="720"/>
      <w:contextualSpacing/>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9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494C"/>
    <w:rPr>
      <w:rFonts w:ascii="Lucida Grande" w:hAnsi="Lucida Grande" w:cs="Lucida Grande"/>
      <w:sz w:val="18"/>
      <w:szCs w:val="18"/>
    </w:rPr>
  </w:style>
  <w:style w:type="character" w:customStyle="1" w:styleId="apple-converted-space">
    <w:name w:val="apple-converted-space"/>
    <w:basedOn w:val="DefaultParagraphFont"/>
    <w:rsid w:val="00541272"/>
  </w:style>
  <w:style w:type="character" w:customStyle="1" w:styleId="il">
    <w:name w:val="il"/>
    <w:basedOn w:val="DefaultParagraphFont"/>
    <w:rsid w:val="00541272"/>
  </w:style>
  <w:style w:type="paragraph" w:styleId="ListParagraph">
    <w:name w:val="List Paragraph"/>
    <w:basedOn w:val="Normal"/>
    <w:uiPriority w:val="34"/>
    <w:qFormat/>
    <w:rsid w:val="00F437A3"/>
    <w:pPr>
      <w:ind w:left="720"/>
      <w:contextualSpacing/>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12095">
      <w:bodyDiv w:val="1"/>
      <w:marLeft w:val="0"/>
      <w:marRight w:val="0"/>
      <w:marTop w:val="0"/>
      <w:marBottom w:val="0"/>
      <w:divBdr>
        <w:top w:val="none" w:sz="0" w:space="0" w:color="auto"/>
        <w:left w:val="none" w:sz="0" w:space="0" w:color="auto"/>
        <w:bottom w:val="none" w:sz="0" w:space="0" w:color="auto"/>
        <w:right w:val="none" w:sz="0" w:space="0" w:color="auto"/>
      </w:divBdr>
    </w:div>
    <w:div w:id="461271803">
      <w:bodyDiv w:val="1"/>
      <w:marLeft w:val="0"/>
      <w:marRight w:val="0"/>
      <w:marTop w:val="0"/>
      <w:marBottom w:val="0"/>
      <w:divBdr>
        <w:top w:val="none" w:sz="0" w:space="0" w:color="auto"/>
        <w:left w:val="none" w:sz="0" w:space="0" w:color="auto"/>
        <w:bottom w:val="none" w:sz="0" w:space="0" w:color="auto"/>
        <w:right w:val="none" w:sz="0" w:space="0" w:color="auto"/>
      </w:divBdr>
    </w:div>
    <w:div w:id="578440623">
      <w:bodyDiv w:val="1"/>
      <w:marLeft w:val="0"/>
      <w:marRight w:val="0"/>
      <w:marTop w:val="0"/>
      <w:marBottom w:val="0"/>
      <w:divBdr>
        <w:top w:val="none" w:sz="0" w:space="0" w:color="auto"/>
        <w:left w:val="none" w:sz="0" w:space="0" w:color="auto"/>
        <w:bottom w:val="none" w:sz="0" w:space="0" w:color="auto"/>
        <w:right w:val="none" w:sz="0" w:space="0" w:color="auto"/>
      </w:divBdr>
      <w:divsChild>
        <w:div w:id="806819195">
          <w:marLeft w:val="547"/>
          <w:marRight w:val="0"/>
          <w:marTop w:val="154"/>
          <w:marBottom w:val="0"/>
          <w:divBdr>
            <w:top w:val="none" w:sz="0" w:space="0" w:color="auto"/>
            <w:left w:val="none" w:sz="0" w:space="0" w:color="auto"/>
            <w:bottom w:val="none" w:sz="0" w:space="0" w:color="auto"/>
            <w:right w:val="none" w:sz="0" w:space="0" w:color="auto"/>
          </w:divBdr>
        </w:div>
      </w:divsChild>
    </w:div>
    <w:div w:id="775707982">
      <w:bodyDiv w:val="1"/>
      <w:marLeft w:val="0"/>
      <w:marRight w:val="0"/>
      <w:marTop w:val="0"/>
      <w:marBottom w:val="0"/>
      <w:divBdr>
        <w:top w:val="none" w:sz="0" w:space="0" w:color="auto"/>
        <w:left w:val="none" w:sz="0" w:space="0" w:color="auto"/>
        <w:bottom w:val="none" w:sz="0" w:space="0" w:color="auto"/>
        <w:right w:val="none" w:sz="0" w:space="0" w:color="auto"/>
      </w:divBdr>
    </w:div>
    <w:div w:id="998001481">
      <w:bodyDiv w:val="1"/>
      <w:marLeft w:val="0"/>
      <w:marRight w:val="0"/>
      <w:marTop w:val="0"/>
      <w:marBottom w:val="0"/>
      <w:divBdr>
        <w:top w:val="none" w:sz="0" w:space="0" w:color="auto"/>
        <w:left w:val="none" w:sz="0" w:space="0" w:color="auto"/>
        <w:bottom w:val="none" w:sz="0" w:space="0" w:color="auto"/>
        <w:right w:val="none" w:sz="0" w:space="0" w:color="auto"/>
      </w:divBdr>
    </w:div>
    <w:div w:id="998574830">
      <w:bodyDiv w:val="1"/>
      <w:marLeft w:val="0"/>
      <w:marRight w:val="0"/>
      <w:marTop w:val="0"/>
      <w:marBottom w:val="0"/>
      <w:divBdr>
        <w:top w:val="none" w:sz="0" w:space="0" w:color="auto"/>
        <w:left w:val="none" w:sz="0" w:space="0" w:color="auto"/>
        <w:bottom w:val="none" w:sz="0" w:space="0" w:color="auto"/>
        <w:right w:val="none" w:sz="0" w:space="0" w:color="auto"/>
      </w:divBdr>
    </w:div>
    <w:div w:id="1404714964">
      <w:bodyDiv w:val="1"/>
      <w:marLeft w:val="0"/>
      <w:marRight w:val="0"/>
      <w:marTop w:val="0"/>
      <w:marBottom w:val="0"/>
      <w:divBdr>
        <w:top w:val="none" w:sz="0" w:space="0" w:color="auto"/>
        <w:left w:val="none" w:sz="0" w:space="0" w:color="auto"/>
        <w:bottom w:val="none" w:sz="0" w:space="0" w:color="auto"/>
        <w:right w:val="none" w:sz="0" w:space="0" w:color="auto"/>
      </w:divBdr>
      <w:divsChild>
        <w:div w:id="906305610">
          <w:marLeft w:val="547"/>
          <w:marRight w:val="0"/>
          <w:marTop w:val="96"/>
          <w:marBottom w:val="0"/>
          <w:divBdr>
            <w:top w:val="none" w:sz="0" w:space="0" w:color="auto"/>
            <w:left w:val="none" w:sz="0" w:space="0" w:color="auto"/>
            <w:bottom w:val="none" w:sz="0" w:space="0" w:color="auto"/>
            <w:right w:val="none" w:sz="0" w:space="0" w:color="auto"/>
          </w:divBdr>
        </w:div>
        <w:div w:id="1809278728">
          <w:marLeft w:val="547"/>
          <w:marRight w:val="0"/>
          <w:marTop w:val="96"/>
          <w:marBottom w:val="0"/>
          <w:divBdr>
            <w:top w:val="none" w:sz="0" w:space="0" w:color="auto"/>
            <w:left w:val="none" w:sz="0" w:space="0" w:color="auto"/>
            <w:bottom w:val="none" w:sz="0" w:space="0" w:color="auto"/>
            <w:right w:val="none" w:sz="0" w:space="0" w:color="auto"/>
          </w:divBdr>
        </w:div>
      </w:divsChild>
    </w:div>
    <w:div w:id="15154152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chart" Target="charts/chart1.xml"/><Relationship Id="rId10"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Chrishawnee:Desktop:OTUandTAX_subsampl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0472671735449384"/>
          <c:y val="0.0374456821737703"/>
          <c:w val="0.789019777106367"/>
          <c:h val="0.773514066666372"/>
        </c:manualLayout>
      </c:layout>
      <c:barChart>
        <c:barDir val="col"/>
        <c:grouping val="percentStacked"/>
        <c:varyColors val="0"/>
        <c:ser>
          <c:idx val="0"/>
          <c:order val="0"/>
          <c:tx>
            <c:strRef>
              <c:f>Sheet2!$E$44</c:f>
              <c:strCache>
                <c:ptCount val="1"/>
                <c:pt idx="0">
                  <c:v>Acidobacteria</c:v>
                </c:pt>
              </c:strCache>
            </c:strRef>
          </c:tx>
          <c:invertIfNegative val="0"/>
          <c:cat>
            <c:strRef>
              <c:f>Sheet2!$F$43:$AK$43</c:f>
              <c:strCache>
                <c:ptCount val="32"/>
                <c:pt idx="0">
                  <c:v>Sum of X9_8_Final</c:v>
                </c:pt>
                <c:pt idx="1">
                  <c:v>Sum of X9_7_Final</c:v>
                </c:pt>
                <c:pt idx="2">
                  <c:v>Sum of X9_5_Final</c:v>
                </c:pt>
                <c:pt idx="3">
                  <c:v>Sum of X9_4_Final</c:v>
                </c:pt>
                <c:pt idx="4">
                  <c:v>Sum of X9_2_Final</c:v>
                </c:pt>
                <c:pt idx="5">
                  <c:v>Sum of X9_1_Final</c:v>
                </c:pt>
                <c:pt idx="6">
                  <c:v>Sum of X9_11_Final</c:v>
                </c:pt>
                <c:pt idx="7">
                  <c:v>Sum of X9_10_Final</c:v>
                </c:pt>
                <c:pt idx="8">
                  <c:v>Sum of X8_2_Final</c:v>
                </c:pt>
                <c:pt idx="9">
                  <c:v>Sum of X8_24_Final</c:v>
                </c:pt>
                <c:pt idx="10">
                  <c:v>Sum of X8_21_Final</c:v>
                </c:pt>
                <c:pt idx="11">
                  <c:v>Sum of X8_1_Final</c:v>
                </c:pt>
                <c:pt idx="12">
                  <c:v>Sum of X8_12_Final</c:v>
                </c:pt>
                <c:pt idx="13">
                  <c:v>Sum of X8_10_Final</c:v>
                </c:pt>
                <c:pt idx="14">
                  <c:v>Sum of X3_8_Final</c:v>
                </c:pt>
                <c:pt idx="15">
                  <c:v>Sum of X3_7_Final</c:v>
                </c:pt>
                <c:pt idx="16">
                  <c:v>Sum of X3_6_Final</c:v>
                </c:pt>
                <c:pt idx="17">
                  <c:v>Sum of X3_3_Final</c:v>
                </c:pt>
                <c:pt idx="18">
                  <c:v>Sum of X3_2_Final</c:v>
                </c:pt>
                <c:pt idx="19">
                  <c:v>Sum of X3_22_Final</c:v>
                </c:pt>
                <c:pt idx="20">
                  <c:v>Sum of X3_21_Final</c:v>
                </c:pt>
                <c:pt idx="21">
                  <c:v>Sum of X3_20_Final</c:v>
                </c:pt>
                <c:pt idx="22">
                  <c:v>Sum of X3_1_Final</c:v>
                </c:pt>
                <c:pt idx="23">
                  <c:v>Sum of X3_19_Final</c:v>
                </c:pt>
                <c:pt idx="24">
                  <c:v>Sum of X3_18_Final</c:v>
                </c:pt>
                <c:pt idx="25">
                  <c:v>Sum of X3_17_Final</c:v>
                </c:pt>
                <c:pt idx="26">
                  <c:v>Sum of X1_9_Final</c:v>
                </c:pt>
                <c:pt idx="27">
                  <c:v>Sum of X1_2_Final</c:v>
                </c:pt>
                <c:pt idx="28">
                  <c:v>Sum of X1_11_Final</c:v>
                </c:pt>
                <c:pt idx="29">
                  <c:v>Sum of Expt1_T0_2</c:v>
                </c:pt>
                <c:pt idx="30">
                  <c:v>Sum of Expt1_T0_1</c:v>
                </c:pt>
                <c:pt idx="31">
                  <c:v>Sum of X5gram</c:v>
                </c:pt>
              </c:strCache>
            </c:strRef>
          </c:cat>
          <c:val>
            <c:numRef>
              <c:f>Sheet2!$F$44:$AK$44</c:f>
              <c:numCache>
                <c:formatCode>General</c:formatCode>
                <c:ptCount val="32"/>
                <c:pt idx="0">
                  <c:v>8.0</c:v>
                </c:pt>
                <c:pt idx="1">
                  <c:v>3.0</c:v>
                </c:pt>
                <c:pt idx="2">
                  <c:v>0.0</c:v>
                </c:pt>
                <c:pt idx="3">
                  <c:v>0.0</c:v>
                </c:pt>
                <c:pt idx="4">
                  <c:v>10.0</c:v>
                </c:pt>
                <c:pt idx="5">
                  <c:v>10.0</c:v>
                </c:pt>
                <c:pt idx="6">
                  <c:v>10.0</c:v>
                </c:pt>
                <c:pt idx="7">
                  <c:v>24.0</c:v>
                </c:pt>
                <c:pt idx="8">
                  <c:v>105.0</c:v>
                </c:pt>
                <c:pt idx="9">
                  <c:v>187.0</c:v>
                </c:pt>
                <c:pt idx="10">
                  <c:v>70.0</c:v>
                </c:pt>
                <c:pt idx="11">
                  <c:v>71.0</c:v>
                </c:pt>
                <c:pt idx="12">
                  <c:v>126.0</c:v>
                </c:pt>
                <c:pt idx="13">
                  <c:v>132.0</c:v>
                </c:pt>
                <c:pt idx="14">
                  <c:v>155.0</c:v>
                </c:pt>
                <c:pt idx="15">
                  <c:v>169.0</c:v>
                </c:pt>
                <c:pt idx="16">
                  <c:v>172.0</c:v>
                </c:pt>
                <c:pt idx="17">
                  <c:v>170.0</c:v>
                </c:pt>
                <c:pt idx="18">
                  <c:v>93.0</c:v>
                </c:pt>
                <c:pt idx="19">
                  <c:v>145.0</c:v>
                </c:pt>
                <c:pt idx="20">
                  <c:v>272.0</c:v>
                </c:pt>
                <c:pt idx="21">
                  <c:v>176.0</c:v>
                </c:pt>
                <c:pt idx="22">
                  <c:v>260.0</c:v>
                </c:pt>
                <c:pt idx="23">
                  <c:v>166.0</c:v>
                </c:pt>
                <c:pt idx="24">
                  <c:v>173.0</c:v>
                </c:pt>
                <c:pt idx="25">
                  <c:v>269.0</c:v>
                </c:pt>
                <c:pt idx="26">
                  <c:v>6.0</c:v>
                </c:pt>
                <c:pt idx="27">
                  <c:v>9.0</c:v>
                </c:pt>
                <c:pt idx="28">
                  <c:v>2.0</c:v>
                </c:pt>
                <c:pt idx="29">
                  <c:v>267.0</c:v>
                </c:pt>
                <c:pt idx="30">
                  <c:v>336.0</c:v>
                </c:pt>
                <c:pt idx="31">
                  <c:v>261.0</c:v>
                </c:pt>
              </c:numCache>
            </c:numRef>
          </c:val>
        </c:ser>
        <c:ser>
          <c:idx val="1"/>
          <c:order val="1"/>
          <c:tx>
            <c:strRef>
              <c:f>Sheet2!$E$45</c:f>
              <c:strCache>
                <c:ptCount val="1"/>
                <c:pt idx="0">
                  <c:v>Actinobacteria</c:v>
                </c:pt>
              </c:strCache>
            </c:strRef>
          </c:tx>
          <c:invertIfNegative val="0"/>
          <c:cat>
            <c:strRef>
              <c:f>Sheet2!$F$43:$AK$43</c:f>
              <c:strCache>
                <c:ptCount val="32"/>
                <c:pt idx="0">
                  <c:v>Sum of X9_8_Final</c:v>
                </c:pt>
                <c:pt idx="1">
                  <c:v>Sum of X9_7_Final</c:v>
                </c:pt>
                <c:pt idx="2">
                  <c:v>Sum of X9_5_Final</c:v>
                </c:pt>
                <c:pt idx="3">
                  <c:v>Sum of X9_4_Final</c:v>
                </c:pt>
                <c:pt idx="4">
                  <c:v>Sum of X9_2_Final</c:v>
                </c:pt>
                <c:pt idx="5">
                  <c:v>Sum of X9_1_Final</c:v>
                </c:pt>
                <c:pt idx="6">
                  <c:v>Sum of X9_11_Final</c:v>
                </c:pt>
                <c:pt idx="7">
                  <c:v>Sum of X9_10_Final</c:v>
                </c:pt>
                <c:pt idx="8">
                  <c:v>Sum of X8_2_Final</c:v>
                </c:pt>
                <c:pt idx="9">
                  <c:v>Sum of X8_24_Final</c:v>
                </c:pt>
                <c:pt idx="10">
                  <c:v>Sum of X8_21_Final</c:v>
                </c:pt>
                <c:pt idx="11">
                  <c:v>Sum of X8_1_Final</c:v>
                </c:pt>
                <c:pt idx="12">
                  <c:v>Sum of X8_12_Final</c:v>
                </c:pt>
                <c:pt idx="13">
                  <c:v>Sum of X8_10_Final</c:v>
                </c:pt>
                <c:pt idx="14">
                  <c:v>Sum of X3_8_Final</c:v>
                </c:pt>
                <c:pt idx="15">
                  <c:v>Sum of X3_7_Final</c:v>
                </c:pt>
                <c:pt idx="16">
                  <c:v>Sum of X3_6_Final</c:v>
                </c:pt>
                <c:pt idx="17">
                  <c:v>Sum of X3_3_Final</c:v>
                </c:pt>
                <c:pt idx="18">
                  <c:v>Sum of X3_2_Final</c:v>
                </c:pt>
                <c:pt idx="19">
                  <c:v>Sum of X3_22_Final</c:v>
                </c:pt>
                <c:pt idx="20">
                  <c:v>Sum of X3_21_Final</c:v>
                </c:pt>
                <c:pt idx="21">
                  <c:v>Sum of X3_20_Final</c:v>
                </c:pt>
                <c:pt idx="22">
                  <c:v>Sum of X3_1_Final</c:v>
                </c:pt>
                <c:pt idx="23">
                  <c:v>Sum of X3_19_Final</c:v>
                </c:pt>
                <c:pt idx="24">
                  <c:v>Sum of X3_18_Final</c:v>
                </c:pt>
                <c:pt idx="25">
                  <c:v>Sum of X3_17_Final</c:v>
                </c:pt>
                <c:pt idx="26">
                  <c:v>Sum of X1_9_Final</c:v>
                </c:pt>
                <c:pt idx="27">
                  <c:v>Sum of X1_2_Final</c:v>
                </c:pt>
                <c:pt idx="28">
                  <c:v>Sum of X1_11_Final</c:v>
                </c:pt>
                <c:pt idx="29">
                  <c:v>Sum of Expt1_T0_2</c:v>
                </c:pt>
                <c:pt idx="30">
                  <c:v>Sum of Expt1_T0_1</c:v>
                </c:pt>
                <c:pt idx="31">
                  <c:v>Sum of X5gram</c:v>
                </c:pt>
              </c:strCache>
            </c:strRef>
          </c:cat>
          <c:val>
            <c:numRef>
              <c:f>Sheet2!$F$45:$AK$45</c:f>
              <c:numCache>
                <c:formatCode>General</c:formatCode>
                <c:ptCount val="32"/>
                <c:pt idx="0">
                  <c:v>1030.0</c:v>
                </c:pt>
                <c:pt idx="1">
                  <c:v>1356.0</c:v>
                </c:pt>
                <c:pt idx="2">
                  <c:v>257.0</c:v>
                </c:pt>
                <c:pt idx="3">
                  <c:v>463.0</c:v>
                </c:pt>
                <c:pt idx="4">
                  <c:v>453.0</c:v>
                </c:pt>
                <c:pt idx="5">
                  <c:v>909.0</c:v>
                </c:pt>
                <c:pt idx="6">
                  <c:v>595.0</c:v>
                </c:pt>
                <c:pt idx="7">
                  <c:v>892.0</c:v>
                </c:pt>
                <c:pt idx="8">
                  <c:v>94.0</c:v>
                </c:pt>
                <c:pt idx="9">
                  <c:v>88.0</c:v>
                </c:pt>
                <c:pt idx="10">
                  <c:v>131.0</c:v>
                </c:pt>
                <c:pt idx="11">
                  <c:v>92.0</c:v>
                </c:pt>
                <c:pt idx="12">
                  <c:v>77.0</c:v>
                </c:pt>
                <c:pt idx="13">
                  <c:v>90.0</c:v>
                </c:pt>
                <c:pt idx="14">
                  <c:v>178.0</c:v>
                </c:pt>
                <c:pt idx="15">
                  <c:v>157.0</c:v>
                </c:pt>
                <c:pt idx="16">
                  <c:v>184.0</c:v>
                </c:pt>
                <c:pt idx="17">
                  <c:v>98.0</c:v>
                </c:pt>
                <c:pt idx="18">
                  <c:v>139.0</c:v>
                </c:pt>
                <c:pt idx="19">
                  <c:v>169.0</c:v>
                </c:pt>
                <c:pt idx="20">
                  <c:v>109.0</c:v>
                </c:pt>
                <c:pt idx="21">
                  <c:v>146.0</c:v>
                </c:pt>
                <c:pt idx="22">
                  <c:v>160.0</c:v>
                </c:pt>
                <c:pt idx="23">
                  <c:v>110.0</c:v>
                </c:pt>
                <c:pt idx="24">
                  <c:v>144.0</c:v>
                </c:pt>
                <c:pt idx="25">
                  <c:v>97.0</c:v>
                </c:pt>
                <c:pt idx="26">
                  <c:v>64.0</c:v>
                </c:pt>
                <c:pt idx="27">
                  <c:v>64.0</c:v>
                </c:pt>
                <c:pt idx="28">
                  <c:v>36.0</c:v>
                </c:pt>
                <c:pt idx="29">
                  <c:v>214.0</c:v>
                </c:pt>
                <c:pt idx="30">
                  <c:v>262.0</c:v>
                </c:pt>
                <c:pt idx="31">
                  <c:v>155.0</c:v>
                </c:pt>
              </c:numCache>
            </c:numRef>
          </c:val>
        </c:ser>
        <c:ser>
          <c:idx val="2"/>
          <c:order val="2"/>
          <c:tx>
            <c:strRef>
              <c:f>Sheet2!$E$46</c:f>
              <c:strCache>
                <c:ptCount val="1"/>
                <c:pt idx="0">
                  <c:v>Bacteroidetes</c:v>
                </c:pt>
              </c:strCache>
            </c:strRef>
          </c:tx>
          <c:invertIfNegative val="0"/>
          <c:cat>
            <c:strRef>
              <c:f>Sheet2!$F$43:$AK$43</c:f>
              <c:strCache>
                <c:ptCount val="32"/>
                <c:pt idx="0">
                  <c:v>Sum of X9_8_Final</c:v>
                </c:pt>
                <c:pt idx="1">
                  <c:v>Sum of X9_7_Final</c:v>
                </c:pt>
                <c:pt idx="2">
                  <c:v>Sum of X9_5_Final</c:v>
                </c:pt>
                <c:pt idx="3">
                  <c:v>Sum of X9_4_Final</c:v>
                </c:pt>
                <c:pt idx="4">
                  <c:v>Sum of X9_2_Final</c:v>
                </c:pt>
                <c:pt idx="5">
                  <c:v>Sum of X9_1_Final</c:v>
                </c:pt>
                <c:pt idx="6">
                  <c:v>Sum of X9_11_Final</c:v>
                </c:pt>
                <c:pt idx="7">
                  <c:v>Sum of X9_10_Final</c:v>
                </c:pt>
                <c:pt idx="8">
                  <c:v>Sum of X8_2_Final</c:v>
                </c:pt>
                <c:pt idx="9">
                  <c:v>Sum of X8_24_Final</c:v>
                </c:pt>
                <c:pt idx="10">
                  <c:v>Sum of X8_21_Final</c:v>
                </c:pt>
                <c:pt idx="11">
                  <c:v>Sum of X8_1_Final</c:v>
                </c:pt>
                <c:pt idx="12">
                  <c:v>Sum of X8_12_Final</c:v>
                </c:pt>
                <c:pt idx="13">
                  <c:v>Sum of X8_10_Final</c:v>
                </c:pt>
                <c:pt idx="14">
                  <c:v>Sum of X3_8_Final</c:v>
                </c:pt>
                <c:pt idx="15">
                  <c:v>Sum of X3_7_Final</c:v>
                </c:pt>
                <c:pt idx="16">
                  <c:v>Sum of X3_6_Final</c:v>
                </c:pt>
                <c:pt idx="17">
                  <c:v>Sum of X3_3_Final</c:v>
                </c:pt>
                <c:pt idx="18">
                  <c:v>Sum of X3_2_Final</c:v>
                </c:pt>
                <c:pt idx="19">
                  <c:v>Sum of X3_22_Final</c:v>
                </c:pt>
                <c:pt idx="20">
                  <c:v>Sum of X3_21_Final</c:v>
                </c:pt>
                <c:pt idx="21">
                  <c:v>Sum of X3_20_Final</c:v>
                </c:pt>
                <c:pt idx="22">
                  <c:v>Sum of X3_1_Final</c:v>
                </c:pt>
                <c:pt idx="23">
                  <c:v>Sum of X3_19_Final</c:v>
                </c:pt>
                <c:pt idx="24">
                  <c:v>Sum of X3_18_Final</c:v>
                </c:pt>
                <c:pt idx="25">
                  <c:v>Sum of X3_17_Final</c:v>
                </c:pt>
                <c:pt idx="26">
                  <c:v>Sum of X1_9_Final</c:v>
                </c:pt>
                <c:pt idx="27">
                  <c:v>Sum of X1_2_Final</c:v>
                </c:pt>
                <c:pt idx="28">
                  <c:v>Sum of X1_11_Final</c:v>
                </c:pt>
                <c:pt idx="29">
                  <c:v>Sum of Expt1_T0_2</c:v>
                </c:pt>
                <c:pt idx="30">
                  <c:v>Sum of Expt1_T0_1</c:v>
                </c:pt>
                <c:pt idx="31">
                  <c:v>Sum of X5gram</c:v>
                </c:pt>
              </c:strCache>
            </c:strRef>
          </c:cat>
          <c:val>
            <c:numRef>
              <c:f>Sheet2!$F$46:$AK$46</c:f>
              <c:numCache>
                <c:formatCode>General</c:formatCode>
                <c:ptCount val="32"/>
                <c:pt idx="0">
                  <c:v>936.0</c:v>
                </c:pt>
                <c:pt idx="1">
                  <c:v>1161.0</c:v>
                </c:pt>
                <c:pt idx="2">
                  <c:v>2231.0</c:v>
                </c:pt>
                <c:pt idx="3">
                  <c:v>2534.0</c:v>
                </c:pt>
                <c:pt idx="4">
                  <c:v>3657.0</c:v>
                </c:pt>
                <c:pt idx="5">
                  <c:v>2821.0</c:v>
                </c:pt>
                <c:pt idx="6">
                  <c:v>3447.0</c:v>
                </c:pt>
                <c:pt idx="7">
                  <c:v>2531.0</c:v>
                </c:pt>
                <c:pt idx="8">
                  <c:v>2295.0</c:v>
                </c:pt>
                <c:pt idx="9">
                  <c:v>2548.0</c:v>
                </c:pt>
                <c:pt idx="10">
                  <c:v>3030.0</c:v>
                </c:pt>
                <c:pt idx="11">
                  <c:v>2926.0</c:v>
                </c:pt>
                <c:pt idx="12">
                  <c:v>3575.0</c:v>
                </c:pt>
                <c:pt idx="13">
                  <c:v>3794.0</c:v>
                </c:pt>
                <c:pt idx="14">
                  <c:v>2659.0</c:v>
                </c:pt>
                <c:pt idx="15">
                  <c:v>2284.0</c:v>
                </c:pt>
                <c:pt idx="16">
                  <c:v>2362.0</c:v>
                </c:pt>
                <c:pt idx="17">
                  <c:v>2237.0</c:v>
                </c:pt>
                <c:pt idx="18">
                  <c:v>2143.0</c:v>
                </c:pt>
                <c:pt idx="19">
                  <c:v>2307.0</c:v>
                </c:pt>
                <c:pt idx="20">
                  <c:v>2424.0</c:v>
                </c:pt>
                <c:pt idx="21">
                  <c:v>2434.0</c:v>
                </c:pt>
                <c:pt idx="22">
                  <c:v>2358.0</c:v>
                </c:pt>
                <c:pt idx="23">
                  <c:v>2157.0</c:v>
                </c:pt>
                <c:pt idx="24">
                  <c:v>2568.0</c:v>
                </c:pt>
                <c:pt idx="25">
                  <c:v>2326.0</c:v>
                </c:pt>
                <c:pt idx="26">
                  <c:v>2591.0</c:v>
                </c:pt>
                <c:pt idx="27">
                  <c:v>4838.0</c:v>
                </c:pt>
                <c:pt idx="28">
                  <c:v>4828.0</c:v>
                </c:pt>
                <c:pt idx="29">
                  <c:v>1682.0</c:v>
                </c:pt>
                <c:pt idx="30">
                  <c:v>1004.0</c:v>
                </c:pt>
                <c:pt idx="31">
                  <c:v>1099.0</c:v>
                </c:pt>
              </c:numCache>
            </c:numRef>
          </c:val>
        </c:ser>
        <c:ser>
          <c:idx val="3"/>
          <c:order val="3"/>
          <c:tx>
            <c:strRef>
              <c:f>Sheet2!$E$47</c:f>
              <c:strCache>
                <c:ptCount val="1"/>
                <c:pt idx="0">
                  <c:v>BD1-5</c:v>
                </c:pt>
              </c:strCache>
            </c:strRef>
          </c:tx>
          <c:invertIfNegative val="0"/>
          <c:cat>
            <c:strRef>
              <c:f>Sheet2!$F$43:$AK$43</c:f>
              <c:strCache>
                <c:ptCount val="32"/>
                <c:pt idx="0">
                  <c:v>Sum of X9_8_Final</c:v>
                </c:pt>
                <c:pt idx="1">
                  <c:v>Sum of X9_7_Final</c:v>
                </c:pt>
                <c:pt idx="2">
                  <c:v>Sum of X9_5_Final</c:v>
                </c:pt>
                <c:pt idx="3">
                  <c:v>Sum of X9_4_Final</c:v>
                </c:pt>
                <c:pt idx="4">
                  <c:v>Sum of X9_2_Final</c:v>
                </c:pt>
                <c:pt idx="5">
                  <c:v>Sum of X9_1_Final</c:v>
                </c:pt>
                <c:pt idx="6">
                  <c:v>Sum of X9_11_Final</c:v>
                </c:pt>
                <c:pt idx="7">
                  <c:v>Sum of X9_10_Final</c:v>
                </c:pt>
                <c:pt idx="8">
                  <c:v>Sum of X8_2_Final</c:v>
                </c:pt>
                <c:pt idx="9">
                  <c:v>Sum of X8_24_Final</c:v>
                </c:pt>
                <c:pt idx="10">
                  <c:v>Sum of X8_21_Final</c:v>
                </c:pt>
                <c:pt idx="11">
                  <c:v>Sum of X8_1_Final</c:v>
                </c:pt>
                <c:pt idx="12">
                  <c:v>Sum of X8_12_Final</c:v>
                </c:pt>
                <c:pt idx="13">
                  <c:v>Sum of X8_10_Final</c:v>
                </c:pt>
                <c:pt idx="14">
                  <c:v>Sum of X3_8_Final</c:v>
                </c:pt>
                <c:pt idx="15">
                  <c:v>Sum of X3_7_Final</c:v>
                </c:pt>
                <c:pt idx="16">
                  <c:v>Sum of X3_6_Final</c:v>
                </c:pt>
                <c:pt idx="17">
                  <c:v>Sum of X3_3_Final</c:v>
                </c:pt>
                <c:pt idx="18">
                  <c:v>Sum of X3_2_Final</c:v>
                </c:pt>
                <c:pt idx="19">
                  <c:v>Sum of X3_22_Final</c:v>
                </c:pt>
                <c:pt idx="20">
                  <c:v>Sum of X3_21_Final</c:v>
                </c:pt>
                <c:pt idx="21">
                  <c:v>Sum of X3_20_Final</c:v>
                </c:pt>
                <c:pt idx="22">
                  <c:v>Sum of X3_1_Final</c:v>
                </c:pt>
                <c:pt idx="23">
                  <c:v>Sum of X3_19_Final</c:v>
                </c:pt>
                <c:pt idx="24">
                  <c:v>Sum of X3_18_Final</c:v>
                </c:pt>
                <c:pt idx="25">
                  <c:v>Sum of X3_17_Final</c:v>
                </c:pt>
                <c:pt idx="26">
                  <c:v>Sum of X1_9_Final</c:v>
                </c:pt>
                <c:pt idx="27">
                  <c:v>Sum of X1_2_Final</c:v>
                </c:pt>
                <c:pt idx="28">
                  <c:v>Sum of X1_11_Final</c:v>
                </c:pt>
                <c:pt idx="29">
                  <c:v>Sum of Expt1_T0_2</c:v>
                </c:pt>
                <c:pt idx="30">
                  <c:v>Sum of Expt1_T0_1</c:v>
                </c:pt>
                <c:pt idx="31">
                  <c:v>Sum of X5gram</c:v>
                </c:pt>
              </c:strCache>
            </c:strRef>
          </c:cat>
          <c:val>
            <c:numRef>
              <c:f>Sheet2!$F$47:$AK$47</c:f>
              <c:numCache>
                <c:formatCode>General</c:formatCode>
                <c:ptCount val="32"/>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numCache>
            </c:numRef>
          </c:val>
        </c:ser>
        <c:ser>
          <c:idx val="4"/>
          <c:order val="4"/>
          <c:tx>
            <c:strRef>
              <c:f>Sheet2!$E$48</c:f>
              <c:strCache>
                <c:ptCount val="1"/>
                <c:pt idx="0">
                  <c:v>Caldiserica</c:v>
                </c:pt>
              </c:strCache>
            </c:strRef>
          </c:tx>
          <c:invertIfNegative val="0"/>
          <c:cat>
            <c:strRef>
              <c:f>Sheet2!$F$43:$AK$43</c:f>
              <c:strCache>
                <c:ptCount val="32"/>
                <c:pt idx="0">
                  <c:v>Sum of X9_8_Final</c:v>
                </c:pt>
                <c:pt idx="1">
                  <c:v>Sum of X9_7_Final</c:v>
                </c:pt>
                <c:pt idx="2">
                  <c:v>Sum of X9_5_Final</c:v>
                </c:pt>
                <c:pt idx="3">
                  <c:v>Sum of X9_4_Final</c:v>
                </c:pt>
                <c:pt idx="4">
                  <c:v>Sum of X9_2_Final</c:v>
                </c:pt>
                <c:pt idx="5">
                  <c:v>Sum of X9_1_Final</c:v>
                </c:pt>
                <c:pt idx="6">
                  <c:v>Sum of X9_11_Final</c:v>
                </c:pt>
                <c:pt idx="7">
                  <c:v>Sum of X9_10_Final</c:v>
                </c:pt>
                <c:pt idx="8">
                  <c:v>Sum of X8_2_Final</c:v>
                </c:pt>
                <c:pt idx="9">
                  <c:v>Sum of X8_24_Final</c:v>
                </c:pt>
                <c:pt idx="10">
                  <c:v>Sum of X8_21_Final</c:v>
                </c:pt>
                <c:pt idx="11">
                  <c:v>Sum of X8_1_Final</c:v>
                </c:pt>
                <c:pt idx="12">
                  <c:v>Sum of X8_12_Final</c:v>
                </c:pt>
                <c:pt idx="13">
                  <c:v>Sum of X8_10_Final</c:v>
                </c:pt>
                <c:pt idx="14">
                  <c:v>Sum of X3_8_Final</c:v>
                </c:pt>
                <c:pt idx="15">
                  <c:v>Sum of X3_7_Final</c:v>
                </c:pt>
                <c:pt idx="16">
                  <c:v>Sum of X3_6_Final</c:v>
                </c:pt>
                <c:pt idx="17">
                  <c:v>Sum of X3_3_Final</c:v>
                </c:pt>
                <c:pt idx="18">
                  <c:v>Sum of X3_2_Final</c:v>
                </c:pt>
                <c:pt idx="19">
                  <c:v>Sum of X3_22_Final</c:v>
                </c:pt>
                <c:pt idx="20">
                  <c:v>Sum of X3_21_Final</c:v>
                </c:pt>
                <c:pt idx="21">
                  <c:v>Sum of X3_20_Final</c:v>
                </c:pt>
                <c:pt idx="22">
                  <c:v>Sum of X3_1_Final</c:v>
                </c:pt>
                <c:pt idx="23">
                  <c:v>Sum of X3_19_Final</c:v>
                </c:pt>
                <c:pt idx="24">
                  <c:v>Sum of X3_18_Final</c:v>
                </c:pt>
                <c:pt idx="25">
                  <c:v>Sum of X3_17_Final</c:v>
                </c:pt>
                <c:pt idx="26">
                  <c:v>Sum of X1_9_Final</c:v>
                </c:pt>
                <c:pt idx="27">
                  <c:v>Sum of X1_2_Final</c:v>
                </c:pt>
                <c:pt idx="28">
                  <c:v>Sum of X1_11_Final</c:v>
                </c:pt>
                <c:pt idx="29">
                  <c:v>Sum of Expt1_T0_2</c:v>
                </c:pt>
                <c:pt idx="30">
                  <c:v>Sum of Expt1_T0_1</c:v>
                </c:pt>
                <c:pt idx="31">
                  <c:v>Sum of X5gram</c:v>
                </c:pt>
              </c:strCache>
            </c:strRef>
          </c:cat>
          <c:val>
            <c:numRef>
              <c:f>Sheet2!$F$48:$AK$48</c:f>
              <c:numCache>
                <c:formatCode>General</c:formatCode>
                <c:ptCount val="32"/>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1.0</c:v>
                </c:pt>
                <c:pt idx="25">
                  <c:v>0.0</c:v>
                </c:pt>
                <c:pt idx="26">
                  <c:v>0.0</c:v>
                </c:pt>
                <c:pt idx="27">
                  <c:v>0.0</c:v>
                </c:pt>
                <c:pt idx="28">
                  <c:v>0.0</c:v>
                </c:pt>
                <c:pt idx="29">
                  <c:v>0.0</c:v>
                </c:pt>
                <c:pt idx="30">
                  <c:v>0.0</c:v>
                </c:pt>
                <c:pt idx="31">
                  <c:v>0.0</c:v>
                </c:pt>
              </c:numCache>
            </c:numRef>
          </c:val>
        </c:ser>
        <c:ser>
          <c:idx val="5"/>
          <c:order val="5"/>
          <c:tx>
            <c:strRef>
              <c:f>Sheet2!$E$49</c:f>
              <c:strCache>
                <c:ptCount val="1"/>
                <c:pt idx="0">
                  <c:v>Candidate_division_JS1</c:v>
                </c:pt>
              </c:strCache>
            </c:strRef>
          </c:tx>
          <c:invertIfNegative val="0"/>
          <c:cat>
            <c:strRef>
              <c:f>Sheet2!$F$43:$AK$43</c:f>
              <c:strCache>
                <c:ptCount val="32"/>
                <c:pt idx="0">
                  <c:v>Sum of X9_8_Final</c:v>
                </c:pt>
                <c:pt idx="1">
                  <c:v>Sum of X9_7_Final</c:v>
                </c:pt>
                <c:pt idx="2">
                  <c:v>Sum of X9_5_Final</c:v>
                </c:pt>
                <c:pt idx="3">
                  <c:v>Sum of X9_4_Final</c:v>
                </c:pt>
                <c:pt idx="4">
                  <c:v>Sum of X9_2_Final</c:v>
                </c:pt>
                <c:pt idx="5">
                  <c:v>Sum of X9_1_Final</c:v>
                </c:pt>
                <c:pt idx="6">
                  <c:v>Sum of X9_11_Final</c:v>
                </c:pt>
                <c:pt idx="7">
                  <c:v>Sum of X9_10_Final</c:v>
                </c:pt>
                <c:pt idx="8">
                  <c:v>Sum of X8_2_Final</c:v>
                </c:pt>
                <c:pt idx="9">
                  <c:v>Sum of X8_24_Final</c:v>
                </c:pt>
                <c:pt idx="10">
                  <c:v>Sum of X8_21_Final</c:v>
                </c:pt>
                <c:pt idx="11">
                  <c:v>Sum of X8_1_Final</c:v>
                </c:pt>
                <c:pt idx="12">
                  <c:v>Sum of X8_12_Final</c:v>
                </c:pt>
                <c:pt idx="13">
                  <c:v>Sum of X8_10_Final</c:v>
                </c:pt>
                <c:pt idx="14">
                  <c:v>Sum of X3_8_Final</c:v>
                </c:pt>
                <c:pt idx="15">
                  <c:v>Sum of X3_7_Final</c:v>
                </c:pt>
                <c:pt idx="16">
                  <c:v>Sum of X3_6_Final</c:v>
                </c:pt>
                <c:pt idx="17">
                  <c:v>Sum of X3_3_Final</c:v>
                </c:pt>
                <c:pt idx="18">
                  <c:v>Sum of X3_2_Final</c:v>
                </c:pt>
                <c:pt idx="19">
                  <c:v>Sum of X3_22_Final</c:v>
                </c:pt>
                <c:pt idx="20">
                  <c:v>Sum of X3_21_Final</c:v>
                </c:pt>
                <c:pt idx="21">
                  <c:v>Sum of X3_20_Final</c:v>
                </c:pt>
                <c:pt idx="22">
                  <c:v>Sum of X3_1_Final</c:v>
                </c:pt>
                <c:pt idx="23">
                  <c:v>Sum of X3_19_Final</c:v>
                </c:pt>
                <c:pt idx="24">
                  <c:v>Sum of X3_18_Final</c:v>
                </c:pt>
                <c:pt idx="25">
                  <c:v>Sum of X3_17_Final</c:v>
                </c:pt>
                <c:pt idx="26">
                  <c:v>Sum of X1_9_Final</c:v>
                </c:pt>
                <c:pt idx="27">
                  <c:v>Sum of X1_2_Final</c:v>
                </c:pt>
                <c:pt idx="28">
                  <c:v>Sum of X1_11_Final</c:v>
                </c:pt>
                <c:pt idx="29">
                  <c:v>Sum of Expt1_T0_2</c:v>
                </c:pt>
                <c:pt idx="30">
                  <c:v>Sum of Expt1_T0_1</c:v>
                </c:pt>
                <c:pt idx="31">
                  <c:v>Sum of X5gram</c:v>
                </c:pt>
              </c:strCache>
            </c:strRef>
          </c:cat>
          <c:val>
            <c:numRef>
              <c:f>Sheet2!$F$49:$AK$49</c:f>
              <c:numCache>
                <c:formatCode>General</c:formatCode>
                <c:ptCount val="32"/>
                <c:pt idx="0">
                  <c:v>0.0</c:v>
                </c:pt>
                <c:pt idx="1">
                  <c:v>0.0</c:v>
                </c:pt>
                <c:pt idx="2">
                  <c:v>0.0</c:v>
                </c:pt>
                <c:pt idx="3">
                  <c:v>0.0</c:v>
                </c:pt>
                <c:pt idx="4">
                  <c:v>0.0</c:v>
                </c:pt>
                <c:pt idx="5">
                  <c:v>0.0</c:v>
                </c:pt>
                <c:pt idx="6">
                  <c:v>0.0</c:v>
                </c:pt>
                <c:pt idx="7">
                  <c:v>0.0</c:v>
                </c:pt>
                <c:pt idx="8">
                  <c:v>0.0</c:v>
                </c:pt>
                <c:pt idx="9">
                  <c:v>0.0</c:v>
                </c:pt>
                <c:pt idx="10">
                  <c:v>0.0</c:v>
                </c:pt>
                <c:pt idx="11">
                  <c:v>1.0</c:v>
                </c:pt>
                <c:pt idx="12">
                  <c:v>1.0</c:v>
                </c:pt>
                <c:pt idx="13">
                  <c:v>1.0</c:v>
                </c:pt>
                <c:pt idx="14">
                  <c:v>0.0</c:v>
                </c:pt>
                <c:pt idx="15">
                  <c:v>0.0</c:v>
                </c:pt>
                <c:pt idx="16">
                  <c:v>0.0</c:v>
                </c:pt>
                <c:pt idx="17">
                  <c:v>0.0</c:v>
                </c:pt>
                <c:pt idx="18">
                  <c:v>0.0</c:v>
                </c:pt>
                <c:pt idx="19">
                  <c:v>0.0</c:v>
                </c:pt>
                <c:pt idx="20">
                  <c:v>0.0</c:v>
                </c:pt>
                <c:pt idx="21">
                  <c:v>0.0</c:v>
                </c:pt>
                <c:pt idx="22">
                  <c:v>0.0</c:v>
                </c:pt>
                <c:pt idx="23">
                  <c:v>0.0</c:v>
                </c:pt>
                <c:pt idx="24">
                  <c:v>0.0</c:v>
                </c:pt>
                <c:pt idx="25">
                  <c:v>1.0</c:v>
                </c:pt>
                <c:pt idx="26">
                  <c:v>0.0</c:v>
                </c:pt>
                <c:pt idx="27">
                  <c:v>0.0</c:v>
                </c:pt>
                <c:pt idx="28">
                  <c:v>0.0</c:v>
                </c:pt>
                <c:pt idx="29">
                  <c:v>0.0</c:v>
                </c:pt>
                <c:pt idx="30">
                  <c:v>1.0</c:v>
                </c:pt>
                <c:pt idx="31">
                  <c:v>0.0</c:v>
                </c:pt>
              </c:numCache>
            </c:numRef>
          </c:val>
        </c:ser>
        <c:ser>
          <c:idx val="6"/>
          <c:order val="6"/>
          <c:tx>
            <c:strRef>
              <c:f>Sheet2!$E$50</c:f>
              <c:strCache>
                <c:ptCount val="1"/>
                <c:pt idx="0">
                  <c:v>Candidate_division_OD1</c:v>
                </c:pt>
              </c:strCache>
            </c:strRef>
          </c:tx>
          <c:invertIfNegative val="0"/>
          <c:cat>
            <c:strRef>
              <c:f>Sheet2!$F$43:$AK$43</c:f>
              <c:strCache>
                <c:ptCount val="32"/>
                <c:pt idx="0">
                  <c:v>Sum of X9_8_Final</c:v>
                </c:pt>
                <c:pt idx="1">
                  <c:v>Sum of X9_7_Final</c:v>
                </c:pt>
                <c:pt idx="2">
                  <c:v>Sum of X9_5_Final</c:v>
                </c:pt>
                <c:pt idx="3">
                  <c:v>Sum of X9_4_Final</c:v>
                </c:pt>
                <c:pt idx="4">
                  <c:v>Sum of X9_2_Final</c:v>
                </c:pt>
                <c:pt idx="5">
                  <c:v>Sum of X9_1_Final</c:v>
                </c:pt>
                <c:pt idx="6">
                  <c:v>Sum of X9_11_Final</c:v>
                </c:pt>
                <c:pt idx="7">
                  <c:v>Sum of X9_10_Final</c:v>
                </c:pt>
                <c:pt idx="8">
                  <c:v>Sum of X8_2_Final</c:v>
                </c:pt>
                <c:pt idx="9">
                  <c:v>Sum of X8_24_Final</c:v>
                </c:pt>
                <c:pt idx="10">
                  <c:v>Sum of X8_21_Final</c:v>
                </c:pt>
                <c:pt idx="11">
                  <c:v>Sum of X8_1_Final</c:v>
                </c:pt>
                <c:pt idx="12">
                  <c:v>Sum of X8_12_Final</c:v>
                </c:pt>
                <c:pt idx="13">
                  <c:v>Sum of X8_10_Final</c:v>
                </c:pt>
                <c:pt idx="14">
                  <c:v>Sum of X3_8_Final</c:v>
                </c:pt>
                <c:pt idx="15">
                  <c:v>Sum of X3_7_Final</c:v>
                </c:pt>
                <c:pt idx="16">
                  <c:v>Sum of X3_6_Final</c:v>
                </c:pt>
                <c:pt idx="17">
                  <c:v>Sum of X3_3_Final</c:v>
                </c:pt>
                <c:pt idx="18">
                  <c:v>Sum of X3_2_Final</c:v>
                </c:pt>
                <c:pt idx="19">
                  <c:v>Sum of X3_22_Final</c:v>
                </c:pt>
                <c:pt idx="20">
                  <c:v>Sum of X3_21_Final</c:v>
                </c:pt>
                <c:pt idx="21">
                  <c:v>Sum of X3_20_Final</c:v>
                </c:pt>
                <c:pt idx="22">
                  <c:v>Sum of X3_1_Final</c:v>
                </c:pt>
                <c:pt idx="23">
                  <c:v>Sum of X3_19_Final</c:v>
                </c:pt>
                <c:pt idx="24">
                  <c:v>Sum of X3_18_Final</c:v>
                </c:pt>
                <c:pt idx="25">
                  <c:v>Sum of X3_17_Final</c:v>
                </c:pt>
                <c:pt idx="26">
                  <c:v>Sum of X1_9_Final</c:v>
                </c:pt>
                <c:pt idx="27">
                  <c:v>Sum of X1_2_Final</c:v>
                </c:pt>
                <c:pt idx="28">
                  <c:v>Sum of X1_11_Final</c:v>
                </c:pt>
                <c:pt idx="29">
                  <c:v>Sum of Expt1_T0_2</c:v>
                </c:pt>
                <c:pt idx="30">
                  <c:v>Sum of Expt1_T0_1</c:v>
                </c:pt>
                <c:pt idx="31">
                  <c:v>Sum of X5gram</c:v>
                </c:pt>
              </c:strCache>
            </c:strRef>
          </c:cat>
          <c:val>
            <c:numRef>
              <c:f>Sheet2!$F$50:$AK$50</c:f>
              <c:numCache>
                <c:formatCode>General</c:formatCode>
                <c:ptCount val="32"/>
                <c:pt idx="0">
                  <c:v>0.0</c:v>
                </c:pt>
                <c:pt idx="1">
                  <c:v>0.0</c:v>
                </c:pt>
                <c:pt idx="2">
                  <c:v>0.0</c:v>
                </c:pt>
                <c:pt idx="3">
                  <c:v>0.0</c:v>
                </c:pt>
                <c:pt idx="4">
                  <c:v>0.0</c:v>
                </c:pt>
                <c:pt idx="5">
                  <c:v>0.0</c:v>
                </c:pt>
                <c:pt idx="6">
                  <c:v>0.0</c:v>
                </c:pt>
                <c:pt idx="7">
                  <c:v>0.0</c:v>
                </c:pt>
                <c:pt idx="8">
                  <c:v>0.0</c:v>
                </c:pt>
                <c:pt idx="9">
                  <c:v>0.0</c:v>
                </c:pt>
                <c:pt idx="10">
                  <c:v>1.0</c:v>
                </c:pt>
                <c:pt idx="11">
                  <c:v>0.0</c:v>
                </c:pt>
                <c:pt idx="12">
                  <c:v>0.0</c:v>
                </c:pt>
                <c:pt idx="13">
                  <c:v>0.0</c:v>
                </c:pt>
                <c:pt idx="14">
                  <c:v>6.0</c:v>
                </c:pt>
                <c:pt idx="15">
                  <c:v>7.0</c:v>
                </c:pt>
                <c:pt idx="16">
                  <c:v>11.0</c:v>
                </c:pt>
                <c:pt idx="17">
                  <c:v>10.0</c:v>
                </c:pt>
                <c:pt idx="18">
                  <c:v>6.0</c:v>
                </c:pt>
                <c:pt idx="19">
                  <c:v>7.0</c:v>
                </c:pt>
                <c:pt idx="20">
                  <c:v>0.0</c:v>
                </c:pt>
                <c:pt idx="21">
                  <c:v>8.0</c:v>
                </c:pt>
                <c:pt idx="22">
                  <c:v>10.0</c:v>
                </c:pt>
                <c:pt idx="23">
                  <c:v>6.0</c:v>
                </c:pt>
                <c:pt idx="24">
                  <c:v>12.0</c:v>
                </c:pt>
                <c:pt idx="25">
                  <c:v>9.0</c:v>
                </c:pt>
                <c:pt idx="26">
                  <c:v>0.0</c:v>
                </c:pt>
                <c:pt idx="27">
                  <c:v>0.0</c:v>
                </c:pt>
                <c:pt idx="28">
                  <c:v>0.0</c:v>
                </c:pt>
                <c:pt idx="29">
                  <c:v>9.0</c:v>
                </c:pt>
                <c:pt idx="30">
                  <c:v>2.0</c:v>
                </c:pt>
                <c:pt idx="31">
                  <c:v>5.0</c:v>
                </c:pt>
              </c:numCache>
            </c:numRef>
          </c:val>
        </c:ser>
        <c:ser>
          <c:idx val="7"/>
          <c:order val="7"/>
          <c:tx>
            <c:strRef>
              <c:f>Sheet2!$E$51</c:f>
              <c:strCache>
                <c:ptCount val="1"/>
                <c:pt idx="0">
                  <c:v>Candidate_division_OP11</c:v>
                </c:pt>
              </c:strCache>
            </c:strRef>
          </c:tx>
          <c:invertIfNegative val="0"/>
          <c:cat>
            <c:strRef>
              <c:f>Sheet2!$F$43:$AK$43</c:f>
              <c:strCache>
                <c:ptCount val="32"/>
                <c:pt idx="0">
                  <c:v>Sum of X9_8_Final</c:v>
                </c:pt>
                <c:pt idx="1">
                  <c:v>Sum of X9_7_Final</c:v>
                </c:pt>
                <c:pt idx="2">
                  <c:v>Sum of X9_5_Final</c:v>
                </c:pt>
                <c:pt idx="3">
                  <c:v>Sum of X9_4_Final</c:v>
                </c:pt>
                <c:pt idx="4">
                  <c:v>Sum of X9_2_Final</c:v>
                </c:pt>
                <c:pt idx="5">
                  <c:v>Sum of X9_1_Final</c:v>
                </c:pt>
                <c:pt idx="6">
                  <c:v>Sum of X9_11_Final</c:v>
                </c:pt>
                <c:pt idx="7">
                  <c:v>Sum of X9_10_Final</c:v>
                </c:pt>
                <c:pt idx="8">
                  <c:v>Sum of X8_2_Final</c:v>
                </c:pt>
                <c:pt idx="9">
                  <c:v>Sum of X8_24_Final</c:v>
                </c:pt>
                <c:pt idx="10">
                  <c:v>Sum of X8_21_Final</c:v>
                </c:pt>
                <c:pt idx="11">
                  <c:v>Sum of X8_1_Final</c:v>
                </c:pt>
                <c:pt idx="12">
                  <c:v>Sum of X8_12_Final</c:v>
                </c:pt>
                <c:pt idx="13">
                  <c:v>Sum of X8_10_Final</c:v>
                </c:pt>
                <c:pt idx="14">
                  <c:v>Sum of X3_8_Final</c:v>
                </c:pt>
                <c:pt idx="15">
                  <c:v>Sum of X3_7_Final</c:v>
                </c:pt>
                <c:pt idx="16">
                  <c:v>Sum of X3_6_Final</c:v>
                </c:pt>
                <c:pt idx="17">
                  <c:v>Sum of X3_3_Final</c:v>
                </c:pt>
                <c:pt idx="18">
                  <c:v>Sum of X3_2_Final</c:v>
                </c:pt>
                <c:pt idx="19">
                  <c:v>Sum of X3_22_Final</c:v>
                </c:pt>
                <c:pt idx="20">
                  <c:v>Sum of X3_21_Final</c:v>
                </c:pt>
                <c:pt idx="21">
                  <c:v>Sum of X3_20_Final</c:v>
                </c:pt>
                <c:pt idx="22">
                  <c:v>Sum of X3_1_Final</c:v>
                </c:pt>
                <c:pt idx="23">
                  <c:v>Sum of X3_19_Final</c:v>
                </c:pt>
                <c:pt idx="24">
                  <c:v>Sum of X3_18_Final</c:v>
                </c:pt>
                <c:pt idx="25">
                  <c:v>Sum of X3_17_Final</c:v>
                </c:pt>
                <c:pt idx="26">
                  <c:v>Sum of X1_9_Final</c:v>
                </c:pt>
                <c:pt idx="27">
                  <c:v>Sum of X1_2_Final</c:v>
                </c:pt>
                <c:pt idx="28">
                  <c:v>Sum of X1_11_Final</c:v>
                </c:pt>
                <c:pt idx="29">
                  <c:v>Sum of Expt1_T0_2</c:v>
                </c:pt>
                <c:pt idx="30">
                  <c:v>Sum of Expt1_T0_1</c:v>
                </c:pt>
                <c:pt idx="31">
                  <c:v>Sum of X5gram</c:v>
                </c:pt>
              </c:strCache>
            </c:strRef>
          </c:cat>
          <c:val>
            <c:numRef>
              <c:f>Sheet2!$F$51:$AK$51</c:f>
              <c:numCache>
                <c:formatCode>General</c:formatCode>
                <c:ptCount val="32"/>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1.0</c:v>
                </c:pt>
                <c:pt idx="16">
                  <c:v>0.0</c:v>
                </c:pt>
                <c:pt idx="17">
                  <c:v>0.0</c:v>
                </c:pt>
                <c:pt idx="18">
                  <c:v>4.0</c:v>
                </c:pt>
                <c:pt idx="19">
                  <c:v>1.0</c:v>
                </c:pt>
                <c:pt idx="20">
                  <c:v>1.0</c:v>
                </c:pt>
                <c:pt idx="21">
                  <c:v>0.0</c:v>
                </c:pt>
                <c:pt idx="22">
                  <c:v>0.0</c:v>
                </c:pt>
                <c:pt idx="23">
                  <c:v>0.0</c:v>
                </c:pt>
                <c:pt idx="24">
                  <c:v>0.0</c:v>
                </c:pt>
                <c:pt idx="25">
                  <c:v>1.0</c:v>
                </c:pt>
                <c:pt idx="26">
                  <c:v>0.0</c:v>
                </c:pt>
                <c:pt idx="27">
                  <c:v>0.0</c:v>
                </c:pt>
                <c:pt idx="28">
                  <c:v>0.0</c:v>
                </c:pt>
                <c:pt idx="29">
                  <c:v>1.0</c:v>
                </c:pt>
                <c:pt idx="30">
                  <c:v>0.0</c:v>
                </c:pt>
                <c:pt idx="31">
                  <c:v>0.0</c:v>
                </c:pt>
              </c:numCache>
            </c:numRef>
          </c:val>
        </c:ser>
        <c:ser>
          <c:idx val="8"/>
          <c:order val="8"/>
          <c:tx>
            <c:strRef>
              <c:f>Sheet2!$E$52</c:f>
              <c:strCache>
                <c:ptCount val="1"/>
                <c:pt idx="0">
                  <c:v>Candidate_division_OP3</c:v>
                </c:pt>
              </c:strCache>
            </c:strRef>
          </c:tx>
          <c:invertIfNegative val="0"/>
          <c:cat>
            <c:strRef>
              <c:f>Sheet2!$F$43:$AK$43</c:f>
              <c:strCache>
                <c:ptCount val="32"/>
                <c:pt idx="0">
                  <c:v>Sum of X9_8_Final</c:v>
                </c:pt>
                <c:pt idx="1">
                  <c:v>Sum of X9_7_Final</c:v>
                </c:pt>
                <c:pt idx="2">
                  <c:v>Sum of X9_5_Final</c:v>
                </c:pt>
                <c:pt idx="3">
                  <c:v>Sum of X9_4_Final</c:v>
                </c:pt>
                <c:pt idx="4">
                  <c:v>Sum of X9_2_Final</c:v>
                </c:pt>
                <c:pt idx="5">
                  <c:v>Sum of X9_1_Final</c:v>
                </c:pt>
                <c:pt idx="6">
                  <c:v>Sum of X9_11_Final</c:v>
                </c:pt>
                <c:pt idx="7">
                  <c:v>Sum of X9_10_Final</c:v>
                </c:pt>
                <c:pt idx="8">
                  <c:v>Sum of X8_2_Final</c:v>
                </c:pt>
                <c:pt idx="9">
                  <c:v>Sum of X8_24_Final</c:v>
                </c:pt>
                <c:pt idx="10">
                  <c:v>Sum of X8_21_Final</c:v>
                </c:pt>
                <c:pt idx="11">
                  <c:v>Sum of X8_1_Final</c:v>
                </c:pt>
                <c:pt idx="12">
                  <c:v>Sum of X8_12_Final</c:v>
                </c:pt>
                <c:pt idx="13">
                  <c:v>Sum of X8_10_Final</c:v>
                </c:pt>
                <c:pt idx="14">
                  <c:v>Sum of X3_8_Final</c:v>
                </c:pt>
                <c:pt idx="15">
                  <c:v>Sum of X3_7_Final</c:v>
                </c:pt>
                <c:pt idx="16">
                  <c:v>Sum of X3_6_Final</c:v>
                </c:pt>
                <c:pt idx="17">
                  <c:v>Sum of X3_3_Final</c:v>
                </c:pt>
                <c:pt idx="18">
                  <c:v>Sum of X3_2_Final</c:v>
                </c:pt>
                <c:pt idx="19">
                  <c:v>Sum of X3_22_Final</c:v>
                </c:pt>
                <c:pt idx="20">
                  <c:v>Sum of X3_21_Final</c:v>
                </c:pt>
                <c:pt idx="21">
                  <c:v>Sum of X3_20_Final</c:v>
                </c:pt>
                <c:pt idx="22">
                  <c:v>Sum of X3_1_Final</c:v>
                </c:pt>
                <c:pt idx="23">
                  <c:v>Sum of X3_19_Final</c:v>
                </c:pt>
                <c:pt idx="24">
                  <c:v>Sum of X3_18_Final</c:v>
                </c:pt>
                <c:pt idx="25">
                  <c:v>Sum of X3_17_Final</c:v>
                </c:pt>
                <c:pt idx="26">
                  <c:v>Sum of X1_9_Final</c:v>
                </c:pt>
                <c:pt idx="27">
                  <c:v>Sum of X1_2_Final</c:v>
                </c:pt>
                <c:pt idx="28">
                  <c:v>Sum of X1_11_Final</c:v>
                </c:pt>
                <c:pt idx="29">
                  <c:v>Sum of Expt1_T0_2</c:v>
                </c:pt>
                <c:pt idx="30">
                  <c:v>Sum of Expt1_T0_1</c:v>
                </c:pt>
                <c:pt idx="31">
                  <c:v>Sum of X5gram</c:v>
                </c:pt>
              </c:strCache>
            </c:strRef>
          </c:cat>
          <c:val>
            <c:numRef>
              <c:f>Sheet2!$F$52:$AK$52</c:f>
              <c:numCache>
                <c:formatCode>General</c:formatCode>
                <c:ptCount val="32"/>
                <c:pt idx="0">
                  <c:v>2.0</c:v>
                </c:pt>
                <c:pt idx="1">
                  <c:v>3.0</c:v>
                </c:pt>
                <c:pt idx="2">
                  <c:v>0.0</c:v>
                </c:pt>
                <c:pt idx="3">
                  <c:v>25.0</c:v>
                </c:pt>
                <c:pt idx="4">
                  <c:v>1.0</c:v>
                </c:pt>
                <c:pt idx="5">
                  <c:v>1.0</c:v>
                </c:pt>
                <c:pt idx="6">
                  <c:v>0.0</c:v>
                </c:pt>
                <c:pt idx="7">
                  <c:v>0.0</c:v>
                </c:pt>
                <c:pt idx="8">
                  <c:v>0.0</c:v>
                </c:pt>
                <c:pt idx="9">
                  <c:v>0.0</c:v>
                </c:pt>
                <c:pt idx="10">
                  <c:v>1.0</c:v>
                </c:pt>
                <c:pt idx="11">
                  <c:v>4.0</c:v>
                </c:pt>
                <c:pt idx="12">
                  <c:v>0.0</c:v>
                </c:pt>
                <c:pt idx="13">
                  <c:v>0.0</c:v>
                </c:pt>
                <c:pt idx="14">
                  <c:v>4.0</c:v>
                </c:pt>
                <c:pt idx="15">
                  <c:v>1.0</c:v>
                </c:pt>
                <c:pt idx="16">
                  <c:v>2.0</c:v>
                </c:pt>
                <c:pt idx="17">
                  <c:v>6.0</c:v>
                </c:pt>
                <c:pt idx="18">
                  <c:v>0.0</c:v>
                </c:pt>
                <c:pt idx="19">
                  <c:v>0.0</c:v>
                </c:pt>
                <c:pt idx="20">
                  <c:v>0.0</c:v>
                </c:pt>
                <c:pt idx="21">
                  <c:v>0.0</c:v>
                </c:pt>
                <c:pt idx="22">
                  <c:v>0.0</c:v>
                </c:pt>
                <c:pt idx="23">
                  <c:v>5.0</c:v>
                </c:pt>
                <c:pt idx="24">
                  <c:v>4.0</c:v>
                </c:pt>
                <c:pt idx="25">
                  <c:v>1.0</c:v>
                </c:pt>
                <c:pt idx="26">
                  <c:v>14.0</c:v>
                </c:pt>
                <c:pt idx="27">
                  <c:v>0.0</c:v>
                </c:pt>
                <c:pt idx="28">
                  <c:v>0.0</c:v>
                </c:pt>
                <c:pt idx="29">
                  <c:v>2.0</c:v>
                </c:pt>
                <c:pt idx="30">
                  <c:v>0.0</c:v>
                </c:pt>
                <c:pt idx="31">
                  <c:v>1.0</c:v>
                </c:pt>
              </c:numCache>
            </c:numRef>
          </c:val>
        </c:ser>
        <c:ser>
          <c:idx val="9"/>
          <c:order val="9"/>
          <c:tx>
            <c:strRef>
              <c:f>Sheet2!$E$53</c:f>
              <c:strCache>
                <c:ptCount val="1"/>
                <c:pt idx="0">
                  <c:v>Candidate_division_OP8</c:v>
                </c:pt>
              </c:strCache>
            </c:strRef>
          </c:tx>
          <c:invertIfNegative val="0"/>
          <c:cat>
            <c:strRef>
              <c:f>Sheet2!$F$43:$AK$43</c:f>
              <c:strCache>
                <c:ptCount val="32"/>
                <c:pt idx="0">
                  <c:v>Sum of X9_8_Final</c:v>
                </c:pt>
                <c:pt idx="1">
                  <c:v>Sum of X9_7_Final</c:v>
                </c:pt>
                <c:pt idx="2">
                  <c:v>Sum of X9_5_Final</c:v>
                </c:pt>
                <c:pt idx="3">
                  <c:v>Sum of X9_4_Final</c:v>
                </c:pt>
                <c:pt idx="4">
                  <c:v>Sum of X9_2_Final</c:v>
                </c:pt>
                <c:pt idx="5">
                  <c:v>Sum of X9_1_Final</c:v>
                </c:pt>
                <c:pt idx="6">
                  <c:v>Sum of X9_11_Final</c:v>
                </c:pt>
                <c:pt idx="7">
                  <c:v>Sum of X9_10_Final</c:v>
                </c:pt>
                <c:pt idx="8">
                  <c:v>Sum of X8_2_Final</c:v>
                </c:pt>
                <c:pt idx="9">
                  <c:v>Sum of X8_24_Final</c:v>
                </c:pt>
                <c:pt idx="10">
                  <c:v>Sum of X8_21_Final</c:v>
                </c:pt>
                <c:pt idx="11">
                  <c:v>Sum of X8_1_Final</c:v>
                </c:pt>
                <c:pt idx="12">
                  <c:v>Sum of X8_12_Final</c:v>
                </c:pt>
                <c:pt idx="13">
                  <c:v>Sum of X8_10_Final</c:v>
                </c:pt>
                <c:pt idx="14">
                  <c:v>Sum of X3_8_Final</c:v>
                </c:pt>
                <c:pt idx="15">
                  <c:v>Sum of X3_7_Final</c:v>
                </c:pt>
                <c:pt idx="16">
                  <c:v>Sum of X3_6_Final</c:v>
                </c:pt>
                <c:pt idx="17">
                  <c:v>Sum of X3_3_Final</c:v>
                </c:pt>
                <c:pt idx="18">
                  <c:v>Sum of X3_2_Final</c:v>
                </c:pt>
                <c:pt idx="19">
                  <c:v>Sum of X3_22_Final</c:v>
                </c:pt>
                <c:pt idx="20">
                  <c:v>Sum of X3_21_Final</c:v>
                </c:pt>
                <c:pt idx="21">
                  <c:v>Sum of X3_20_Final</c:v>
                </c:pt>
                <c:pt idx="22">
                  <c:v>Sum of X3_1_Final</c:v>
                </c:pt>
                <c:pt idx="23">
                  <c:v>Sum of X3_19_Final</c:v>
                </c:pt>
                <c:pt idx="24">
                  <c:v>Sum of X3_18_Final</c:v>
                </c:pt>
                <c:pt idx="25">
                  <c:v>Sum of X3_17_Final</c:v>
                </c:pt>
                <c:pt idx="26">
                  <c:v>Sum of X1_9_Final</c:v>
                </c:pt>
                <c:pt idx="27">
                  <c:v>Sum of X1_2_Final</c:v>
                </c:pt>
                <c:pt idx="28">
                  <c:v>Sum of X1_11_Final</c:v>
                </c:pt>
                <c:pt idx="29">
                  <c:v>Sum of Expt1_T0_2</c:v>
                </c:pt>
                <c:pt idx="30">
                  <c:v>Sum of Expt1_T0_1</c:v>
                </c:pt>
                <c:pt idx="31">
                  <c:v>Sum of X5gram</c:v>
                </c:pt>
              </c:strCache>
            </c:strRef>
          </c:cat>
          <c:val>
            <c:numRef>
              <c:f>Sheet2!$F$53:$AK$53</c:f>
              <c:numCache>
                <c:formatCode>General</c:formatCode>
                <c:ptCount val="32"/>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1.0</c:v>
                </c:pt>
                <c:pt idx="23">
                  <c:v>0.0</c:v>
                </c:pt>
                <c:pt idx="24">
                  <c:v>0.0</c:v>
                </c:pt>
                <c:pt idx="25">
                  <c:v>0.0</c:v>
                </c:pt>
                <c:pt idx="26">
                  <c:v>0.0</c:v>
                </c:pt>
                <c:pt idx="27">
                  <c:v>0.0</c:v>
                </c:pt>
                <c:pt idx="28">
                  <c:v>0.0</c:v>
                </c:pt>
                <c:pt idx="29">
                  <c:v>0.0</c:v>
                </c:pt>
                <c:pt idx="30">
                  <c:v>1.0</c:v>
                </c:pt>
                <c:pt idx="31">
                  <c:v>0.0</c:v>
                </c:pt>
              </c:numCache>
            </c:numRef>
          </c:val>
        </c:ser>
        <c:ser>
          <c:idx val="10"/>
          <c:order val="10"/>
          <c:tx>
            <c:strRef>
              <c:f>Sheet2!$E$54</c:f>
              <c:strCache>
                <c:ptCount val="1"/>
                <c:pt idx="0">
                  <c:v>Candidate_division_SR1</c:v>
                </c:pt>
              </c:strCache>
            </c:strRef>
          </c:tx>
          <c:invertIfNegative val="0"/>
          <c:cat>
            <c:strRef>
              <c:f>Sheet2!$F$43:$AK$43</c:f>
              <c:strCache>
                <c:ptCount val="32"/>
                <c:pt idx="0">
                  <c:v>Sum of X9_8_Final</c:v>
                </c:pt>
                <c:pt idx="1">
                  <c:v>Sum of X9_7_Final</c:v>
                </c:pt>
                <c:pt idx="2">
                  <c:v>Sum of X9_5_Final</c:v>
                </c:pt>
                <c:pt idx="3">
                  <c:v>Sum of X9_4_Final</c:v>
                </c:pt>
                <c:pt idx="4">
                  <c:v>Sum of X9_2_Final</c:v>
                </c:pt>
                <c:pt idx="5">
                  <c:v>Sum of X9_1_Final</c:v>
                </c:pt>
                <c:pt idx="6">
                  <c:v>Sum of X9_11_Final</c:v>
                </c:pt>
                <c:pt idx="7">
                  <c:v>Sum of X9_10_Final</c:v>
                </c:pt>
                <c:pt idx="8">
                  <c:v>Sum of X8_2_Final</c:v>
                </c:pt>
                <c:pt idx="9">
                  <c:v>Sum of X8_24_Final</c:v>
                </c:pt>
                <c:pt idx="10">
                  <c:v>Sum of X8_21_Final</c:v>
                </c:pt>
                <c:pt idx="11">
                  <c:v>Sum of X8_1_Final</c:v>
                </c:pt>
                <c:pt idx="12">
                  <c:v>Sum of X8_12_Final</c:v>
                </c:pt>
                <c:pt idx="13">
                  <c:v>Sum of X8_10_Final</c:v>
                </c:pt>
                <c:pt idx="14">
                  <c:v>Sum of X3_8_Final</c:v>
                </c:pt>
                <c:pt idx="15">
                  <c:v>Sum of X3_7_Final</c:v>
                </c:pt>
                <c:pt idx="16">
                  <c:v>Sum of X3_6_Final</c:v>
                </c:pt>
                <c:pt idx="17">
                  <c:v>Sum of X3_3_Final</c:v>
                </c:pt>
                <c:pt idx="18">
                  <c:v>Sum of X3_2_Final</c:v>
                </c:pt>
                <c:pt idx="19">
                  <c:v>Sum of X3_22_Final</c:v>
                </c:pt>
                <c:pt idx="20">
                  <c:v>Sum of X3_21_Final</c:v>
                </c:pt>
                <c:pt idx="21">
                  <c:v>Sum of X3_20_Final</c:v>
                </c:pt>
                <c:pt idx="22">
                  <c:v>Sum of X3_1_Final</c:v>
                </c:pt>
                <c:pt idx="23">
                  <c:v>Sum of X3_19_Final</c:v>
                </c:pt>
                <c:pt idx="24">
                  <c:v>Sum of X3_18_Final</c:v>
                </c:pt>
                <c:pt idx="25">
                  <c:v>Sum of X3_17_Final</c:v>
                </c:pt>
                <c:pt idx="26">
                  <c:v>Sum of X1_9_Final</c:v>
                </c:pt>
                <c:pt idx="27">
                  <c:v>Sum of X1_2_Final</c:v>
                </c:pt>
                <c:pt idx="28">
                  <c:v>Sum of X1_11_Final</c:v>
                </c:pt>
                <c:pt idx="29">
                  <c:v>Sum of Expt1_T0_2</c:v>
                </c:pt>
                <c:pt idx="30">
                  <c:v>Sum of Expt1_T0_1</c:v>
                </c:pt>
                <c:pt idx="31">
                  <c:v>Sum of X5gram</c:v>
                </c:pt>
              </c:strCache>
            </c:strRef>
          </c:cat>
          <c:val>
            <c:numRef>
              <c:f>Sheet2!$F$54:$AK$54</c:f>
              <c:numCache>
                <c:formatCode>General</c:formatCode>
                <c:ptCount val="32"/>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2.0</c:v>
                </c:pt>
                <c:pt idx="31">
                  <c:v>0.0</c:v>
                </c:pt>
              </c:numCache>
            </c:numRef>
          </c:val>
        </c:ser>
        <c:ser>
          <c:idx val="11"/>
          <c:order val="11"/>
          <c:tx>
            <c:strRef>
              <c:f>Sheet2!$E$55</c:f>
              <c:strCache>
                <c:ptCount val="1"/>
                <c:pt idx="0">
                  <c:v>Chlamydiae</c:v>
                </c:pt>
              </c:strCache>
            </c:strRef>
          </c:tx>
          <c:invertIfNegative val="0"/>
          <c:cat>
            <c:strRef>
              <c:f>Sheet2!$F$43:$AK$43</c:f>
              <c:strCache>
                <c:ptCount val="32"/>
                <c:pt idx="0">
                  <c:v>Sum of X9_8_Final</c:v>
                </c:pt>
                <c:pt idx="1">
                  <c:v>Sum of X9_7_Final</c:v>
                </c:pt>
                <c:pt idx="2">
                  <c:v>Sum of X9_5_Final</c:v>
                </c:pt>
                <c:pt idx="3">
                  <c:v>Sum of X9_4_Final</c:v>
                </c:pt>
                <c:pt idx="4">
                  <c:v>Sum of X9_2_Final</c:v>
                </c:pt>
                <c:pt idx="5">
                  <c:v>Sum of X9_1_Final</c:v>
                </c:pt>
                <c:pt idx="6">
                  <c:v>Sum of X9_11_Final</c:v>
                </c:pt>
                <c:pt idx="7">
                  <c:v>Sum of X9_10_Final</c:v>
                </c:pt>
                <c:pt idx="8">
                  <c:v>Sum of X8_2_Final</c:v>
                </c:pt>
                <c:pt idx="9">
                  <c:v>Sum of X8_24_Final</c:v>
                </c:pt>
                <c:pt idx="10">
                  <c:v>Sum of X8_21_Final</c:v>
                </c:pt>
                <c:pt idx="11">
                  <c:v>Sum of X8_1_Final</c:v>
                </c:pt>
                <c:pt idx="12">
                  <c:v>Sum of X8_12_Final</c:v>
                </c:pt>
                <c:pt idx="13">
                  <c:v>Sum of X8_10_Final</c:v>
                </c:pt>
                <c:pt idx="14">
                  <c:v>Sum of X3_8_Final</c:v>
                </c:pt>
                <c:pt idx="15">
                  <c:v>Sum of X3_7_Final</c:v>
                </c:pt>
                <c:pt idx="16">
                  <c:v>Sum of X3_6_Final</c:v>
                </c:pt>
                <c:pt idx="17">
                  <c:v>Sum of X3_3_Final</c:v>
                </c:pt>
                <c:pt idx="18">
                  <c:v>Sum of X3_2_Final</c:v>
                </c:pt>
                <c:pt idx="19">
                  <c:v>Sum of X3_22_Final</c:v>
                </c:pt>
                <c:pt idx="20">
                  <c:v>Sum of X3_21_Final</c:v>
                </c:pt>
                <c:pt idx="21">
                  <c:v>Sum of X3_20_Final</c:v>
                </c:pt>
                <c:pt idx="22">
                  <c:v>Sum of X3_1_Final</c:v>
                </c:pt>
                <c:pt idx="23">
                  <c:v>Sum of X3_19_Final</c:v>
                </c:pt>
                <c:pt idx="24">
                  <c:v>Sum of X3_18_Final</c:v>
                </c:pt>
                <c:pt idx="25">
                  <c:v>Sum of X3_17_Final</c:v>
                </c:pt>
                <c:pt idx="26">
                  <c:v>Sum of X1_9_Final</c:v>
                </c:pt>
                <c:pt idx="27">
                  <c:v>Sum of X1_2_Final</c:v>
                </c:pt>
                <c:pt idx="28">
                  <c:v>Sum of X1_11_Final</c:v>
                </c:pt>
                <c:pt idx="29">
                  <c:v>Sum of Expt1_T0_2</c:v>
                </c:pt>
                <c:pt idx="30">
                  <c:v>Sum of Expt1_T0_1</c:v>
                </c:pt>
                <c:pt idx="31">
                  <c:v>Sum of X5gram</c:v>
                </c:pt>
              </c:strCache>
            </c:strRef>
          </c:cat>
          <c:val>
            <c:numRef>
              <c:f>Sheet2!$F$55:$AK$55</c:f>
              <c:numCache>
                <c:formatCode>General</c:formatCode>
                <c:ptCount val="32"/>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numCache>
            </c:numRef>
          </c:val>
        </c:ser>
        <c:ser>
          <c:idx val="12"/>
          <c:order val="12"/>
          <c:tx>
            <c:strRef>
              <c:f>Sheet2!$E$56</c:f>
              <c:strCache>
                <c:ptCount val="1"/>
                <c:pt idx="0">
                  <c:v>Chlorobi</c:v>
                </c:pt>
              </c:strCache>
            </c:strRef>
          </c:tx>
          <c:invertIfNegative val="0"/>
          <c:cat>
            <c:strRef>
              <c:f>Sheet2!$F$43:$AK$43</c:f>
              <c:strCache>
                <c:ptCount val="32"/>
                <c:pt idx="0">
                  <c:v>Sum of X9_8_Final</c:v>
                </c:pt>
                <c:pt idx="1">
                  <c:v>Sum of X9_7_Final</c:v>
                </c:pt>
                <c:pt idx="2">
                  <c:v>Sum of X9_5_Final</c:v>
                </c:pt>
                <c:pt idx="3">
                  <c:v>Sum of X9_4_Final</c:v>
                </c:pt>
                <c:pt idx="4">
                  <c:v>Sum of X9_2_Final</c:v>
                </c:pt>
                <c:pt idx="5">
                  <c:v>Sum of X9_1_Final</c:v>
                </c:pt>
                <c:pt idx="6">
                  <c:v>Sum of X9_11_Final</c:v>
                </c:pt>
                <c:pt idx="7">
                  <c:v>Sum of X9_10_Final</c:v>
                </c:pt>
                <c:pt idx="8">
                  <c:v>Sum of X8_2_Final</c:v>
                </c:pt>
                <c:pt idx="9">
                  <c:v>Sum of X8_24_Final</c:v>
                </c:pt>
                <c:pt idx="10">
                  <c:v>Sum of X8_21_Final</c:v>
                </c:pt>
                <c:pt idx="11">
                  <c:v>Sum of X8_1_Final</c:v>
                </c:pt>
                <c:pt idx="12">
                  <c:v>Sum of X8_12_Final</c:v>
                </c:pt>
                <c:pt idx="13">
                  <c:v>Sum of X8_10_Final</c:v>
                </c:pt>
                <c:pt idx="14">
                  <c:v>Sum of X3_8_Final</c:v>
                </c:pt>
                <c:pt idx="15">
                  <c:v>Sum of X3_7_Final</c:v>
                </c:pt>
                <c:pt idx="16">
                  <c:v>Sum of X3_6_Final</c:v>
                </c:pt>
                <c:pt idx="17">
                  <c:v>Sum of X3_3_Final</c:v>
                </c:pt>
                <c:pt idx="18">
                  <c:v>Sum of X3_2_Final</c:v>
                </c:pt>
                <c:pt idx="19">
                  <c:v>Sum of X3_22_Final</c:v>
                </c:pt>
                <c:pt idx="20">
                  <c:v>Sum of X3_21_Final</c:v>
                </c:pt>
                <c:pt idx="21">
                  <c:v>Sum of X3_20_Final</c:v>
                </c:pt>
                <c:pt idx="22">
                  <c:v>Sum of X3_1_Final</c:v>
                </c:pt>
                <c:pt idx="23">
                  <c:v>Sum of X3_19_Final</c:v>
                </c:pt>
                <c:pt idx="24">
                  <c:v>Sum of X3_18_Final</c:v>
                </c:pt>
                <c:pt idx="25">
                  <c:v>Sum of X3_17_Final</c:v>
                </c:pt>
                <c:pt idx="26">
                  <c:v>Sum of X1_9_Final</c:v>
                </c:pt>
                <c:pt idx="27">
                  <c:v>Sum of X1_2_Final</c:v>
                </c:pt>
                <c:pt idx="28">
                  <c:v>Sum of X1_11_Final</c:v>
                </c:pt>
                <c:pt idx="29">
                  <c:v>Sum of Expt1_T0_2</c:v>
                </c:pt>
                <c:pt idx="30">
                  <c:v>Sum of Expt1_T0_1</c:v>
                </c:pt>
                <c:pt idx="31">
                  <c:v>Sum of X5gram</c:v>
                </c:pt>
              </c:strCache>
            </c:strRef>
          </c:cat>
          <c:val>
            <c:numRef>
              <c:f>Sheet2!$F$56:$AK$56</c:f>
              <c:numCache>
                <c:formatCode>General</c:formatCode>
                <c:ptCount val="32"/>
                <c:pt idx="0">
                  <c:v>0.0</c:v>
                </c:pt>
                <c:pt idx="1">
                  <c:v>0.0</c:v>
                </c:pt>
                <c:pt idx="2">
                  <c:v>3.0</c:v>
                </c:pt>
                <c:pt idx="3">
                  <c:v>5.0</c:v>
                </c:pt>
                <c:pt idx="4">
                  <c:v>0.0</c:v>
                </c:pt>
                <c:pt idx="5">
                  <c:v>0.0</c:v>
                </c:pt>
                <c:pt idx="6">
                  <c:v>0.0</c:v>
                </c:pt>
                <c:pt idx="7">
                  <c:v>0.0</c:v>
                </c:pt>
                <c:pt idx="8">
                  <c:v>0.0</c:v>
                </c:pt>
                <c:pt idx="9">
                  <c:v>1.0</c:v>
                </c:pt>
                <c:pt idx="10">
                  <c:v>0.0</c:v>
                </c:pt>
                <c:pt idx="11">
                  <c:v>0.0</c:v>
                </c:pt>
                <c:pt idx="12">
                  <c:v>1.0</c:v>
                </c:pt>
                <c:pt idx="13">
                  <c:v>1.0</c:v>
                </c:pt>
                <c:pt idx="14">
                  <c:v>6.0</c:v>
                </c:pt>
                <c:pt idx="15">
                  <c:v>4.0</c:v>
                </c:pt>
                <c:pt idx="16">
                  <c:v>1.0</c:v>
                </c:pt>
                <c:pt idx="17">
                  <c:v>4.0</c:v>
                </c:pt>
                <c:pt idx="18">
                  <c:v>4.0</c:v>
                </c:pt>
                <c:pt idx="19">
                  <c:v>8.0</c:v>
                </c:pt>
                <c:pt idx="20">
                  <c:v>5.0</c:v>
                </c:pt>
                <c:pt idx="21">
                  <c:v>5.0</c:v>
                </c:pt>
                <c:pt idx="22">
                  <c:v>5.0</c:v>
                </c:pt>
                <c:pt idx="23">
                  <c:v>0.0</c:v>
                </c:pt>
                <c:pt idx="24">
                  <c:v>8.0</c:v>
                </c:pt>
                <c:pt idx="25">
                  <c:v>3.0</c:v>
                </c:pt>
                <c:pt idx="26">
                  <c:v>0.0</c:v>
                </c:pt>
                <c:pt idx="27">
                  <c:v>0.0</c:v>
                </c:pt>
                <c:pt idx="28">
                  <c:v>0.0</c:v>
                </c:pt>
                <c:pt idx="29">
                  <c:v>13.0</c:v>
                </c:pt>
                <c:pt idx="30">
                  <c:v>15.0</c:v>
                </c:pt>
                <c:pt idx="31">
                  <c:v>7.0</c:v>
                </c:pt>
              </c:numCache>
            </c:numRef>
          </c:val>
        </c:ser>
        <c:ser>
          <c:idx val="13"/>
          <c:order val="13"/>
          <c:tx>
            <c:strRef>
              <c:f>Sheet2!$E$57</c:f>
              <c:strCache>
                <c:ptCount val="1"/>
                <c:pt idx="0">
                  <c:v>Chloroflexi</c:v>
                </c:pt>
              </c:strCache>
            </c:strRef>
          </c:tx>
          <c:invertIfNegative val="0"/>
          <c:cat>
            <c:strRef>
              <c:f>Sheet2!$F$43:$AK$43</c:f>
              <c:strCache>
                <c:ptCount val="32"/>
                <c:pt idx="0">
                  <c:v>Sum of X9_8_Final</c:v>
                </c:pt>
                <c:pt idx="1">
                  <c:v>Sum of X9_7_Final</c:v>
                </c:pt>
                <c:pt idx="2">
                  <c:v>Sum of X9_5_Final</c:v>
                </c:pt>
                <c:pt idx="3">
                  <c:v>Sum of X9_4_Final</c:v>
                </c:pt>
                <c:pt idx="4">
                  <c:v>Sum of X9_2_Final</c:v>
                </c:pt>
                <c:pt idx="5">
                  <c:v>Sum of X9_1_Final</c:v>
                </c:pt>
                <c:pt idx="6">
                  <c:v>Sum of X9_11_Final</c:v>
                </c:pt>
                <c:pt idx="7">
                  <c:v>Sum of X9_10_Final</c:v>
                </c:pt>
                <c:pt idx="8">
                  <c:v>Sum of X8_2_Final</c:v>
                </c:pt>
                <c:pt idx="9">
                  <c:v>Sum of X8_24_Final</c:v>
                </c:pt>
                <c:pt idx="10">
                  <c:v>Sum of X8_21_Final</c:v>
                </c:pt>
                <c:pt idx="11">
                  <c:v>Sum of X8_1_Final</c:v>
                </c:pt>
                <c:pt idx="12">
                  <c:v>Sum of X8_12_Final</c:v>
                </c:pt>
                <c:pt idx="13">
                  <c:v>Sum of X8_10_Final</c:v>
                </c:pt>
                <c:pt idx="14">
                  <c:v>Sum of X3_8_Final</c:v>
                </c:pt>
                <c:pt idx="15">
                  <c:v>Sum of X3_7_Final</c:v>
                </c:pt>
                <c:pt idx="16">
                  <c:v>Sum of X3_6_Final</c:v>
                </c:pt>
                <c:pt idx="17">
                  <c:v>Sum of X3_3_Final</c:v>
                </c:pt>
                <c:pt idx="18">
                  <c:v>Sum of X3_2_Final</c:v>
                </c:pt>
                <c:pt idx="19">
                  <c:v>Sum of X3_22_Final</c:v>
                </c:pt>
                <c:pt idx="20">
                  <c:v>Sum of X3_21_Final</c:v>
                </c:pt>
                <c:pt idx="21">
                  <c:v>Sum of X3_20_Final</c:v>
                </c:pt>
                <c:pt idx="22">
                  <c:v>Sum of X3_1_Final</c:v>
                </c:pt>
                <c:pt idx="23">
                  <c:v>Sum of X3_19_Final</c:v>
                </c:pt>
                <c:pt idx="24">
                  <c:v>Sum of X3_18_Final</c:v>
                </c:pt>
                <c:pt idx="25">
                  <c:v>Sum of X3_17_Final</c:v>
                </c:pt>
                <c:pt idx="26">
                  <c:v>Sum of X1_9_Final</c:v>
                </c:pt>
                <c:pt idx="27">
                  <c:v>Sum of X1_2_Final</c:v>
                </c:pt>
                <c:pt idx="28">
                  <c:v>Sum of X1_11_Final</c:v>
                </c:pt>
                <c:pt idx="29">
                  <c:v>Sum of Expt1_T0_2</c:v>
                </c:pt>
                <c:pt idx="30">
                  <c:v>Sum of Expt1_T0_1</c:v>
                </c:pt>
                <c:pt idx="31">
                  <c:v>Sum of X5gram</c:v>
                </c:pt>
              </c:strCache>
            </c:strRef>
          </c:cat>
          <c:val>
            <c:numRef>
              <c:f>Sheet2!$F$57:$AK$57</c:f>
              <c:numCache>
                <c:formatCode>General</c:formatCode>
                <c:ptCount val="32"/>
                <c:pt idx="0">
                  <c:v>2.0</c:v>
                </c:pt>
                <c:pt idx="1">
                  <c:v>0.0</c:v>
                </c:pt>
                <c:pt idx="2">
                  <c:v>0.0</c:v>
                </c:pt>
                <c:pt idx="3">
                  <c:v>0.0</c:v>
                </c:pt>
                <c:pt idx="4">
                  <c:v>0.0</c:v>
                </c:pt>
                <c:pt idx="5">
                  <c:v>0.0</c:v>
                </c:pt>
                <c:pt idx="6">
                  <c:v>0.0</c:v>
                </c:pt>
                <c:pt idx="7">
                  <c:v>0.0</c:v>
                </c:pt>
                <c:pt idx="8">
                  <c:v>4.0</c:v>
                </c:pt>
                <c:pt idx="9">
                  <c:v>8.0</c:v>
                </c:pt>
                <c:pt idx="10">
                  <c:v>2.0</c:v>
                </c:pt>
                <c:pt idx="11">
                  <c:v>2.0</c:v>
                </c:pt>
                <c:pt idx="12">
                  <c:v>6.0</c:v>
                </c:pt>
                <c:pt idx="13">
                  <c:v>2.0</c:v>
                </c:pt>
                <c:pt idx="14">
                  <c:v>1.0</c:v>
                </c:pt>
                <c:pt idx="15">
                  <c:v>3.0</c:v>
                </c:pt>
                <c:pt idx="16">
                  <c:v>4.0</c:v>
                </c:pt>
                <c:pt idx="17">
                  <c:v>3.0</c:v>
                </c:pt>
                <c:pt idx="18">
                  <c:v>1.0</c:v>
                </c:pt>
                <c:pt idx="19">
                  <c:v>0.0</c:v>
                </c:pt>
                <c:pt idx="20">
                  <c:v>0.0</c:v>
                </c:pt>
                <c:pt idx="21">
                  <c:v>13.0</c:v>
                </c:pt>
                <c:pt idx="22">
                  <c:v>5.0</c:v>
                </c:pt>
                <c:pt idx="23">
                  <c:v>1.0</c:v>
                </c:pt>
                <c:pt idx="24">
                  <c:v>2.0</c:v>
                </c:pt>
                <c:pt idx="25">
                  <c:v>7.0</c:v>
                </c:pt>
                <c:pt idx="26">
                  <c:v>0.0</c:v>
                </c:pt>
                <c:pt idx="27">
                  <c:v>0.0</c:v>
                </c:pt>
                <c:pt idx="28">
                  <c:v>0.0</c:v>
                </c:pt>
                <c:pt idx="29">
                  <c:v>7.0</c:v>
                </c:pt>
                <c:pt idx="30">
                  <c:v>16.0</c:v>
                </c:pt>
                <c:pt idx="31">
                  <c:v>6.0</c:v>
                </c:pt>
              </c:numCache>
            </c:numRef>
          </c:val>
        </c:ser>
        <c:ser>
          <c:idx val="14"/>
          <c:order val="14"/>
          <c:tx>
            <c:strRef>
              <c:f>Sheet2!$E$58</c:f>
              <c:strCache>
                <c:ptCount val="1"/>
                <c:pt idx="0">
                  <c:v>Cyanobacteria</c:v>
                </c:pt>
              </c:strCache>
            </c:strRef>
          </c:tx>
          <c:invertIfNegative val="0"/>
          <c:cat>
            <c:strRef>
              <c:f>Sheet2!$F$43:$AK$43</c:f>
              <c:strCache>
                <c:ptCount val="32"/>
                <c:pt idx="0">
                  <c:v>Sum of X9_8_Final</c:v>
                </c:pt>
                <c:pt idx="1">
                  <c:v>Sum of X9_7_Final</c:v>
                </c:pt>
                <c:pt idx="2">
                  <c:v>Sum of X9_5_Final</c:v>
                </c:pt>
                <c:pt idx="3">
                  <c:v>Sum of X9_4_Final</c:v>
                </c:pt>
                <c:pt idx="4">
                  <c:v>Sum of X9_2_Final</c:v>
                </c:pt>
                <c:pt idx="5">
                  <c:v>Sum of X9_1_Final</c:v>
                </c:pt>
                <c:pt idx="6">
                  <c:v>Sum of X9_11_Final</c:v>
                </c:pt>
                <c:pt idx="7">
                  <c:v>Sum of X9_10_Final</c:v>
                </c:pt>
                <c:pt idx="8">
                  <c:v>Sum of X8_2_Final</c:v>
                </c:pt>
                <c:pt idx="9">
                  <c:v>Sum of X8_24_Final</c:v>
                </c:pt>
                <c:pt idx="10">
                  <c:v>Sum of X8_21_Final</c:v>
                </c:pt>
                <c:pt idx="11">
                  <c:v>Sum of X8_1_Final</c:v>
                </c:pt>
                <c:pt idx="12">
                  <c:v>Sum of X8_12_Final</c:v>
                </c:pt>
                <c:pt idx="13">
                  <c:v>Sum of X8_10_Final</c:v>
                </c:pt>
                <c:pt idx="14">
                  <c:v>Sum of X3_8_Final</c:v>
                </c:pt>
                <c:pt idx="15">
                  <c:v>Sum of X3_7_Final</c:v>
                </c:pt>
                <c:pt idx="16">
                  <c:v>Sum of X3_6_Final</c:v>
                </c:pt>
                <c:pt idx="17">
                  <c:v>Sum of X3_3_Final</c:v>
                </c:pt>
                <c:pt idx="18">
                  <c:v>Sum of X3_2_Final</c:v>
                </c:pt>
                <c:pt idx="19">
                  <c:v>Sum of X3_22_Final</c:v>
                </c:pt>
                <c:pt idx="20">
                  <c:v>Sum of X3_21_Final</c:v>
                </c:pt>
                <c:pt idx="21">
                  <c:v>Sum of X3_20_Final</c:v>
                </c:pt>
                <c:pt idx="22">
                  <c:v>Sum of X3_1_Final</c:v>
                </c:pt>
                <c:pt idx="23">
                  <c:v>Sum of X3_19_Final</c:v>
                </c:pt>
                <c:pt idx="24">
                  <c:v>Sum of X3_18_Final</c:v>
                </c:pt>
                <c:pt idx="25">
                  <c:v>Sum of X3_17_Final</c:v>
                </c:pt>
                <c:pt idx="26">
                  <c:v>Sum of X1_9_Final</c:v>
                </c:pt>
                <c:pt idx="27">
                  <c:v>Sum of X1_2_Final</c:v>
                </c:pt>
                <c:pt idx="28">
                  <c:v>Sum of X1_11_Final</c:v>
                </c:pt>
                <c:pt idx="29">
                  <c:v>Sum of Expt1_T0_2</c:v>
                </c:pt>
                <c:pt idx="30">
                  <c:v>Sum of Expt1_T0_1</c:v>
                </c:pt>
                <c:pt idx="31">
                  <c:v>Sum of X5gram</c:v>
                </c:pt>
              </c:strCache>
            </c:strRef>
          </c:cat>
          <c:val>
            <c:numRef>
              <c:f>Sheet2!$F$58:$AK$58</c:f>
              <c:numCache>
                <c:formatCode>General</c:formatCode>
                <c:ptCount val="32"/>
                <c:pt idx="0">
                  <c:v>307.0</c:v>
                </c:pt>
                <c:pt idx="1">
                  <c:v>328.0</c:v>
                </c:pt>
                <c:pt idx="2">
                  <c:v>51.0</c:v>
                </c:pt>
                <c:pt idx="3">
                  <c:v>216.0</c:v>
                </c:pt>
                <c:pt idx="4">
                  <c:v>33.0</c:v>
                </c:pt>
                <c:pt idx="5">
                  <c:v>90.0</c:v>
                </c:pt>
                <c:pt idx="6">
                  <c:v>75.0</c:v>
                </c:pt>
                <c:pt idx="7">
                  <c:v>68.0</c:v>
                </c:pt>
                <c:pt idx="8">
                  <c:v>2.0</c:v>
                </c:pt>
                <c:pt idx="9">
                  <c:v>0.0</c:v>
                </c:pt>
                <c:pt idx="10">
                  <c:v>2.0</c:v>
                </c:pt>
                <c:pt idx="11">
                  <c:v>2.0</c:v>
                </c:pt>
                <c:pt idx="12">
                  <c:v>0.0</c:v>
                </c:pt>
                <c:pt idx="13">
                  <c:v>1.0</c:v>
                </c:pt>
                <c:pt idx="14">
                  <c:v>0.0</c:v>
                </c:pt>
                <c:pt idx="15">
                  <c:v>0.0</c:v>
                </c:pt>
                <c:pt idx="16">
                  <c:v>0.0</c:v>
                </c:pt>
                <c:pt idx="17">
                  <c:v>0.0</c:v>
                </c:pt>
                <c:pt idx="18">
                  <c:v>3.0</c:v>
                </c:pt>
                <c:pt idx="19">
                  <c:v>0.0</c:v>
                </c:pt>
                <c:pt idx="20">
                  <c:v>0.0</c:v>
                </c:pt>
                <c:pt idx="21">
                  <c:v>0.0</c:v>
                </c:pt>
                <c:pt idx="22">
                  <c:v>2.0</c:v>
                </c:pt>
                <c:pt idx="23">
                  <c:v>0.0</c:v>
                </c:pt>
                <c:pt idx="24">
                  <c:v>0.0</c:v>
                </c:pt>
                <c:pt idx="25">
                  <c:v>0.0</c:v>
                </c:pt>
                <c:pt idx="26">
                  <c:v>0.0</c:v>
                </c:pt>
                <c:pt idx="27">
                  <c:v>0.0</c:v>
                </c:pt>
                <c:pt idx="28">
                  <c:v>0.0</c:v>
                </c:pt>
                <c:pt idx="29">
                  <c:v>0.0</c:v>
                </c:pt>
                <c:pt idx="30">
                  <c:v>1.0</c:v>
                </c:pt>
                <c:pt idx="31">
                  <c:v>3.0</c:v>
                </c:pt>
              </c:numCache>
            </c:numRef>
          </c:val>
        </c:ser>
        <c:ser>
          <c:idx val="15"/>
          <c:order val="15"/>
          <c:tx>
            <c:strRef>
              <c:f>Sheet2!$E$59</c:f>
              <c:strCache>
                <c:ptCount val="1"/>
                <c:pt idx="0">
                  <c:v>Elusimicrobia</c:v>
                </c:pt>
              </c:strCache>
            </c:strRef>
          </c:tx>
          <c:invertIfNegative val="0"/>
          <c:cat>
            <c:strRef>
              <c:f>Sheet2!$F$43:$AK$43</c:f>
              <c:strCache>
                <c:ptCount val="32"/>
                <c:pt idx="0">
                  <c:v>Sum of X9_8_Final</c:v>
                </c:pt>
                <c:pt idx="1">
                  <c:v>Sum of X9_7_Final</c:v>
                </c:pt>
                <c:pt idx="2">
                  <c:v>Sum of X9_5_Final</c:v>
                </c:pt>
                <c:pt idx="3">
                  <c:v>Sum of X9_4_Final</c:v>
                </c:pt>
                <c:pt idx="4">
                  <c:v>Sum of X9_2_Final</c:v>
                </c:pt>
                <c:pt idx="5">
                  <c:v>Sum of X9_1_Final</c:v>
                </c:pt>
                <c:pt idx="6">
                  <c:v>Sum of X9_11_Final</c:v>
                </c:pt>
                <c:pt idx="7">
                  <c:v>Sum of X9_10_Final</c:v>
                </c:pt>
                <c:pt idx="8">
                  <c:v>Sum of X8_2_Final</c:v>
                </c:pt>
                <c:pt idx="9">
                  <c:v>Sum of X8_24_Final</c:v>
                </c:pt>
                <c:pt idx="10">
                  <c:v>Sum of X8_21_Final</c:v>
                </c:pt>
                <c:pt idx="11">
                  <c:v>Sum of X8_1_Final</c:v>
                </c:pt>
                <c:pt idx="12">
                  <c:v>Sum of X8_12_Final</c:v>
                </c:pt>
                <c:pt idx="13">
                  <c:v>Sum of X8_10_Final</c:v>
                </c:pt>
                <c:pt idx="14">
                  <c:v>Sum of X3_8_Final</c:v>
                </c:pt>
                <c:pt idx="15">
                  <c:v>Sum of X3_7_Final</c:v>
                </c:pt>
                <c:pt idx="16">
                  <c:v>Sum of X3_6_Final</c:v>
                </c:pt>
                <c:pt idx="17">
                  <c:v>Sum of X3_3_Final</c:v>
                </c:pt>
                <c:pt idx="18">
                  <c:v>Sum of X3_2_Final</c:v>
                </c:pt>
                <c:pt idx="19">
                  <c:v>Sum of X3_22_Final</c:v>
                </c:pt>
                <c:pt idx="20">
                  <c:v>Sum of X3_21_Final</c:v>
                </c:pt>
                <c:pt idx="21">
                  <c:v>Sum of X3_20_Final</c:v>
                </c:pt>
                <c:pt idx="22">
                  <c:v>Sum of X3_1_Final</c:v>
                </c:pt>
                <c:pt idx="23">
                  <c:v>Sum of X3_19_Final</c:v>
                </c:pt>
                <c:pt idx="24">
                  <c:v>Sum of X3_18_Final</c:v>
                </c:pt>
                <c:pt idx="25">
                  <c:v>Sum of X3_17_Final</c:v>
                </c:pt>
                <c:pt idx="26">
                  <c:v>Sum of X1_9_Final</c:v>
                </c:pt>
                <c:pt idx="27">
                  <c:v>Sum of X1_2_Final</c:v>
                </c:pt>
                <c:pt idx="28">
                  <c:v>Sum of X1_11_Final</c:v>
                </c:pt>
                <c:pt idx="29">
                  <c:v>Sum of Expt1_T0_2</c:v>
                </c:pt>
                <c:pt idx="30">
                  <c:v>Sum of Expt1_T0_1</c:v>
                </c:pt>
                <c:pt idx="31">
                  <c:v>Sum of X5gram</c:v>
                </c:pt>
              </c:strCache>
            </c:strRef>
          </c:cat>
          <c:val>
            <c:numRef>
              <c:f>Sheet2!$F$59:$AK$59</c:f>
              <c:numCache>
                <c:formatCode>General</c:formatCode>
                <c:ptCount val="32"/>
                <c:pt idx="0">
                  <c:v>0.0</c:v>
                </c:pt>
                <c:pt idx="1">
                  <c:v>0.0</c:v>
                </c:pt>
                <c:pt idx="2">
                  <c:v>0.0</c:v>
                </c:pt>
                <c:pt idx="3">
                  <c:v>0.0</c:v>
                </c:pt>
                <c:pt idx="4">
                  <c:v>0.0</c:v>
                </c:pt>
                <c:pt idx="5">
                  <c:v>0.0</c:v>
                </c:pt>
                <c:pt idx="6">
                  <c:v>0.0</c:v>
                </c:pt>
                <c:pt idx="7">
                  <c:v>0.0</c:v>
                </c:pt>
                <c:pt idx="8">
                  <c:v>0.0</c:v>
                </c:pt>
                <c:pt idx="9">
                  <c:v>0.0</c:v>
                </c:pt>
                <c:pt idx="10">
                  <c:v>0.0</c:v>
                </c:pt>
                <c:pt idx="11">
                  <c:v>0.0</c:v>
                </c:pt>
                <c:pt idx="12">
                  <c:v>1.0</c:v>
                </c:pt>
                <c:pt idx="13">
                  <c:v>0.0</c:v>
                </c:pt>
                <c:pt idx="14">
                  <c:v>21.0</c:v>
                </c:pt>
                <c:pt idx="15">
                  <c:v>13.0</c:v>
                </c:pt>
                <c:pt idx="16">
                  <c:v>11.0</c:v>
                </c:pt>
                <c:pt idx="17">
                  <c:v>11.0</c:v>
                </c:pt>
                <c:pt idx="18">
                  <c:v>10.0</c:v>
                </c:pt>
                <c:pt idx="19">
                  <c:v>12.0</c:v>
                </c:pt>
                <c:pt idx="20">
                  <c:v>19.0</c:v>
                </c:pt>
                <c:pt idx="21">
                  <c:v>9.0</c:v>
                </c:pt>
                <c:pt idx="22">
                  <c:v>9.0</c:v>
                </c:pt>
                <c:pt idx="23">
                  <c:v>2.0</c:v>
                </c:pt>
                <c:pt idx="24">
                  <c:v>9.0</c:v>
                </c:pt>
                <c:pt idx="25">
                  <c:v>6.0</c:v>
                </c:pt>
                <c:pt idx="26">
                  <c:v>1.0</c:v>
                </c:pt>
                <c:pt idx="27">
                  <c:v>2.0</c:v>
                </c:pt>
                <c:pt idx="28">
                  <c:v>4.0</c:v>
                </c:pt>
                <c:pt idx="29">
                  <c:v>12.0</c:v>
                </c:pt>
                <c:pt idx="30">
                  <c:v>9.0</c:v>
                </c:pt>
                <c:pt idx="31">
                  <c:v>4.0</c:v>
                </c:pt>
              </c:numCache>
            </c:numRef>
          </c:val>
        </c:ser>
        <c:ser>
          <c:idx val="16"/>
          <c:order val="16"/>
          <c:tx>
            <c:strRef>
              <c:f>Sheet2!$E$60</c:f>
              <c:strCache>
                <c:ptCount val="1"/>
                <c:pt idx="0">
                  <c:v>Euryarchaeota</c:v>
                </c:pt>
              </c:strCache>
            </c:strRef>
          </c:tx>
          <c:invertIfNegative val="0"/>
          <c:cat>
            <c:strRef>
              <c:f>Sheet2!$F$43:$AK$43</c:f>
              <c:strCache>
                <c:ptCount val="32"/>
                <c:pt idx="0">
                  <c:v>Sum of X9_8_Final</c:v>
                </c:pt>
                <c:pt idx="1">
                  <c:v>Sum of X9_7_Final</c:v>
                </c:pt>
                <c:pt idx="2">
                  <c:v>Sum of X9_5_Final</c:v>
                </c:pt>
                <c:pt idx="3">
                  <c:v>Sum of X9_4_Final</c:v>
                </c:pt>
                <c:pt idx="4">
                  <c:v>Sum of X9_2_Final</c:v>
                </c:pt>
                <c:pt idx="5">
                  <c:v>Sum of X9_1_Final</c:v>
                </c:pt>
                <c:pt idx="6">
                  <c:v>Sum of X9_11_Final</c:v>
                </c:pt>
                <c:pt idx="7">
                  <c:v>Sum of X9_10_Final</c:v>
                </c:pt>
                <c:pt idx="8">
                  <c:v>Sum of X8_2_Final</c:v>
                </c:pt>
                <c:pt idx="9">
                  <c:v>Sum of X8_24_Final</c:v>
                </c:pt>
                <c:pt idx="10">
                  <c:v>Sum of X8_21_Final</c:v>
                </c:pt>
                <c:pt idx="11">
                  <c:v>Sum of X8_1_Final</c:v>
                </c:pt>
                <c:pt idx="12">
                  <c:v>Sum of X8_12_Final</c:v>
                </c:pt>
                <c:pt idx="13">
                  <c:v>Sum of X8_10_Final</c:v>
                </c:pt>
                <c:pt idx="14">
                  <c:v>Sum of X3_8_Final</c:v>
                </c:pt>
                <c:pt idx="15">
                  <c:v>Sum of X3_7_Final</c:v>
                </c:pt>
                <c:pt idx="16">
                  <c:v>Sum of X3_6_Final</c:v>
                </c:pt>
                <c:pt idx="17">
                  <c:v>Sum of X3_3_Final</c:v>
                </c:pt>
                <c:pt idx="18">
                  <c:v>Sum of X3_2_Final</c:v>
                </c:pt>
                <c:pt idx="19">
                  <c:v>Sum of X3_22_Final</c:v>
                </c:pt>
                <c:pt idx="20">
                  <c:v>Sum of X3_21_Final</c:v>
                </c:pt>
                <c:pt idx="21">
                  <c:v>Sum of X3_20_Final</c:v>
                </c:pt>
                <c:pt idx="22">
                  <c:v>Sum of X3_1_Final</c:v>
                </c:pt>
                <c:pt idx="23">
                  <c:v>Sum of X3_19_Final</c:v>
                </c:pt>
                <c:pt idx="24">
                  <c:v>Sum of X3_18_Final</c:v>
                </c:pt>
                <c:pt idx="25">
                  <c:v>Sum of X3_17_Final</c:v>
                </c:pt>
                <c:pt idx="26">
                  <c:v>Sum of X1_9_Final</c:v>
                </c:pt>
                <c:pt idx="27">
                  <c:v>Sum of X1_2_Final</c:v>
                </c:pt>
                <c:pt idx="28">
                  <c:v>Sum of X1_11_Final</c:v>
                </c:pt>
                <c:pt idx="29">
                  <c:v>Sum of Expt1_T0_2</c:v>
                </c:pt>
                <c:pt idx="30">
                  <c:v>Sum of Expt1_T0_1</c:v>
                </c:pt>
                <c:pt idx="31">
                  <c:v>Sum of X5gram</c:v>
                </c:pt>
              </c:strCache>
            </c:strRef>
          </c:cat>
          <c:val>
            <c:numRef>
              <c:f>Sheet2!$F$60:$AK$60</c:f>
              <c:numCache>
                <c:formatCode>General</c:formatCode>
                <c:ptCount val="32"/>
                <c:pt idx="0">
                  <c:v>0.0</c:v>
                </c:pt>
                <c:pt idx="1">
                  <c:v>0.0</c:v>
                </c:pt>
                <c:pt idx="2">
                  <c:v>0.0</c:v>
                </c:pt>
                <c:pt idx="3">
                  <c:v>1.0</c:v>
                </c:pt>
                <c:pt idx="4">
                  <c:v>0.0</c:v>
                </c:pt>
                <c:pt idx="5">
                  <c:v>0.0</c:v>
                </c:pt>
                <c:pt idx="6">
                  <c:v>0.0</c:v>
                </c:pt>
                <c:pt idx="7">
                  <c:v>0.0</c:v>
                </c:pt>
                <c:pt idx="8">
                  <c:v>0.0</c:v>
                </c:pt>
                <c:pt idx="9">
                  <c:v>0.0</c:v>
                </c:pt>
                <c:pt idx="10">
                  <c:v>1.0</c:v>
                </c:pt>
                <c:pt idx="11">
                  <c:v>0.0</c:v>
                </c:pt>
                <c:pt idx="12">
                  <c:v>0.0</c:v>
                </c:pt>
                <c:pt idx="13">
                  <c:v>0.0</c:v>
                </c:pt>
                <c:pt idx="14">
                  <c:v>0.0</c:v>
                </c:pt>
                <c:pt idx="15">
                  <c:v>0.0</c:v>
                </c:pt>
                <c:pt idx="16">
                  <c:v>1.0</c:v>
                </c:pt>
                <c:pt idx="17">
                  <c:v>1.0</c:v>
                </c:pt>
                <c:pt idx="18">
                  <c:v>0.0</c:v>
                </c:pt>
                <c:pt idx="19">
                  <c:v>0.0</c:v>
                </c:pt>
                <c:pt idx="20">
                  <c:v>0.0</c:v>
                </c:pt>
                <c:pt idx="21">
                  <c:v>0.0</c:v>
                </c:pt>
                <c:pt idx="22">
                  <c:v>0.0</c:v>
                </c:pt>
                <c:pt idx="23">
                  <c:v>0.0</c:v>
                </c:pt>
                <c:pt idx="24">
                  <c:v>0.0</c:v>
                </c:pt>
                <c:pt idx="25">
                  <c:v>1.0</c:v>
                </c:pt>
                <c:pt idx="26">
                  <c:v>0.0</c:v>
                </c:pt>
                <c:pt idx="27">
                  <c:v>0.0</c:v>
                </c:pt>
                <c:pt idx="28">
                  <c:v>0.0</c:v>
                </c:pt>
                <c:pt idx="29">
                  <c:v>0.0</c:v>
                </c:pt>
                <c:pt idx="30">
                  <c:v>2.0</c:v>
                </c:pt>
                <c:pt idx="31">
                  <c:v>0.0</c:v>
                </c:pt>
              </c:numCache>
            </c:numRef>
          </c:val>
        </c:ser>
        <c:ser>
          <c:idx val="17"/>
          <c:order val="17"/>
          <c:tx>
            <c:strRef>
              <c:f>Sheet2!$E$61</c:f>
              <c:strCache>
                <c:ptCount val="1"/>
                <c:pt idx="0">
                  <c:v>Firmicutes</c:v>
                </c:pt>
              </c:strCache>
            </c:strRef>
          </c:tx>
          <c:invertIfNegative val="0"/>
          <c:cat>
            <c:strRef>
              <c:f>Sheet2!$F$43:$AK$43</c:f>
              <c:strCache>
                <c:ptCount val="32"/>
                <c:pt idx="0">
                  <c:v>Sum of X9_8_Final</c:v>
                </c:pt>
                <c:pt idx="1">
                  <c:v>Sum of X9_7_Final</c:v>
                </c:pt>
                <c:pt idx="2">
                  <c:v>Sum of X9_5_Final</c:v>
                </c:pt>
                <c:pt idx="3">
                  <c:v>Sum of X9_4_Final</c:v>
                </c:pt>
                <c:pt idx="4">
                  <c:v>Sum of X9_2_Final</c:v>
                </c:pt>
                <c:pt idx="5">
                  <c:v>Sum of X9_1_Final</c:v>
                </c:pt>
                <c:pt idx="6">
                  <c:v>Sum of X9_11_Final</c:v>
                </c:pt>
                <c:pt idx="7">
                  <c:v>Sum of X9_10_Final</c:v>
                </c:pt>
                <c:pt idx="8">
                  <c:v>Sum of X8_2_Final</c:v>
                </c:pt>
                <c:pt idx="9">
                  <c:v>Sum of X8_24_Final</c:v>
                </c:pt>
                <c:pt idx="10">
                  <c:v>Sum of X8_21_Final</c:v>
                </c:pt>
                <c:pt idx="11">
                  <c:v>Sum of X8_1_Final</c:v>
                </c:pt>
                <c:pt idx="12">
                  <c:v>Sum of X8_12_Final</c:v>
                </c:pt>
                <c:pt idx="13">
                  <c:v>Sum of X8_10_Final</c:v>
                </c:pt>
                <c:pt idx="14">
                  <c:v>Sum of X3_8_Final</c:v>
                </c:pt>
                <c:pt idx="15">
                  <c:v>Sum of X3_7_Final</c:v>
                </c:pt>
                <c:pt idx="16">
                  <c:v>Sum of X3_6_Final</c:v>
                </c:pt>
                <c:pt idx="17">
                  <c:v>Sum of X3_3_Final</c:v>
                </c:pt>
                <c:pt idx="18">
                  <c:v>Sum of X3_2_Final</c:v>
                </c:pt>
                <c:pt idx="19">
                  <c:v>Sum of X3_22_Final</c:v>
                </c:pt>
                <c:pt idx="20">
                  <c:v>Sum of X3_21_Final</c:v>
                </c:pt>
                <c:pt idx="21">
                  <c:v>Sum of X3_20_Final</c:v>
                </c:pt>
                <c:pt idx="22">
                  <c:v>Sum of X3_1_Final</c:v>
                </c:pt>
                <c:pt idx="23">
                  <c:v>Sum of X3_19_Final</c:v>
                </c:pt>
                <c:pt idx="24">
                  <c:v>Sum of X3_18_Final</c:v>
                </c:pt>
                <c:pt idx="25">
                  <c:v>Sum of X3_17_Final</c:v>
                </c:pt>
                <c:pt idx="26">
                  <c:v>Sum of X1_9_Final</c:v>
                </c:pt>
                <c:pt idx="27">
                  <c:v>Sum of X1_2_Final</c:v>
                </c:pt>
                <c:pt idx="28">
                  <c:v>Sum of X1_11_Final</c:v>
                </c:pt>
                <c:pt idx="29">
                  <c:v>Sum of Expt1_T0_2</c:v>
                </c:pt>
                <c:pt idx="30">
                  <c:v>Sum of Expt1_T0_1</c:v>
                </c:pt>
                <c:pt idx="31">
                  <c:v>Sum of X5gram</c:v>
                </c:pt>
              </c:strCache>
            </c:strRef>
          </c:cat>
          <c:val>
            <c:numRef>
              <c:f>Sheet2!$F$61:$AK$61</c:f>
              <c:numCache>
                <c:formatCode>General</c:formatCode>
                <c:ptCount val="32"/>
                <c:pt idx="0">
                  <c:v>249.0</c:v>
                </c:pt>
                <c:pt idx="1">
                  <c:v>189.0</c:v>
                </c:pt>
                <c:pt idx="2">
                  <c:v>832.0</c:v>
                </c:pt>
                <c:pt idx="3">
                  <c:v>404.0</c:v>
                </c:pt>
                <c:pt idx="4">
                  <c:v>5.0</c:v>
                </c:pt>
                <c:pt idx="5">
                  <c:v>61.0</c:v>
                </c:pt>
                <c:pt idx="6">
                  <c:v>5.0</c:v>
                </c:pt>
                <c:pt idx="7">
                  <c:v>11.0</c:v>
                </c:pt>
                <c:pt idx="8">
                  <c:v>311.0</c:v>
                </c:pt>
                <c:pt idx="9">
                  <c:v>115.0</c:v>
                </c:pt>
                <c:pt idx="10">
                  <c:v>274.0</c:v>
                </c:pt>
                <c:pt idx="11">
                  <c:v>344.0</c:v>
                </c:pt>
                <c:pt idx="12">
                  <c:v>62.0</c:v>
                </c:pt>
                <c:pt idx="13">
                  <c:v>137.0</c:v>
                </c:pt>
                <c:pt idx="14">
                  <c:v>77.0</c:v>
                </c:pt>
                <c:pt idx="15">
                  <c:v>47.0</c:v>
                </c:pt>
                <c:pt idx="16">
                  <c:v>81.0</c:v>
                </c:pt>
                <c:pt idx="17">
                  <c:v>177.0</c:v>
                </c:pt>
                <c:pt idx="18">
                  <c:v>406.0</c:v>
                </c:pt>
                <c:pt idx="19">
                  <c:v>85.0</c:v>
                </c:pt>
                <c:pt idx="20">
                  <c:v>42.0</c:v>
                </c:pt>
                <c:pt idx="21">
                  <c:v>195.0</c:v>
                </c:pt>
                <c:pt idx="22">
                  <c:v>72.0</c:v>
                </c:pt>
                <c:pt idx="23">
                  <c:v>299.0</c:v>
                </c:pt>
                <c:pt idx="24">
                  <c:v>203.0</c:v>
                </c:pt>
                <c:pt idx="25">
                  <c:v>124.0</c:v>
                </c:pt>
                <c:pt idx="26">
                  <c:v>1020.0</c:v>
                </c:pt>
                <c:pt idx="27">
                  <c:v>14.0</c:v>
                </c:pt>
                <c:pt idx="28">
                  <c:v>16.0</c:v>
                </c:pt>
                <c:pt idx="29">
                  <c:v>465.0</c:v>
                </c:pt>
                <c:pt idx="30">
                  <c:v>68.0</c:v>
                </c:pt>
                <c:pt idx="31">
                  <c:v>28.0</c:v>
                </c:pt>
              </c:numCache>
            </c:numRef>
          </c:val>
        </c:ser>
        <c:ser>
          <c:idx val="18"/>
          <c:order val="18"/>
          <c:tx>
            <c:strRef>
              <c:f>Sheet2!$E$62</c:f>
              <c:strCache>
                <c:ptCount val="1"/>
                <c:pt idx="0">
                  <c:v>Fusobacteria</c:v>
                </c:pt>
              </c:strCache>
            </c:strRef>
          </c:tx>
          <c:invertIfNegative val="0"/>
          <c:cat>
            <c:strRef>
              <c:f>Sheet2!$F$43:$AK$43</c:f>
              <c:strCache>
                <c:ptCount val="32"/>
                <c:pt idx="0">
                  <c:v>Sum of X9_8_Final</c:v>
                </c:pt>
                <c:pt idx="1">
                  <c:v>Sum of X9_7_Final</c:v>
                </c:pt>
                <c:pt idx="2">
                  <c:v>Sum of X9_5_Final</c:v>
                </c:pt>
                <c:pt idx="3">
                  <c:v>Sum of X9_4_Final</c:v>
                </c:pt>
                <c:pt idx="4">
                  <c:v>Sum of X9_2_Final</c:v>
                </c:pt>
                <c:pt idx="5">
                  <c:v>Sum of X9_1_Final</c:v>
                </c:pt>
                <c:pt idx="6">
                  <c:v>Sum of X9_11_Final</c:v>
                </c:pt>
                <c:pt idx="7">
                  <c:v>Sum of X9_10_Final</c:v>
                </c:pt>
                <c:pt idx="8">
                  <c:v>Sum of X8_2_Final</c:v>
                </c:pt>
                <c:pt idx="9">
                  <c:v>Sum of X8_24_Final</c:v>
                </c:pt>
                <c:pt idx="10">
                  <c:v>Sum of X8_21_Final</c:v>
                </c:pt>
                <c:pt idx="11">
                  <c:v>Sum of X8_1_Final</c:v>
                </c:pt>
                <c:pt idx="12">
                  <c:v>Sum of X8_12_Final</c:v>
                </c:pt>
                <c:pt idx="13">
                  <c:v>Sum of X8_10_Final</c:v>
                </c:pt>
                <c:pt idx="14">
                  <c:v>Sum of X3_8_Final</c:v>
                </c:pt>
                <c:pt idx="15">
                  <c:v>Sum of X3_7_Final</c:v>
                </c:pt>
                <c:pt idx="16">
                  <c:v>Sum of X3_6_Final</c:v>
                </c:pt>
                <c:pt idx="17">
                  <c:v>Sum of X3_3_Final</c:v>
                </c:pt>
                <c:pt idx="18">
                  <c:v>Sum of X3_2_Final</c:v>
                </c:pt>
                <c:pt idx="19">
                  <c:v>Sum of X3_22_Final</c:v>
                </c:pt>
                <c:pt idx="20">
                  <c:v>Sum of X3_21_Final</c:v>
                </c:pt>
                <c:pt idx="21">
                  <c:v>Sum of X3_20_Final</c:v>
                </c:pt>
                <c:pt idx="22">
                  <c:v>Sum of X3_1_Final</c:v>
                </c:pt>
                <c:pt idx="23">
                  <c:v>Sum of X3_19_Final</c:v>
                </c:pt>
                <c:pt idx="24">
                  <c:v>Sum of X3_18_Final</c:v>
                </c:pt>
                <c:pt idx="25">
                  <c:v>Sum of X3_17_Final</c:v>
                </c:pt>
                <c:pt idx="26">
                  <c:v>Sum of X1_9_Final</c:v>
                </c:pt>
                <c:pt idx="27">
                  <c:v>Sum of X1_2_Final</c:v>
                </c:pt>
                <c:pt idx="28">
                  <c:v>Sum of X1_11_Final</c:v>
                </c:pt>
                <c:pt idx="29">
                  <c:v>Sum of Expt1_T0_2</c:v>
                </c:pt>
                <c:pt idx="30">
                  <c:v>Sum of Expt1_T0_1</c:v>
                </c:pt>
                <c:pt idx="31">
                  <c:v>Sum of X5gram</c:v>
                </c:pt>
              </c:strCache>
            </c:strRef>
          </c:cat>
          <c:val>
            <c:numRef>
              <c:f>Sheet2!$F$62:$AK$62</c:f>
              <c:numCache>
                <c:formatCode>General</c:formatCode>
                <c:ptCount val="32"/>
                <c:pt idx="0">
                  <c:v>8.0</c:v>
                </c:pt>
                <c:pt idx="1">
                  <c:v>10.0</c:v>
                </c:pt>
                <c:pt idx="2">
                  <c:v>35.0</c:v>
                </c:pt>
                <c:pt idx="3">
                  <c:v>12.0</c:v>
                </c:pt>
                <c:pt idx="4">
                  <c:v>0.0</c:v>
                </c:pt>
                <c:pt idx="5">
                  <c:v>1.0</c:v>
                </c:pt>
                <c:pt idx="6">
                  <c:v>0.0</c:v>
                </c:pt>
                <c:pt idx="7">
                  <c:v>0.0</c:v>
                </c:pt>
                <c:pt idx="8">
                  <c:v>1.0</c:v>
                </c:pt>
                <c:pt idx="9">
                  <c:v>0.0</c:v>
                </c:pt>
                <c:pt idx="10">
                  <c:v>14.0</c:v>
                </c:pt>
                <c:pt idx="11">
                  <c:v>12.0</c:v>
                </c:pt>
                <c:pt idx="12">
                  <c:v>1.0</c:v>
                </c:pt>
                <c:pt idx="13">
                  <c:v>3.0</c:v>
                </c:pt>
                <c:pt idx="14">
                  <c:v>3.0</c:v>
                </c:pt>
                <c:pt idx="15">
                  <c:v>0.0</c:v>
                </c:pt>
                <c:pt idx="16">
                  <c:v>0.0</c:v>
                </c:pt>
                <c:pt idx="17">
                  <c:v>2.0</c:v>
                </c:pt>
                <c:pt idx="18">
                  <c:v>16.0</c:v>
                </c:pt>
                <c:pt idx="19">
                  <c:v>1.0</c:v>
                </c:pt>
                <c:pt idx="20">
                  <c:v>0.0</c:v>
                </c:pt>
                <c:pt idx="21">
                  <c:v>0.0</c:v>
                </c:pt>
                <c:pt idx="22">
                  <c:v>0.0</c:v>
                </c:pt>
                <c:pt idx="23">
                  <c:v>17.0</c:v>
                </c:pt>
                <c:pt idx="24">
                  <c:v>21.0</c:v>
                </c:pt>
                <c:pt idx="25">
                  <c:v>1.0</c:v>
                </c:pt>
                <c:pt idx="26">
                  <c:v>58.0</c:v>
                </c:pt>
                <c:pt idx="27">
                  <c:v>0.0</c:v>
                </c:pt>
                <c:pt idx="28">
                  <c:v>0.0</c:v>
                </c:pt>
                <c:pt idx="29">
                  <c:v>0.0</c:v>
                </c:pt>
                <c:pt idx="30">
                  <c:v>0.0</c:v>
                </c:pt>
                <c:pt idx="31">
                  <c:v>0.0</c:v>
                </c:pt>
              </c:numCache>
            </c:numRef>
          </c:val>
        </c:ser>
        <c:ser>
          <c:idx val="19"/>
          <c:order val="19"/>
          <c:tx>
            <c:strRef>
              <c:f>Sheet2!$E$63</c:f>
              <c:strCache>
                <c:ptCount val="1"/>
                <c:pt idx="0">
                  <c:v>Gemmatimonadetes</c:v>
                </c:pt>
              </c:strCache>
            </c:strRef>
          </c:tx>
          <c:invertIfNegative val="0"/>
          <c:cat>
            <c:strRef>
              <c:f>Sheet2!$F$43:$AK$43</c:f>
              <c:strCache>
                <c:ptCount val="32"/>
                <c:pt idx="0">
                  <c:v>Sum of X9_8_Final</c:v>
                </c:pt>
                <c:pt idx="1">
                  <c:v>Sum of X9_7_Final</c:v>
                </c:pt>
                <c:pt idx="2">
                  <c:v>Sum of X9_5_Final</c:v>
                </c:pt>
                <c:pt idx="3">
                  <c:v>Sum of X9_4_Final</c:v>
                </c:pt>
                <c:pt idx="4">
                  <c:v>Sum of X9_2_Final</c:v>
                </c:pt>
                <c:pt idx="5">
                  <c:v>Sum of X9_1_Final</c:v>
                </c:pt>
                <c:pt idx="6">
                  <c:v>Sum of X9_11_Final</c:v>
                </c:pt>
                <c:pt idx="7">
                  <c:v>Sum of X9_10_Final</c:v>
                </c:pt>
                <c:pt idx="8">
                  <c:v>Sum of X8_2_Final</c:v>
                </c:pt>
                <c:pt idx="9">
                  <c:v>Sum of X8_24_Final</c:v>
                </c:pt>
                <c:pt idx="10">
                  <c:v>Sum of X8_21_Final</c:v>
                </c:pt>
                <c:pt idx="11">
                  <c:v>Sum of X8_1_Final</c:v>
                </c:pt>
                <c:pt idx="12">
                  <c:v>Sum of X8_12_Final</c:v>
                </c:pt>
                <c:pt idx="13">
                  <c:v>Sum of X8_10_Final</c:v>
                </c:pt>
                <c:pt idx="14">
                  <c:v>Sum of X3_8_Final</c:v>
                </c:pt>
                <c:pt idx="15">
                  <c:v>Sum of X3_7_Final</c:v>
                </c:pt>
                <c:pt idx="16">
                  <c:v>Sum of X3_6_Final</c:v>
                </c:pt>
                <c:pt idx="17">
                  <c:v>Sum of X3_3_Final</c:v>
                </c:pt>
                <c:pt idx="18">
                  <c:v>Sum of X3_2_Final</c:v>
                </c:pt>
                <c:pt idx="19">
                  <c:v>Sum of X3_22_Final</c:v>
                </c:pt>
                <c:pt idx="20">
                  <c:v>Sum of X3_21_Final</c:v>
                </c:pt>
                <c:pt idx="21">
                  <c:v>Sum of X3_20_Final</c:v>
                </c:pt>
                <c:pt idx="22">
                  <c:v>Sum of X3_1_Final</c:v>
                </c:pt>
                <c:pt idx="23">
                  <c:v>Sum of X3_19_Final</c:v>
                </c:pt>
                <c:pt idx="24">
                  <c:v>Sum of X3_18_Final</c:v>
                </c:pt>
                <c:pt idx="25">
                  <c:v>Sum of X3_17_Final</c:v>
                </c:pt>
                <c:pt idx="26">
                  <c:v>Sum of X1_9_Final</c:v>
                </c:pt>
                <c:pt idx="27">
                  <c:v>Sum of X1_2_Final</c:v>
                </c:pt>
                <c:pt idx="28">
                  <c:v>Sum of X1_11_Final</c:v>
                </c:pt>
                <c:pt idx="29">
                  <c:v>Sum of Expt1_T0_2</c:v>
                </c:pt>
                <c:pt idx="30">
                  <c:v>Sum of Expt1_T0_1</c:v>
                </c:pt>
                <c:pt idx="31">
                  <c:v>Sum of X5gram</c:v>
                </c:pt>
              </c:strCache>
            </c:strRef>
          </c:cat>
          <c:val>
            <c:numRef>
              <c:f>Sheet2!$F$63:$AK$63</c:f>
              <c:numCache>
                <c:formatCode>General</c:formatCode>
                <c:ptCount val="32"/>
                <c:pt idx="0">
                  <c:v>0.0</c:v>
                </c:pt>
                <c:pt idx="1">
                  <c:v>0.0</c:v>
                </c:pt>
                <c:pt idx="2">
                  <c:v>1.0</c:v>
                </c:pt>
                <c:pt idx="3">
                  <c:v>0.0</c:v>
                </c:pt>
                <c:pt idx="4">
                  <c:v>0.0</c:v>
                </c:pt>
                <c:pt idx="5">
                  <c:v>0.0</c:v>
                </c:pt>
                <c:pt idx="6">
                  <c:v>0.0</c:v>
                </c:pt>
                <c:pt idx="7">
                  <c:v>0.0</c:v>
                </c:pt>
                <c:pt idx="8">
                  <c:v>17.0</c:v>
                </c:pt>
                <c:pt idx="9">
                  <c:v>20.0</c:v>
                </c:pt>
                <c:pt idx="10">
                  <c:v>14.0</c:v>
                </c:pt>
                <c:pt idx="11">
                  <c:v>9.0</c:v>
                </c:pt>
                <c:pt idx="12">
                  <c:v>14.0</c:v>
                </c:pt>
                <c:pt idx="13">
                  <c:v>27.0</c:v>
                </c:pt>
                <c:pt idx="14">
                  <c:v>39.0</c:v>
                </c:pt>
                <c:pt idx="15">
                  <c:v>41.0</c:v>
                </c:pt>
                <c:pt idx="16">
                  <c:v>47.0</c:v>
                </c:pt>
                <c:pt idx="17">
                  <c:v>46.0</c:v>
                </c:pt>
                <c:pt idx="18">
                  <c:v>17.0</c:v>
                </c:pt>
                <c:pt idx="19">
                  <c:v>24.0</c:v>
                </c:pt>
                <c:pt idx="20">
                  <c:v>27.0</c:v>
                </c:pt>
                <c:pt idx="21">
                  <c:v>50.0</c:v>
                </c:pt>
                <c:pt idx="22">
                  <c:v>55.0</c:v>
                </c:pt>
                <c:pt idx="23">
                  <c:v>25.0</c:v>
                </c:pt>
                <c:pt idx="24">
                  <c:v>41.0</c:v>
                </c:pt>
                <c:pt idx="25">
                  <c:v>47.0</c:v>
                </c:pt>
                <c:pt idx="26">
                  <c:v>0.0</c:v>
                </c:pt>
                <c:pt idx="27">
                  <c:v>14.0</c:v>
                </c:pt>
                <c:pt idx="28">
                  <c:v>2.0</c:v>
                </c:pt>
                <c:pt idx="29">
                  <c:v>137.0</c:v>
                </c:pt>
                <c:pt idx="30">
                  <c:v>178.0</c:v>
                </c:pt>
                <c:pt idx="31">
                  <c:v>107.0</c:v>
                </c:pt>
              </c:numCache>
            </c:numRef>
          </c:val>
        </c:ser>
        <c:ser>
          <c:idx val="20"/>
          <c:order val="20"/>
          <c:tx>
            <c:strRef>
              <c:f>Sheet2!$E$64</c:f>
              <c:strCache>
                <c:ptCount val="1"/>
                <c:pt idx="0">
                  <c:v>Lentisphaerae</c:v>
                </c:pt>
              </c:strCache>
            </c:strRef>
          </c:tx>
          <c:invertIfNegative val="0"/>
          <c:cat>
            <c:strRef>
              <c:f>Sheet2!$F$43:$AK$43</c:f>
              <c:strCache>
                <c:ptCount val="32"/>
                <c:pt idx="0">
                  <c:v>Sum of X9_8_Final</c:v>
                </c:pt>
                <c:pt idx="1">
                  <c:v>Sum of X9_7_Final</c:v>
                </c:pt>
                <c:pt idx="2">
                  <c:v>Sum of X9_5_Final</c:v>
                </c:pt>
                <c:pt idx="3">
                  <c:v>Sum of X9_4_Final</c:v>
                </c:pt>
                <c:pt idx="4">
                  <c:v>Sum of X9_2_Final</c:v>
                </c:pt>
                <c:pt idx="5">
                  <c:v>Sum of X9_1_Final</c:v>
                </c:pt>
                <c:pt idx="6">
                  <c:v>Sum of X9_11_Final</c:v>
                </c:pt>
                <c:pt idx="7">
                  <c:v>Sum of X9_10_Final</c:v>
                </c:pt>
                <c:pt idx="8">
                  <c:v>Sum of X8_2_Final</c:v>
                </c:pt>
                <c:pt idx="9">
                  <c:v>Sum of X8_24_Final</c:v>
                </c:pt>
                <c:pt idx="10">
                  <c:v>Sum of X8_21_Final</c:v>
                </c:pt>
                <c:pt idx="11">
                  <c:v>Sum of X8_1_Final</c:v>
                </c:pt>
                <c:pt idx="12">
                  <c:v>Sum of X8_12_Final</c:v>
                </c:pt>
                <c:pt idx="13">
                  <c:v>Sum of X8_10_Final</c:v>
                </c:pt>
                <c:pt idx="14">
                  <c:v>Sum of X3_8_Final</c:v>
                </c:pt>
                <c:pt idx="15">
                  <c:v>Sum of X3_7_Final</c:v>
                </c:pt>
                <c:pt idx="16">
                  <c:v>Sum of X3_6_Final</c:v>
                </c:pt>
                <c:pt idx="17">
                  <c:v>Sum of X3_3_Final</c:v>
                </c:pt>
                <c:pt idx="18">
                  <c:v>Sum of X3_2_Final</c:v>
                </c:pt>
                <c:pt idx="19">
                  <c:v>Sum of X3_22_Final</c:v>
                </c:pt>
                <c:pt idx="20">
                  <c:v>Sum of X3_21_Final</c:v>
                </c:pt>
                <c:pt idx="21">
                  <c:v>Sum of X3_20_Final</c:v>
                </c:pt>
                <c:pt idx="22">
                  <c:v>Sum of X3_1_Final</c:v>
                </c:pt>
                <c:pt idx="23">
                  <c:v>Sum of X3_19_Final</c:v>
                </c:pt>
                <c:pt idx="24">
                  <c:v>Sum of X3_18_Final</c:v>
                </c:pt>
                <c:pt idx="25">
                  <c:v>Sum of X3_17_Final</c:v>
                </c:pt>
                <c:pt idx="26">
                  <c:v>Sum of X1_9_Final</c:v>
                </c:pt>
                <c:pt idx="27">
                  <c:v>Sum of X1_2_Final</c:v>
                </c:pt>
                <c:pt idx="28">
                  <c:v>Sum of X1_11_Final</c:v>
                </c:pt>
                <c:pt idx="29">
                  <c:v>Sum of Expt1_T0_2</c:v>
                </c:pt>
                <c:pt idx="30">
                  <c:v>Sum of Expt1_T0_1</c:v>
                </c:pt>
                <c:pt idx="31">
                  <c:v>Sum of X5gram</c:v>
                </c:pt>
              </c:strCache>
            </c:strRef>
          </c:cat>
          <c:val>
            <c:numRef>
              <c:f>Sheet2!$F$64:$AK$64</c:f>
              <c:numCache>
                <c:formatCode>General</c:formatCode>
                <c:ptCount val="32"/>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numCache>
            </c:numRef>
          </c:val>
        </c:ser>
        <c:ser>
          <c:idx val="21"/>
          <c:order val="21"/>
          <c:tx>
            <c:strRef>
              <c:f>Sheet2!$E$65</c:f>
              <c:strCache>
                <c:ptCount val="1"/>
                <c:pt idx="0">
                  <c:v>Nitrospirae</c:v>
                </c:pt>
              </c:strCache>
            </c:strRef>
          </c:tx>
          <c:invertIfNegative val="0"/>
          <c:cat>
            <c:strRef>
              <c:f>Sheet2!$F$43:$AK$43</c:f>
              <c:strCache>
                <c:ptCount val="32"/>
                <c:pt idx="0">
                  <c:v>Sum of X9_8_Final</c:v>
                </c:pt>
                <c:pt idx="1">
                  <c:v>Sum of X9_7_Final</c:v>
                </c:pt>
                <c:pt idx="2">
                  <c:v>Sum of X9_5_Final</c:v>
                </c:pt>
                <c:pt idx="3">
                  <c:v>Sum of X9_4_Final</c:v>
                </c:pt>
                <c:pt idx="4">
                  <c:v>Sum of X9_2_Final</c:v>
                </c:pt>
                <c:pt idx="5">
                  <c:v>Sum of X9_1_Final</c:v>
                </c:pt>
                <c:pt idx="6">
                  <c:v>Sum of X9_11_Final</c:v>
                </c:pt>
                <c:pt idx="7">
                  <c:v>Sum of X9_10_Final</c:v>
                </c:pt>
                <c:pt idx="8">
                  <c:v>Sum of X8_2_Final</c:v>
                </c:pt>
                <c:pt idx="9">
                  <c:v>Sum of X8_24_Final</c:v>
                </c:pt>
                <c:pt idx="10">
                  <c:v>Sum of X8_21_Final</c:v>
                </c:pt>
                <c:pt idx="11">
                  <c:v>Sum of X8_1_Final</c:v>
                </c:pt>
                <c:pt idx="12">
                  <c:v>Sum of X8_12_Final</c:v>
                </c:pt>
                <c:pt idx="13">
                  <c:v>Sum of X8_10_Final</c:v>
                </c:pt>
                <c:pt idx="14">
                  <c:v>Sum of X3_8_Final</c:v>
                </c:pt>
                <c:pt idx="15">
                  <c:v>Sum of X3_7_Final</c:v>
                </c:pt>
                <c:pt idx="16">
                  <c:v>Sum of X3_6_Final</c:v>
                </c:pt>
                <c:pt idx="17">
                  <c:v>Sum of X3_3_Final</c:v>
                </c:pt>
                <c:pt idx="18">
                  <c:v>Sum of X3_2_Final</c:v>
                </c:pt>
                <c:pt idx="19">
                  <c:v>Sum of X3_22_Final</c:v>
                </c:pt>
                <c:pt idx="20">
                  <c:v>Sum of X3_21_Final</c:v>
                </c:pt>
                <c:pt idx="21">
                  <c:v>Sum of X3_20_Final</c:v>
                </c:pt>
                <c:pt idx="22">
                  <c:v>Sum of X3_1_Final</c:v>
                </c:pt>
                <c:pt idx="23">
                  <c:v>Sum of X3_19_Final</c:v>
                </c:pt>
                <c:pt idx="24">
                  <c:v>Sum of X3_18_Final</c:v>
                </c:pt>
                <c:pt idx="25">
                  <c:v>Sum of X3_17_Final</c:v>
                </c:pt>
                <c:pt idx="26">
                  <c:v>Sum of X1_9_Final</c:v>
                </c:pt>
                <c:pt idx="27">
                  <c:v>Sum of X1_2_Final</c:v>
                </c:pt>
                <c:pt idx="28">
                  <c:v>Sum of X1_11_Final</c:v>
                </c:pt>
                <c:pt idx="29">
                  <c:v>Sum of Expt1_T0_2</c:v>
                </c:pt>
                <c:pt idx="30">
                  <c:v>Sum of Expt1_T0_1</c:v>
                </c:pt>
                <c:pt idx="31">
                  <c:v>Sum of X5gram</c:v>
                </c:pt>
              </c:strCache>
            </c:strRef>
          </c:cat>
          <c:val>
            <c:numRef>
              <c:f>Sheet2!$F$65:$AK$65</c:f>
              <c:numCache>
                <c:formatCode>General</c:formatCode>
                <c:ptCount val="32"/>
                <c:pt idx="0">
                  <c:v>0.0</c:v>
                </c:pt>
                <c:pt idx="1">
                  <c:v>2.0</c:v>
                </c:pt>
                <c:pt idx="2">
                  <c:v>0.0</c:v>
                </c:pt>
                <c:pt idx="3">
                  <c:v>0.0</c:v>
                </c:pt>
                <c:pt idx="4">
                  <c:v>0.0</c:v>
                </c:pt>
                <c:pt idx="5">
                  <c:v>0.0</c:v>
                </c:pt>
                <c:pt idx="6">
                  <c:v>0.0</c:v>
                </c:pt>
                <c:pt idx="7">
                  <c:v>0.0</c:v>
                </c:pt>
                <c:pt idx="8">
                  <c:v>0.0</c:v>
                </c:pt>
                <c:pt idx="9">
                  <c:v>0.0</c:v>
                </c:pt>
                <c:pt idx="10">
                  <c:v>0.0</c:v>
                </c:pt>
                <c:pt idx="11">
                  <c:v>0.0</c:v>
                </c:pt>
                <c:pt idx="12">
                  <c:v>0.0</c:v>
                </c:pt>
                <c:pt idx="13">
                  <c:v>0.0</c:v>
                </c:pt>
                <c:pt idx="14">
                  <c:v>10.0</c:v>
                </c:pt>
                <c:pt idx="15">
                  <c:v>13.0</c:v>
                </c:pt>
                <c:pt idx="16">
                  <c:v>8.0</c:v>
                </c:pt>
                <c:pt idx="17">
                  <c:v>0.0</c:v>
                </c:pt>
                <c:pt idx="18">
                  <c:v>0.0</c:v>
                </c:pt>
                <c:pt idx="19">
                  <c:v>7.0</c:v>
                </c:pt>
                <c:pt idx="20">
                  <c:v>3.0</c:v>
                </c:pt>
                <c:pt idx="21">
                  <c:v>9.0</c:v>
                </c:pt>
                <c:pt idx="22">
                  <c:v>0.0</c:v>
                </c:pt>
                <c:pt idx="23">
                  <c:v>2.0</c:v>
                </c:pt>
                <c:pt idx="24">
                  <c:v>0.0</c:v>
                </c:pt>
                <c:pt idx="25">
                  <c:v>0.0</c:v>
                </c:pt>
                <c:pt idx="26">
                  <c:v>0.0</c:v>
                </c:pt>
                <c:pt idx="27">
                  <c:v>0.0</c:v>
                </c:pt>
                <c:pt idx="28">
                  <c:v>0.0</c:v>
                </c:pt>
                <c:pt idx="29">
                  <c:v>12.0</c:v>
                </c:pt>
                <c:pt idx="30">
                  <c:v>5.0</c:v>
                </c:pt>
                <c:pt idx="31">
                  <c:v>3.0</c:v>
                </c:pt>
              </c:numCache>
            </c:numRef>
          </c:val>
        </c:ser>
        <c:ser>
          <c:idx val="22"/>
          <c:order val="22"/>
          <c:tx>
            <c:strRef>
              <c:f>Sheet2!$E$66</c:f>
              <c:strCache>
                <c:ptCount val="1"/>
                <c:pt idx="0">
                  <c:v>Planctomycetes</c:v>
                </c:pt>
              </c:strCache>
            </c:strRef>
          </c:tx>
          <c:invertIfNegative val="0"/>
          <c:cat>
            <c:strRef>
              <c:f>Sheet2!$F$43:$AK$43</c:f>
              <c:strCache>
                <c:ptCount val="32"/>
                <c:pt idx="0">
                  <c:v>Sum of X9_8_Final</c:v>
                </c:pt>
                <c:pt idx="1">
                  <c:v>Sum of X9_7_Final</c:v>
                </c:pt>
                <c:pt idx="2">
                  <c:v>Sum of X9_5_Final</c:v>
                </c:pt>
                <c:pt idx="3">
                  <c:v>Sum of X9_4_Final</c:v>
                </c:pt>
                <c:pt idx="4">
                  <c:v>Sum of X9_2_Final</c:v>
                </c:pt>
                <c:pt idx="5">
                  <c:v>Sum of X9_1_Final</c:v>
                </c:pt>
                <c:pt idx="6">
                  <c:v>Sum of X9_11_Final</c:v>
                </c:pt>
                <c:pt idx="7">
                  <c:v>Sum of X9_10_Final</c:v>
                </c:pt>
                <c:pt idx="8">
                  <c:v>Sum of X8_2_Final</c:v>
                </c:pt>
                <c:pt idx="9">
                  <c:v>Sum of X8_24_Final</c:v>
                </c:pt>
                <c:pt idx="10">
                  <c:v>Sum of X8_21_Final</c:v>
                </c:pt>
                <c:pt idx="11">
                  <c:v>Sum of X8_1_Final</c:v>
                </c:pt>
                <c:pt idx="12">
                  <c:v>Sum of X8_12_Final</c:v>
                </c:pt>
                <c:pt idx="13">
                  <c:v>Sum of X8_10_Final</c:v>
                </c:pt>
                <c:pt idx="14">
                  <c:v>Sum of X3_8_Final</c:v>
                </c:pt>
                <c:pt idx="15">
                  <c:v>Sum of X3_7_Final</c:v>
                </c:pt>
                <c:pt idx="16">
                  <c:v>Sum of X3_6_Final</c:v>
                </c:pt>
                <c:pt idx="17">
                  <c:v>Sum of X3_3_Final</c:v>
                </c:pt>
                <c:pt idx="18">
                  <c:v>Sum of X3_2_Final</c:v>
                </c:pt>
                <c:pt idx="19">
                  <c:v>Sum of X3_22_Final</c:v>
                </c:pt>
                <c:pt idx="20">
                  <c:v>Sum of X3_21_Final</c:v>
                </c:pt>
                <c:pt idx="21">
                  <c:v>Sum of X3_20_Final</c:v>
                </c:pt>
                <c:pt idx="22">
                  <c:v>Sum of X3_1_Final</c:v>
                </c:pt>
                <c:pt idx="23">
                  <c:v>Sum of X3_19_Final</c:v>
                </c:pt>
                <c:pt idx="24">
                  <c:v>Sum of X3_18_Final</c:v>
                </c:pt>
                <c:pt idx="25">
                  <c:v>Sum of X3_17_Final</c:v>
                </c:pt>
                <c:pt idx="26">
                  <c:v>Sum of X1_9_Final</c:v>
                </c:pt>
                <c:pt idx="27">
                  <c:v>Sum of X1_2_Final</c:v>
                </c:pt>
                <c:pt idx="28">
                  <c:v>Sum of X1_11_Final</c:v>
                </c:pt>
                <c:pt idx="29">
                  <c:v>Sum of Expt1_T0_2</c:v>
                </c:pt>
                <c:pt idx="30">
                  <c:v>Sum of Expt1_T0_1</c:v>
                </c:pt>
                <c:pt idx="31">
                  <c:v>Sum of X5gram</c:v>
                </c:pt>
              </c:strCache>
            </c:strRef>
          </c:cat>
          <c:val>
            <c:numRef>
              <c:f>Sheet2!$F$66:$AK$66</c:f>
              <c:numCache>
                <c:formatCode>General</c:formatCode>
                <c:ptCount val="32"/>
                <c:pt idx="0">
                  <c:v>32.0</c:v>
                </c:pt>
                <c:pt idx="1">
                  <c:v>26.0</c:v>
                </c:pt>
                <c:pt idx="2">
                  <c:v>0.0</c:v>
                </c:pt>
                <c:pt idx="3">
                  <c:v>0.0</c:v>
                </c:pt>
                <c:pt idx="4">
                  <c:v>6.0</c:v>
                </c:pt>
                <c:pt idx="5">
                  <c:v>3.0</c:v>
                </c:pt>
                <c:pt idx="6">
                  <c:v>17.0</c:v>
                </c:pt>
                <c:pt idx="7">
                  <c:v>42.0</c:v>
                </c:pt>
                <c:pt idx="8">
                  <c:v>0.0</c:v>
                </c:pt>
                <c:pt idx="9">
                  <c:v>17.0</c:v>
                </c:pt>
                <c:pt idx="10">
                  <c:v>6.0</c:v>
                </c:pt>
                <c:pt idx="11">
                  <c:v>5.0</c:v>
                </c:pt>
                <c:pt idx="12">
                  <c:v>14.0</c:v>
                </c:pt>
                <c:pt idx="13">
                  <c:v>5.0</c:v>
                </c:pt>
                <c:pt idx="14">
                  <c:v>20.0</c:v>
                </c:pt>
                <c:pt idx="15">
                  <c:v>24.0</c:v>
                </c:pt>
                <c:pt idx="16">
                  <c:v>38.0</c:v>
                </c:pt>
                <c:pt idx="17">
                  <c:v>24.0</c:v>
                </c:pt>
                <c:pt idx="18">
                  <c:v>34.0</c:v>
                </c:pt>
                <c:pt idx="19">
                  <c:v>21.0</c:v>
                </c:pt>
                <c:pt idx="20">
                  <c:v>23.0</c:v>
                </c:pt>
                <c:pt idx="21">
                  <c:v>19.0</c:v>
                </c:pt>
                <c:pt idx="22">
                  <c:v>30.0</c:v>
                </c:pt>
                <c:pt idx="23">
                  <c:v>46.0</c:v>
                </c:pt>
                <c:pt idx="24">
                  <c:v>29.0</c:v>
                </c:pt>
                <c:pt idx="25">
                  <c:v>20.0</c:v>
                </c:pt>
                <c:pt idx="26">
                  <c:v>0.0</c:v>
                </c:pt>
                <c:pt idx="27">
                  <c:v>8.0</c:v>
                </c:pt>
                <c:pt idx="28">
                  <c:v>1.0</c:v>
                </c:pt>
                <c:pt idx="29">
                  <c:v>27.0</c:v>
                </c:pt>
                <c:pt idx="30">
                  <c:v>31.0</c:v>
                </c:pt>
                <c:pt idx="31">
                  <c:v>22.0</c:v>
                </c:pt>
              </c:numCache>
            </c:numRef>
          </c:val>
        </c:ser>
        <c:ser>
          <c:idx val="23"/>
          <c:order val="23"/>
          <c:tx>
            <c:strRef>
              <c:f>Sheet2!$E$67</c:f>
              <c:strCache>
                <c:ptCount val="1"/>
                <c:pt idx="0">
                  <c:v>Proteobacteria</c:v>
                </c:pt>
              </c:strCache>
            </c:strRef>
          </c:tx>
          <c:invertIfNegative val="0"/>
          <c:cat>
            <c:strRef>
              <c:f>Sheet2!$F$43:$AK$43</c:f>
              <c:strCache>
                <c:ptCount val="32"/>
                <c:pt idx="0">
                  <c:v>Sum of X9_8_Final</c:v>
                </c:pt>
                <c:pt idx="1">
                  <c:v>Sum of X9_7_Final</c:v>
                </c:pt>
                <c:pt idx="2">
                  <c:v>Sum of X9_5_Final</c:v>
                </c:pt>
                <c:pt idx="3">
                  <c:v>Sum of X9_4_Final</c:v>
                </c:pt>
                <c:pt idx="4">
                  <c:v>Sum of X9_2_Final</c:v>
                </c:pt>
                <c:pt idx="5">
                  <c:v>Sum of X9_1_Final</c:v>
                </c:pt>
                <c:pt idx="6">
                  <c:v>Sum of X9_11_Final</c:v>
                </c:pt>
                <c:pt idx="7">
                  <c:v>Sum of X9_10_Final</c:v>
                </c:pt>
                <c:pt idx="8">
                  <c:v>Sum of X8_2_Final</c:v>
                </c:pt>
                <c:pt idx="9">
                  <c:v>Sum of X8_24_Final</c:v>
                </c:pt>
                <c:pt idx="10">
                  <c:v>Sum of X8_21_Final</c:v>
                </c:pt>
                <c:pt idx="11">
                  <c:v>Sum of X8_1_Final</c:v>
                </c:pt>
                <c:pt idx="12">
                  <c:v>Sum of X8_12_Final</c:v>
                </c:pt>
                <c:pt idx="13">
                  <c:v>Sum of X8_10_Final</c:v>
                </c:pt>
                <c:pt idx="14">
                  <c:v>Sum of X3_8_Final</c:v>
                </c:pt>
                <c:pt idx="15">
                  <c:v>Sum of X3_7_Final</c:v>
                </c:pt>
                <c:pt idx="16">
                  <c:v>Sum of X3_6_Final</c:v>
                </c:pt>
                <c:pt idx="17">
                  <c:v>Sum of X3_3_Final</c:v>
                </c:pt>
                <c:pt idx="18">
                  <c:v>Sum of X3_2_Final</c:v>
                </c:pt>
                <c:pt idx="19">
                  <c:v>Sum of X3_22_Final</c:v>
                </c:pt>
                <c:pt idx="20">
                  <c:v>Sum of X3_21_Final</c:v>
                </c:pt>
                <c:pt idx="21">
                  <c:v>Sum of X3_20_Final</c:v>
                </c:pt>
                <c:pt idx="22">
                  <c:v>Sum of X3_1_Final</c:v>
                </c:pt>
                <c:pt idx="23">
                  <c:v>Sum of X3_19_Final</c:v>
                </c:pt>
                <c:pt idx="24">
                  <c:v>Sum of X3_18_Final</c:v>
                </c:pt>
                <c:pt idx="25">
                  <c:v>Sum of X3_17_Final</c:v>
                </c:pt>
                <c:pt idx="26">
                  <c:v>Sum of X1_9_Final</c:v>
                </c:pt>
                <c:pt idx="27">
                  <c:v>Sum of X1_2_Final</c:v>
                </c:pt>
                <c:pt idx="28">
                  <c:v>Sum of X1_11_Final</c:v>
                </c:pt>
                <c:pt idx="29">
                  <c:v>Sum of Expt1_T0_2</c:v>
                </c:pt>
                <c:pt idx="30">
                  <c:v>Sum of Expt1_T0_1</c:v>
                </c:pt>
                <c:pt idx="31">
                  <c:v>Sum of X5gram</c:v>
                </c:pt>
              </c:strCache>
            </c:strRef>
          </c:cat>
          <c:val>
            <c:numRef>
              <c:f>Sheet2!$F$67:$AK$67</c:f>
              <c:numCache>
                <c:formatCode>General</c:formatCode>
                <c:ptCount val="32"/>
                <c:pt idx="0">
                  <c:v>4190.0</c:v>
                </c:pt>
                <c:pt idx="1">
                  <c:v>3550.0</c:v>
                </c:pt>
                <c:pt idx="2">
                  <c:v>1562.0</c:v>
                </c:pt>
                <c:pt idx="3">
                  <c:v>2458.0</c:v>
                </c:pt>
                <c:pt idx="4">
                  <c:v>2912.0</c:v>
                </c:pt>
                <c:pt idx="5">
                  <c:v>2804.0</c:v>
                </c:pt>
                <c:pt idx="6">
                  <c:v>2492.0</c:v>
                </c:pt>
                <c:pt idx="7">
                  <c:v>2557.0</c:v>
                </c:pt>
                <c:pt idx="8">
                  <c:v>3758.0</c:v>
                </c:pt>
                <c:pt idx="9">
                  <c:v>3822.0</c:v>
                </c:pt>
                <c:pt idx="10">
                  <c:v>3290.0</c:v>
                </c:pt>
                <c:pt idx="11">
                  <c:v>3114.0</c:v>
                </c:pt>
                <c:pt idx="12">
                  <c:v>2962.0</c:v>
                </c:pt>
                <c:pt idx="13">
                  <c:v>2508.0</c:v>
                </c:pt>
                <c:pt idx="14">
                  <c:v>3277.0</c:v>
                </c:pt>
                <c:pt idx="15">
                  <c:v>3957.0</c:v>
                </c:pt>
                <c:pt idx="16">
                  <c:v>3382.0</c:v>
                </c:pt>
                <c:pt idx="17">
                  <c:v>2983.0</c:v>
                </c:pt>
                <c:pt idx="18">
                  <c:v>2909.0</c:v>
                </c:pt>
                <c:pt idx="19">
                  <c:v>4002.0</c:v>
                </c:pt>
                <c:pt idx="20">
                  <c:v>3156.0</c:v>
                </c:pt>
                <c:pt idx="21">
                  <c:v>3082.0</c:v>
                </c:pt>
                <c:pt idx="22">
                  <c:v>3132.0</c:v>
                </c:pt>
                <c:pt idx="23">
                  <c:v>2891.0</c:v>
                </c:pt>
                <c:pt idx="24">
                  <c:v>2794.0</c:v>
                </c:pt>
                <c:pt idx="25">
                  <c:v>2706.0</c:v>
                </c:pt>
                <c:pt idx="26">
                  <c:v>1614.0</c:v>
                </c:pt>
                <c:pt idx="27">
                  <c:v>2485.0</c:v>
                </c:pt>
                <c:pt idx="28">
                  <c:v>2913.0</c:v>
                </c:pt>
                <c:pt idx="29">
                  <c:v>2297.0</c:v>
                </c:pt>
                <c:pt idx="30">
                  <c:v>2768.0</c:v>
                </c:pt>
                <c:pt idx="31">
                  <c:v>1849.0</c:v>
                </c:pt>
              </c:numCache>
            </c:numRef>
          </c:val>
        </c:ser>
        <c:ser>
          <c:idx val="24"/>
          <c:order val="24"/>
          <c:tx>
            <c:strRef>
              <c:f>Sheet2!$E$68</c:f>
              <c:strCache>
                <c:ptCount val="1"/>
                <c:pt idx="0">
                  <c:v>Spirochaetae</c:v>
                </c:pt>
              </c:strCache>
            </c:strRef>
          </c:tx>
          <c:invertIfNegative val="0"/>
          <c:cat>
            <c:strRef>
              <c:f>Sheet2!$F$43:$AK$43</c:f>
              <c:strCache>
                <c:ptCount val="32"/>
                <c:pt idx="0">
                  <c:v>Sum of X9_8_Final</c:v>
                </c:pt>
                <c:pt idx="1">
                  <c:v>Sum of X9_7_Final</c:v>
                </c:pt>
                <c:pt idx="2">
                  <c:v>Sum of X9_5_Final</c:v>
                </c:pt>
                <c:pt idx="3">
                  <c:v>Sum of X9_4_Final</c:v>
                </c:pt>
                <c:pt idx="4">
                  <c:v>Sum of X9_2_Final</c:v>
                </c:pt>
                <c:pt idx="5">
                  <c:v>Sum of X9_1_Final</c:v>
                </c:pt>
                <c:pt idx="6">
                  <c:v>Sum of X9_11_Final</c:v>
                </c:pt>
                <c:pt idx="7">
                  <c:v>Sum of X9_10_Final</c:v>
                </c:pt>
                <c:pt idx="8">
                  <c:v>Sum of X8_2_Final</c:v>
                </c:pt>
                <c:pt idx="9">
                  <c:v>Sum of X8_24_Final</c:v>
                </c:pt>
                <c:pt idx="10">
                  <c:v>Sum of X8_21_Final</c:v>
                </c:pt>
                <c:pt idx="11">
                  <c:v>Sum of X8_1_Final</c:v>
                </c:pt>
                <c:pt idx="12">
                  <c:v>Sum of X8_12_Final</c:v>
                </c:pt>
                <c:pt idx="13">
                  <c:v>Sum of X8_10_Final</c:v>
                </c:pt>
                <c:pt idx="14">
                  <c:v>Sum of X3_8_Final</c:v>
                </c:pt>
                <c:pt idx="15">
                  <c:v>Sum of X3_7_Final</c:v>
                </c:pt>
                <c:pt idx="16">
                  <c:v>Sum of X3_6_Final</c:v>
                </c:pt>
                <c:pt idx="17">
                  <c:v>Sum of X3_3_Final</c:v>
                </c:pt>
                <c:pt idx="18">
                  <c:v>Sum of X3_2_Final</c:v>
                </c:pt>
                <c:pt idx="19">
                  <c:v>Sum of X3_22_Final</c:v>
                </c:pt>
                <c:pt idx="20">
                  <c:v>Sum of X3_21_Final</c:v>
                </c:pt>
                <c:pt idx="21">
                  <c:v>Sum of X3_20_Final</c:v>
                </c:pt>
                <c:pt idx="22">
                  <c:v>Sum of X3_1_Final</c:v>
                </c:pt>
                <c:pt idx="23">
                  <c:v>Sum of X3_19_Final</c:v>
                </c:pt>
                <c:pt idx="24">
                  <c:v>Sum of X3_18_Final</c:v>
                </c:pt>
                <c:pt idx="25">
                  <c:v>Sum of X3_17_Final</c:v>
                </c:pt>
                <c:pt idx="26">
                  <c:v>Sum of X1_9_Final</c:v>
                </c:pt>
                <c:pt idx="27">
                  <c:v>Sum of X1_2_Final</c:v>
                </c:pt>
                <c:pt idx="28">
                  <c:v>Sum of X1_11_Final</c:v>
                </c:pt>
                <c:pt idx="29">
                  <c:v>Sum of Expt1_T0_2</c:v>
                </c:pt>
                <c:pt idx="30">
                  <c:v>Sum of Expt1_T0_1</c:v>
                </c:pt>
                <c:pt idx="31">
                  <c:v>Sum of X5gram</c:v>
                </c:pt>
              </c:strCache>
            </c:strRef>
          </c:cat>
          <c:val>
            <c:numRef>
              <c:f>Sheet2!$F$68:$AK$68</c:f>
              <c:numCache>
                <c:formatCode>General</c:formatCode>
                <c:ptCount val="32"/>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1.0</c:v>
                </c:pt>
                <c:pt idx="31">
                  <c:v>0.0</c:v>
                </c:pt>
              </c:numCache>
            </c:numRef>
          </c:val>
        </c:ser>
        <c:ser>
          <c:idx val="25"/>
          <c:order val="25"/>
          <c:tx>
            <c:strRef>
              <c:f>Sheet2!$E$69</c:f>
              <c:strCache>
                <c:ptCount val="1"/>
                <c:pt idx="0">
                  <c:v>Tenericutes</c:v>
                </c:pt>
              </c:strCache>
            </c:strRef>
          </c:tx>
          <c:invertIfNegative val="0"/>
          <c:cat>
            <c:strRef>
              <c:f>Sheet2!$F$43:$AK$43</c:f>
              <c:strCache>
                <c:ptCount val="32"/>
                <c:pt idx="0">
                  <c:v>Sum of X9_8_Final</c:v>
                </c:pt>
                <c:pt idx="1">
                  <c:v>Sum of X9_7_Final</c:v>
                </c:pt>
                <c:pt idx="2">
                  <c:v>Sum of X9_5_Final</c:v>
                </c:pt>
                <c:pt idx="3">
                  <c:v>Sum of X9_4_Final</c:v>
                </c:pt>
                <c:pt idx="4">
                  <c:v>Sum of X9_2_Final</c:v>
                </c:pt>
                <c:pt idx="5">
                  <c:v>Sum of X9_1_Final</c:v>
                </c:pt>
                <c:pt idx="6">
                  <c:v>Sum of X9_11_Final</c:v>
                </c:pt>
                <c:pt idx="7">
                  <c:v>Sum of X9_10_Final</c:v>
                </c:pt>
                <c:pt idx="8">
                  <c:v>Sum of X8_2_Final</c:v>
                </c:pt>
                <c:pt idx="9">
                  <c:v>Sum of X8_24_Final</c:v>
                </c:pt>
                <c:pt idx="10">
                  <c:v>Sum of X8_21_Final</c:v>
                </c:pt>
                <c:pt idx="11">
                  <c:v>Sum of X8_1_Final</c:v>
                </c:pt>
                <c:pt idx="12">
                  <c:v>Sum of X8_12_Final</c:v>
                </c:pt>
                <c:pt idx="13">
                  <c:v>Sum of X8_10_Final</c:v>
                </c:pt>
                <c:pt idx="14">
                  <c:v>Sum of X3_8_Final</c:v>
                </c:pt>
                <c:pt idx="15">
                  <c:v>Sum of X3_7_Final</c:v>
                </c:pt>
                <c:pt idx="16">
                  <c:v>Sum of X3_6_Final</c:v>
                </c:pt>
                <c:pt idx="17">
                  <c:v>Sum of X3_3_Final</c:v>
                </c:pt>
                <c:pt idx="18">
                  <c:v>Sum of X3_2_Final</c:v>
                </c:pt>
                <c:pt idx="19">
                  <c:v>Sum of X3_22_Final</c:v>
                </c:pt>
                <c:pt idx="20">
                  <c:v>Sum of X3_21_Final</c:v>
                </c:pt>
                <c:pt idx="21">
                  <c:v>Sum of X3_20_Final</c:v>
                </c:pt>
                <c:pt idx="22">
                  <c:v>Sum of X3_1_Final</c:v>
                </c:pt>
                <c:pt idx="23">
                  <c:v>Sum of X3_19_Final</c:v>
                </c:pt>
                <c:pt idx="24">
                  <c:v>Sum of X3_18_Final</c:v>
                </c:pt>
                <c:pt idx="25">
                  <c:v>Sum of X3_17_Final</c:v>
                </c:pt>
                <c:pt idx="26">
                  <c:v>Sum of X1_9_Final</c:v>
                </c:pt>
                <c:pt idx="27">
                  <c:v>Sum of X1_2_Final</c:v>
                </c:pt>
                <c:pt idx="28">
                  <c:v>Sum of X1_11_Final</c:v>
                </c:pt>
                <c:pt idx="29">
                  <c:v>Sum of Expt1_T0_2</c:v>
                </c:pt>
                <c:pt idx="30">
                  <c:v>Sum of Expt1_T0_1</c:v>
                </c:pt>
                <c:pt idx="31">
                  <c:v>Sum of X5gram</c:v>
                </c:pt>
              </c:strCache>
            </c:strRef>
          </c:cat>
          <c:val>
            <c:numRef>
              <c:f>Sheet2!$F$69:$AK$69</c:f>
              <c:numCache>
                <c:formatCode>General</c:formatCode>
                <c:ptCount val="32"/>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numCache>
            </c:numRef>
          </c:val>
        </c:ser>
        <c:ser>
          <c:idx val="26"/>
          <c:order val="26"/>
          <c:tx>
            <c:strRef>
              <c:f>Sheet2!$E$70</c:f>
              <c:strCache>
                <c:ptCount val="1"/>
                <c:pt idx="0">
                  <c:v>Thaumarchaeota</c:v>
                </c:pt>
              </c:strCache>
            </c:strRef>
          </c:tx>
          <c:invertIfNegative val="0"/>
          <c:cat>
            <c:strRef>
              <c:f>Sheet2!$F$43:$AK$43</c:f>
              <c:strCache>
                <c:ptCount val="32"/>
                <c:pt idx="0">
                  <c:v>Sum of X9_8_Final</c:v>
                </c:pt>
                <c:pt idx="1">
                  <c:v>Sum of X9_7_Final</c:v>
                </c:pt>
                <c:pt idx="2">
                  <c:v>Sum of X9_5_Final</c:v>
                </c:pt>
                <c:pt idx="3">
                  <c:v>Sum of X9_4_Final</c:v>
                </c:pt>
                <c:pt idx="4">
                  <c:v>Sum of X9_2_Final</c:v>
                </c:pt>
                <c:pt idx="5">
                  <c:v>Sum of X9_1_Final</c:v>
                </c:pt>
                <c:pt idx="6">
                  <c:v>Sum of X9_11_Final</c:v>
                </c:pt>
                <c:pt idx="7">
                  <c:v>Sum of X9_10_Final</c:v>
                </c:pt>
                <c:pt idx="8">
                  <c:v>Sum of X8_2_Final</c:v>
                </c:pt>
                <c:pt idx="9">
                  <c:v>Sum of X8_24_Final</c:v>
                </c:pt>
                <c:pt idx="10">
                  <c:v>Sum of X8_21_Final</c:v>
                </c:pt>
                <c:pt idx="11">
                  <c:v>Sum of X8_1_Final</c:v>
                </c:pt>
                <c:pt idx="12">
                  <c:v>Sum of X8_12_Final</c:v>
                </c:pt>
                <c:pt idx="13">
                  <c:v>Sum of X8_10_Final</c:v>
                </c:pt>
                <c:pt idx="14">
                  <c:v>Sum of X3_8_Final</c:v>
                </c:pt>
                <c:pt idx="15">
                  <c:v>Sum of X3_7_Final</c:v>
                </c:pt>
                <c:pt idx="16">
                  <c:v>Sum of X3_6_Final</c:v>
                </c:pt>
                <c:pt idx="17">
                  <c:v>Sum of X3_3_Final</c:v>
                </c:pt>
                <c:pt idx="18">
                  <c:v>Sum of X3_2_Final</c:v>
                </c:pt>
                <c:pt idx="19">
                  <c:v>Sum of X3_22_Final</c:v>
                </c:pt>
                <c:pt idx="20">
                  <c:v>Sum of X3_21_Final</c:v>
                </c:pt>
                <c:pt idx="21">
                  <c:v>Sum of X3_20_Final</c:v>
                </c:pt>
                <c:pt idx="22">
                  <c:v>Sum of X3_1_Final</c:v>
                </c:pt>
                <c:pt idx="23">
                  <c:v>Sum of X3_19_Final</c:v>
                </c:pt>
                <c:pt idx="24">
                  <c:v>Sum of X3_18_Final</c:v>
                </c:pt>
                <c:pt idx="25">
                  <c:v>Sum of X3_17_Final</c:v>
                </c:pt>
                <c:pt idx="26">
                  <c:v>Sum of X1_9_Final</c:v>
                </c:pt>
                <c:pt idx="27">
                  <c:v>Sum of X1_2_Final</c:v>
                </c:pt>
                <c:pt idx="28">
                  <c:v>Sum of X1_11_Final</c:v>
                </c:pt>
                <c:pt idx="29">
                  <c:v>Sum of Expt1_T0_2</c:v>
                </c:pt>
                <c:pt idx="30">
                  <c:v>Sum of Expt1_T0_1</c:v>
                </c:pt>
                <c:pt idx="31">
                  <c:v>Sum of X5gram</c:v>
                </c:pt>
              </c:strCache>
            </c:strRef>
          </c:cat>
          <c:val>
            <c:numRef>
              <c:f>Sheet2!$F$70:$AK$70</c:f>
              <c:numCache>
                <c:formatCode>General</c:formatCode>
                <c:ptCount val="32"/>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2.0</c:v>
                </c:pt>
                <c:pt idx="29">
                  <c:v>42.0</c:v>
                </c:pt>
                <c:pt idx="30">
                  <c:v>44.0</c:v>
                </c:pt>
                <c:pt idx="31">
                  <c:v>15.0</c:v>
                </c:pt>
              </c:numCache>
            </c:numRef>
          </c:val>
        </c:ser>
        <c:ser>
          <c:idx val="27"/>
          <c:order val="27"/>
          <c:tx>
            <c:strRef>
              <c:f>Sheet2!$E$71</c:f>
              <c:strCache>
                <c:ptCount val="1"/>
                <c:pt idx="0">
                  <c:v>TM6</c:v>
                </c:pt>
              </c:strCache>
            </c:strRef>
          </c:tx>
          <c:invertIfNegative val="0"/>
          <c:cat>
            <c:strRef>
              <c:f>Sheet2!$F$43:$AK$43</c:f>
              <c:strCache>
                <c:ptCount val="32"/>
                <c:pt idx="0">
                  <c:v>Sum of X9_8_Final</c:v>
                </c:pt>
                <c:pt idx="1">
                  <c:v>Sum of X9_7_Final</c:v>
                </c:pt>
                <c:pt idx="2">
                  <c:v>Sum of X9_5_Final</c:v>
                </c:pt>
                <c:pt idx="3">
                  <c:v>Sum of X9_4_Final</c:v>
                </c:pt>
                <c:pt idx="4">
                  <c:v>Sum of X9_2_Final</c:v>
                </c:pt>
                <c:pt idx="5">
                  <c:v>Sum of X9_1_Final</c:v>
                </c:pt>
                <c:pt idx="6">
                  <c:v>Sum of X9_11_Final</c:v>
                </c:pt>
                <c:pt idx="7">
                  <c:v>Sum of X9_10_Final</c:v>
                </c:pt>
                <c:pt idx="8">
                  <c:v>Sum of X8_2_Final</c:v>
                </c:pt>
                <c:pt idx="9">
                  <c:v>Sum of X8_24_Final</c:v>
                </c:pt>
                <c:pt idx="10">
                  <c:v>Sum of X8_21_Final</c:v>
                </c:pt>
                <c:pt idx="11">
                  <c:v>Sum of X8_1_Final</c:v>
                </c:pt>
                <c:pt idx="12">
                  <c:v>Sum of X8_12_Final</c:v>
                </c:pt>
                <c:pt idx="13">
                  <c:v>Sum of X8_10_Final</c:v>
                </c:pt>
                <c:pt idx="14">
                  <c:v>Sum of X3_8_Final</c:v>
                </c:pt>
                <c:pt idx="15">
                  <c:v>Sum of X3_7_Final</c:v>
                </c:pt>
                <c:pt idx="16">
                  <c:v>Sum of X3_6_Final</c:v>
                </c:pt>
                <c:pt idx="17">
                  <c:v>Sum of X3_3_Final</c:v>
                </c:pt>
                <c:pt idx="18">
                  <c:v>Sum of X3_2_Final</c:v>
                </c:pt>
                <c:pt idx="19">
                  <c:v>Sum of X3_22_Final</c:v>
                </c:pt>
                <c:pt idx="20">
                  <c:v>Sum of X3_21_Final</c:v>
                </c:pt>
                <c:pt idx="21">
                  <c:v>Sum of X3_20_Final</c:v>
                </c:pt>
                <c:pt idx="22">
                  <c:v>Sum of X3_1_Final</c:v>
                </c:pt>
                <c:pt idx="23">
                  <c:v>Sum of X3_19_Final</c:v>
                </c:pt>
                <c:pt idx="24">
                  <c:v>Sum of X3_18_Final</c:v>
                </c:pt>
                <c:pt idx="25">
                  <c:v>Sum of X3_17_Final</c:v>
                </c:pt>
                <c:pt idx="26">
                  <c:v>Sum of X1_9_Final</c:v>
                </c:pt>
                <c:pt idx="27">
                  <c:v>Sum of X1_2_Final</c:v>
                </c:pt>
                <c:pt idx="28">
                  <c:v>Sum of X1_11_Final</c:v>
                </c:pt>
                <c:pt idx="29">
                  <c:v>Sum of Expt1_T0_2</c:v>
                </c:pt>
                <c:pt idx="30">
                  <c:v>Sum of Expt1_T0_1</c:v>
                </c:pt>
                <c:pt idx="31">
                  <c:v>Sum of X5gram</c:v>
                </c:pt>
              </c:strCache>
            </c:strRef>
          </c:cat>
          <c:val>
            <c:numRef>
              <c:f>Sheet2!$F$71:$AK$71</c:f>
              <c:numCache>
                <c:formatCode>General</c:formatCode>
                <c:ptCount val="32"/>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1.0</c:v>
                </c:pt>
                <c:pt idx="29">
                  <c:v>0.0</c:v>
                </c:pt>
                <c:pt idx="30">
                  <c:v>0.0</c:v>
                </c:pt>
                <c:pt idx="31">
                  <c:v>0.0</c:v>
                </c:pt>
              </c:numCache>
            </c:numRef>
          </c:val>
        </c:ser>
        <c:ser>
          <c:idx val="28"/>
          <c:order val="28"/>
          <c:tx>
            <c:strRef>
              <c:f>Sheet2!$E$72</c:f>
              <c:strCache>
                <c:ptCount val="1"/>
                <c:pt idx="0">
                  <c:v>unclassified</c:v>
                </c:pt>
              </c:strCache>
            </c:strRef>
          </c:tx>
          <c:invertIfNegative val="0"/>
          <c:cat>
            <c:strRef>
              <c:f>Sheet2!$F$43:$AK$43</c:f>
              <c:strCache>
                <c:ptCount val="32"/>
                <c:pt idx="0">
                  <c:v>Sum of X9_8_Final</c:v>
                </c:pt>
                <c:pt idx="1">
                  <c:v>Sum of X9_7_Final</c:v>
                </c:pt>
                <c:pt idx="2">
                  <c:v>Sum of X9_5_Final</c:v>
                </c:pt>
                <c:pt idx="3">
                  <c:v>Sum of X9_4_Final</c:v>
                </c:pt>
                <c:pt idx="4">
                  <c:v>Sum of X9_2_Final</c:v>
                </c:pt>
                <c:pt idx="5">
                  <c:v>Sum of X9_1_Final</c:v>
                </c:pt>
                <c:pt idx="6">
                  <c:v>Sum of X9_11_Final</c:v>
                </c:pt>
                <c:pt idx="7">
                  <c:v>Sum of X9_10_Final</c:v>
                </c:pt>
                <c:pt idx="8">
                  <c:v>Sum of X8_2_Final</c:v>
                </c:pt>
                <c:pt idx="9">
                  <c:v>Sum of X8_24_Final</c:v>
                </c:pt>
                <c:pt idx="10">
                  <c:v>Sum of X8_21_Final</c:v>
                </c:pt>
                <c:pt idx="11">
                  <c:v>Sum of X8_1_Final</c:v>
                </c:pt>
                <c:pt idx="12">
                  <c:v>Sum of X8_12_Final</c:v>
                </c:pt>
                <c:pt idx="13">
                  <c:v>Sum of X8_10_Final</c:v>
                </c:pt>
                <c:pt idx="14">
                  <c:v>Sum of X3_8_Final</c:v>
                </c:pt>
                <c:pt idx="15">
                  <c:v>Sum of X3_7_Final</c:v>
                </c:pt>
                <c:pt idx="16">
                  <c:v>Sum of X3_6_Final</c:v>
                </c:pt>
                <c:pt idx="17">
                  <c:v>Sum of X3_3_Final</c:v>
                </c:pt>
                <c:pt idx="18">
                  <c:v>Sum of X3_2_Final</c:v>
                </c:pt>
                <c:pt idx="19">
                  <c:v>Sum of X3_22_Final</c:v>
                </c:pt>
                <c:pt idx="20">
                  <c:v>Sum of X3_21_Final</c:v>
                </c:pt>
                <c:pt idx="21">
                  <c:v>Sum of X3_20_Final</c:v>
                </c:pt>
                <c:pt idx="22">
                  <c:v>Sum of X3_1_Final</c:v>
                </c:pt>
                <c:pt idx="23">
                  <c:v>Sum of X3_19_Final</c:v>
                </c:pt>
                <c:pt idx="24">
                  <c:v>Sum of X3_18_Final</c:v>
                </c:pt>
                <c:pt idx="25">
                  <c:v>Sum of X3_17_Final</c:v>
                </c:pt>
                <c:pt idx="26">
                  <c:v>Sum of X1_9_Final</c:v>
                </c:pt>
                <c:pt idx="27">
                  <c:v>Sum of X1_2_Final</c:v>
                </c:pt>
                <c:pt idx="28">
                  <c:v>Sum of X1_11_Final</c:v>
                </c:pt>
                <c:pt idx="29">
                  <c:v>Sum of Expt1_T0_2</c:v>
                </c:pt>
                <c:pt idx="30">
                  <c:v>Sum of Expt1_T0_1</c:v>
                </c:pt>
                <c:pt idx="31">
                  <c:v>Sum of X5gram</c:v>
                </c:pt>
              </c:strCache>
            </c:strRef>
          </c:cat>
          <c:val>
            <c:numRef>
              <c:f>Sheet2!$F$72:$AK$72</c:f>
              <c:numCache>
                <c:formatCode>General</c:formatCode>
                <c:ptCount val="32"/>
                <c:pt idx="0">
                  <c:v>249.0</c:v>
                </c:pt>
                <c:pt idx="1">
                  <c:v>386.0</c:v>
                </c:pt>
                <c:pt idx="2">
                  <c:v>460.0</c:v>
                </c:pt>
                <c:pt idx="3">
                  <c:v>456.0</c:v>
                </c:pt>
                <c:pt idx="4">
                  <c:v>601.0</c:v>
                </c:pt>
                <c:pt idx="5">
                  <c:v>698.0</c:v>
                </c:pt>
                <c:pt idx="6">
                  <c:v>1064.0</c:v>
                </c:pt>
                <c:pt idx="7">
                  <c:v>1468.0</c:v>
                </c:pt>
                <c:pt idx="8">
                  <c:v>94.0</c:v>
                </c:pt>
                <c:pt idx="9">
                  <c:v>69.0</c:v>
                </c:pt>
                <c:pt idx="10">
                  <c:v>59.0</c:v>
                </c:pt>
                <c:pt idx="11">
                  <c:v>134.0</c:v>
                </c:pt>
                <c:pt idx="12">
                  <c:v>108.0</c:v>
                </c:pt>
                <c:pt idx="13">
                  <c:v>111.0</c:v>
                </c:pt>
                <c:pt idx="14">
                  <c:v>182.0</c:v>
                </c:pt>
                <c:pt idx="15">
                  <c:v>172.0</c:v>
                </c:pt>
                <c:pt idx="16">
                  <c:v>148.0</c:v>
                </c:pt>
                <c:pt idx="17">
                  <c:v>243.0</c:v>
                </c:pt>
                <c:pt idx="18">
                  <c:v>352.0</c:v>
                </c:pt>
                <c:pt idx="19">
                  <c:v>145.0</c:v>
                </c:pt>
                <c:pt idx="20">
                  <c:v>131.0</c:v>
                </c:pt>
                <c:pt idx="21">
                  <c:v>187.0</c:v>
                </c:pt>
                <c:pt idx="22">
                  <c:v>221.0</c:v>
                </c:pt>
                <c:pt idx="23">
                  <c:v>241.0</c:v>
                </c:pt>
                <c:pt idx="24">
                  <c:v>236.0</c:v>
                </c:pt>
                <c:pt idx="25">
                  <c:v>272.0</c:v>
                </c:pt>
                <c:pt idx="26">
                  <c:v>157.0</c:v>
                </c:pt>
                <c:pt idx="27">
                  <c:v>56.0</c:v>
                </c:pt>
                <c:pt idx="28">
                  <c:v>6.0</c:v>
                </c:pt>
                <c:pt idx="29">
                  <c:v>234.0</c:v>
                </c:pt>
                <c:pt idx="30">
                  <c:v>220.0</c:v>
                </c:pt>
                <c:pt idx="31">
                  <c:v>512.0</c:v>
                </c:pt>
              </c:numCache>
            </c:numRef>
          </c:val>
        </c:ser>
        <c:ser>
          <c:idx val="29"/>
          <c:order val="29"/>
          <c:tx>
            <c:strRef>
              <c:f>Sheet2!$E$73</c:f>
              <c:strCache>
                <c:ptCount val="1"/>
                <c:pt idx="0">
                  <c:v>Verrucomicrobia</c:v>
                </c:pt>
              </c:strCache>
            </c:strRef>
          </c:tx>
          <c:invertIfNegative val="0"/>
          <c:cat>
            <c:strRef>
              <c:f>Sheet2!$F$43:$AK$43</c:f>
              <c:strCache>
                <c:ptCount val="32"/>
                <c:pt idx="0">
                  <c:v>Sum of X9_8_Final</c:v>
                </c:pt>
                <c:pt idx="1">
                  <c:v>Sum of X9_7_Final</c:v>
                </c:pt>
                <c:pt idx="2">
                  <c:v>Sum of X9_5_Final</c:v>
                </c:pt>
                <c:pt idx="3">
                  <c:v>Sum of X9_4_Final</c:v>
                </c:pt>
                <c:pt idx="4">
                  <c:v>Sum of X9_2_Final</c:v>
                </c:pt>
                <c:pt idx="5">
                  <c:v>Sum of X9_1_Final</c:v>
                </c:pt>
                <c:pt idx="6">
                  <c:v>Sum of X9_11_Final</c:v>
                </c:pt>
                <c:pt idx="7">
                  <c:v>Sum of X9_10_Final</c:v>
                </c:pt>
                <c:pt idx="8">
                  <c:v>Sum of X8_2_Final</c:v>
                </c:pt>
                <c:pt idx="9">
                  <c:v>Sum of X8_24_Final</c:v>
                </c:pt>
                <c:pt idx="10">
                  <c:v>Sum of X8_21_Final</c:v>
                </c:pt>
                <c:pt idx="11">
                  <c:v>Sum of X8_1_Final</c:v>
                </c:pt>
                <c:pt idx="12">
                  <c:v>Sum of X8_12_Final</c:v>
                </c:pt>
                <c:pt idx="13">
                  <c:v>Sum of X8_10_Final</c:v>
                </c:pt>
                <c:pt idx="14">
                  <c:v>Sum of X3_8_Final</c:v>
                </c:pt>
                <c:pt idx="15">
                  <c:v>Sum of X3_7_Final</c:v>
                </c:pt>
                <c:pt idx="16">
                  <c:v>Sum of X3_6_Final</c:v>
                </c:pt>
                <c:pt idx="17">
                  <c:v>Sum of X3_3_Final</c:v>
                </c:pt>
                <c:pt idx="18">
                  <c:v>Sum of X3_2_Final</c:v>
                </c:pt>
                <c:pt idx="19">
                  <c:v>Sum of X3_22_Final</c:v>
                </c:pt>
                <c:pt idx="20">
                  <c:v>Sum of X3_21_Final</c:v>
                </c:pt>
                <c:pt idx="21">
                  <c:v>Sum of X3_20_Final</c:v>
                </c:pt>
                <c:pt idx="22">
                  <c:v>Sum of X3_1_Final</c:v>
                </c:pt>
                <c:pt idx="23">
                  <c:v>Sum of X3_19_Final</c:v>
                </c:pt>
                <c:pt idx="24">
                  <c:v>Sum of X3_18_Final</c:v>
                </c:pt>
                <c:pt idx="25">
                  <c:v>Sum of X3_17_Final</c:v>
                </c:pt>
                <c:pt idx="26">
                  <c:v>Sum of X1_9_Final</c:v>
                </c:pt>
                <c:pt idx="27">
                  <c:v>Sum of X1_2_Final</c:v>
                </c:pt>
                <c:pt idx="28">
                  <c:v>Sum of X1_11_Final</c:v>
                </c:pt>
                <c:pt idx="29">
                  <c:v>Sum of Expt1_T0_2</c:v>
                </c:pt>
                <c:pt idx="30">
                  <c:v>Sum of Expt1_T0_1</c:v>
                </c:pt>
                <c:pt idx="31">
                  <c:v>Sum of X5gram</c:v>
                </c:pt>
              </c:strCache>
            </c:strRef>
          </c:cat>
          <c:val>
            <c:numRef>
              <c:f>Sheet2!$F$73:$AK$73</c:f>
              <c:numCache>
                <c:formatCode>General</c:formatCode>
                <c:ptCount val="32"/>
                <c:pt idx="0">
                  <c:v>357.0</c:v>
                </c:pt>
                <c:pt idx="1">
                  <c:v>366.0</c:v>
                </c:pt>
                <c:pt idx="2">
                  <c:v>556.0</c:v>
                </c:pt>
                <c:pt idx="3">
                  <c:v>309.0</c:v>
                </c:pt>
                <c:pt idx="4">
                  <c:v>130.0</c:v>
                </c:pt>
                <c:pt idx="5">
                  <c:v>264.0</c:v>
                </c:pt>
                <c:pt idx="6">
                  <c:v>179.0</c:v>
                </c:pt>
                <c:pt idx="7">
                  <c:v>239.0</c:v>
                </c:pt>
                <c:pt idx="8">
                  <c:v>84.0</c:v>
                </c:pt>
                <c:pt idx="9">
                  <c:v>39.0</c:v>
                </c:pt>
                <c:pt idx="10">
                  <c:v>129.0</c:v>
                </c:pt>
                <c:pt idx="11">
                  <c:v>125.0</c:v>
                </c:pt>
                <c:pt idx="12">
                  <c:v>28.0</c:v>
                </c:pt>
                <c:pt idx="13">
                  <c:v>65.0</c:v>
                </c:pt>
                <c:pt idx="14">
                  <c:v>301.0</c:v>
                </c:pt>
                <c:pt idx="15">
                  <c:v>187.0</c:v>
                </c:pt>
                <c:pt idx="16">
                  <c:v>340.0</c:v>
                </c:pt>
                <c:pt idx="17">
                  <c:v>329.0</c:v>
                </c:pt>
                <c:pt idx="18">
                  <c:v>267.0</c:v>
                </c:pt>
                <c:pt idx="19">
                  <c:v>174.0</c:v>
                </c:pt>
                <c:pt idx="20">
                  <c:v>187.0</c:v>
                </c:pt>
                <c:pt idx="21">
                  <c:v>266.0</c:v>
                </c:pt>
                <c:pt idx="22">
                  <c:v>167.0</c:v>
                </c:pt>
                <c:pt idx="23">
                  <c:v>267.0</c:v>
                </c:pt>
                <c:pt idx="24">
                  <c:v>204.0</c:v>
                </c:pt>
                <c:pt idx="25">
                  <c:v>219.0</c:v>
                </c:pt>
                <c:pt idx="26">
                  <c:v>453.0</c:v>
                </c:pt>
                <c:pt idx="27">
                  <c:v>113.0</c:v>
                </c:pt>
                <c:pt idx="28">
                  <c:v>43.0</c:v>
                </c:pt>
                <c:pt idx="29">
                  <c:v>58.0</c:v>
                </c:pt>
                <c:pt idx="30">
                  <c:v>69.0</c:v>
                </c:pt>
                <c:pt idx="31">
                  <c:v>123.0</c:v>
                </c:pt>
              </c:numCache>
            </c:numRef>
          </c:val>
        </c:ser>
        <c:dLbls>
          <c:showLegendKey val="0"/>
          <c:showVal val="0"/>
          <c:showCatName val="0"/>
          <c:showSerName val="0"/>
          <c:showPercent val="0"/>
          <c:showBubbleSize val="0"/>
        </c:dLbls>
        <c:gapWidth val="150"/>
        <c:overlap val="100"/>
        <c:axId val="2086370232"/>
        <c:axId val="2086373144"/>
      </c:barChart>
      <c:catAx>
        <c:axId val="2086370232"/>
        <c:scaling>
          <c:orientation val="minMax"/>
        </c:scaling>
        <c:delete val="0"/>
        <c:axPos val="b"/>
        <c:majorTickMark val="out"/>
        <c:minorTickMark val="none"/>
        <c:tickLblPos val="nextTo"/>
        <c:crossAx val="2086373144"/>
        <c:crosses val="autoZero"/>
        <c:auto val="1"/>
        <c:lblAlgn val="ctr"/>
        <c:lblOffset val="100"/>
        <c:noMultiLvlLbl val="0"/>
      </c:catAx>
      <c:valAx>
        <c:axId val="2086373144"/>
        <c:scaling>
          <c:orientation val="minMax"/>
        </c:scaling>
        <c:delete val="0"/>
        <c:axPos val="l"/>
        <c:majorGridlines/>
        <c:numFmt formatCode="0%" sourceLinked="1"/>
        <c:majorTickMark val="out"/>
        <c:minorTickMark val="none"/>
        <c:tickLblPos val="nextTo"/>
        <c:crossAx val="2086370232"/>
        <c:crosses val="autoZero"/>
        <c:crossBetween val="between"/>
      </c:valAx>
    </c:plotArea>
    <c:legend>
      <c:legendPos val="r"/>
      <c:layout>
        <c:manualLayout>
          <c:xMode val="edge"/>
          <c:yMode val="edge"/>
          <c:x val="0.854026421411666"/>
          <c:y val="0.0378334071506089"/>
          <c:w val="0.144567986360331"/>
          <c:h val="0.953754582515394"/>
        </c:manualLayout>
      </c:layout>
      <c:overlay val="0"/>
      <c:txPr>
        <a:bodyPr/>
        <a:lstStyle/>
        <a:p>
          <a:pPr>
            <a:defRPr sz="700"/>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68E529-AC01-A64F-8940-AE8D9FEF7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6</Pages>
  <Words>1897</Words>
  <Characters>10817</Characters>
  <Application>Microsoft Macintosh Word</Application>
  <DocSecurity>0</DocSecurity>
  <Lines>90</Lines>
  <Paragraphs>25</Paragraphs>
  <ScaleCrop>false</ScaleCrop>
  <Company/>
  <LinksUpToDate>false</LinksUpToDate>
  <CharactersWithSpaces>12689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Chrishawnee</dc:creator>
  <cp:keywords/>
  <dc:description/>
  <cp:lastModifiedBy>Chrishawnee</cp:lastModifiedBy>
  <cp:revision>25</cp:revision>
  <dcterms:created xsi:type="dcterms:W3CDTF">2016-05-01T18:25:00Z</dcterms:created>
  <dcterms:modified xsi:type="dcterms:W3CDTF">2016-05-07T21:03:00Z</dcterms:modified>
</cp:coreProperties>
</file>