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COMPETITOR_MAP b — Deep Research × VoC Contrastado</w:t>
      </w:r>
    </w:p>
    <w:p>
      <w:pPr>
        <w:pStyle w:val="Heading3"/>
      </w:pPr>
      <w:r>
        <w:t>Suplemento hepático + intestinal en gotas líquidas · Lanzamiento MÉXICO · Avatar: mujer 40+, hinchazón→hígado, natural</w:t>
      </w:r>
    </w:p>
    <w:p>
      <w:r>
        <w:rPr>
          <w:b/>
        </w:rPr>
        <w:t>Feedback loop cerrado sobre el elemento COMPETIDORES.</w:t>
      </w:r>
      <w:r>
        <w:t xml:space="preserve"> Contrasta la hipótesis de investigación externa (Vía A / deep research, con URL) contra lo que la Voz del Cliente real dice de las soluciones existentes (Vía B / banco </w:t>
      </w:r>
      <w:r>
        <w:rPr>
          <w:rFonts w:ascii="Consolas" w:hAnsi="Consolas"/>
          <w:color w:val="C03030"/>
        </w:rPr>
        <w:t>competidores.md</w:t>
      </w:r>
      <w:r>
        <w:t xml:space="preserve">, 90 citas del corpus de 13,548, con ID </w:t>
      </w:r>
      <w:r>
        <w:rPr>
          <w:rFonts w:ascii="Consolas" w:hAnsi="Consolas"/>
          <w:color w:val="C03030"/>
        </w:rPr>
        <w:t>EVxxxx</w:t>
      </w:r>
      <w:r>
        <w:t xml:space="preserve">). </w:t>
      </w:r>
      <w:r>
        <w:rPr>
          <w:b/>
        </w:rPr>
        <w:t>Regla de jerarquía: donde B contradice a A, manda B.</w:t>
      </w:r>
      <w:r>
        <w:t xml:space="preserve"> Donde A no tuvo fuente clínica/directa, se marca como riesgo, no como hecho.</w:t>
      </w:r>
    </w:p>
    <w:p>
      <w:pPr>
        <w:pStyle w:val="Heading2"/>
      </w:pPr>
      <w:r>
        <w:t>0. Cómo leer este documento</w:t>
      </w:r>
    </w:p>
    <w:p>
      <w:pPr>
        <w:pStyle w:val="ListBullet"/>
      </w:pPr>
      <w:r>
        <w:rPr>
          <w:b/>
        </w:rPr>
        <w:t>Vía A</w:t>
      </w:r>
      <w:r>
        <w:t xml:space="preserve"> = lo que la investigación de escritorio *supuso* del panorama competitivo (product pages, funnels, prensa, ad-space research). Cada afirmación lleva URL.</w:t>
      </w:r>
    </w:p>
    <w:p>
      <w:pPr>
        <w:pStyle w:val="ListBullet"/>
      </w:pPr>
      <w:r>
        <w:rPr>
          <w:b/>
        </w:rPr>
        <w:t>Vía B</w:t>
      </w:r>
      <w:r>
        <w:t xml:space="preserve"> = lo que los competidores *realmente dicen* en sus propios anuncios y lo que los clientes *realmente escriben* en sus reseñas, extraído del corpus. Cada afirmación lleva ID </w:t>
      </w:r>
      <w:r>
        <w:rPr>
          <w:rFonts w:ascii="Consolas" w:hAnsi="Consolas"/>
          <w:color w:val="C03030"/>
        </w:rPr>
        <w:t>EVxxxx</w:t>
      </w:r>
      <w:r>
        <w:t>.</w:t>
      </w:r>
    </w:p>
    <w:p>
      <w:pPr>
        <w:pStyle w:val="ListBullet"/>
      </w:pPr>
      <w:r>
        <w:rPr>
          <w:b/>
        </w:rPr>
        <w:t>Veredicto</w:t>
      </w:r>
      <w:r>
        <w:t xml:space="preserve"> por fila: </w:t>
      </w:r>
      <w:r>
        <w:rPr>
          <w:b/>
        </w:rPr>
        <w:t>CONFIRMA</w:t>
      </w:r>
      <w:r>
        <w:t xml:space="preserve"> (B respalda a A) · </w:t>
      </w:r>
      <w:r>
        <w:rPr>
          <w:b/>
        </w:rPr>
        <w:t>REFUTA</w:t>
      </w:r>
      <w:r>
        <w:t xml:space="preserve"> (B contradice a A) · </w:t>
      </w:r>
      <w:r>
        <w:rPr>
          <w:b/>
        </w:rPr>
        <w:t>MATIZA</w:t>
      </w:r>
      <w:r>
        <w:t xml:space="preserve"> (B corrige el matiz/tamaño/mercado) · </w:t>
      </w:r>
      <w:r>
        <w:rPr>
          <w:b/>
        </w:rPr>
        <w:t>AÑADE</w:t>
      </w:r>
      <w:r>
        <w:t xml:space="preserve"> (B aporta algo que A no vio).</w:t>
      </w:r>
    </w:p>
    <w:p>
      <w:pPr>
        <w:pStyle w:val="ListBullet"/>
      </w:pPr>
      <w:r>
        <w:t xml:space="preserve">Composición del banco B: </w:t>
      </w:r>
      <w:r>
        <w:rPr>
          <w:b/>
        </w:rPr>
        <w:t>87 COMPETITOR_CLAIM + 3 REVIEW</w:t>
      </w:r>
      <w:r>
        <w:t xml:space="preserve">, split </w:t>
      </w:r>
      <w:r>
        <w:rPr>
          <w:b/>
        </w:rPr>
        <w:t>45 venta_MX / 45 intel_US</w:t>
      </w:r>
      <w:r>
        <w:t xml:space="preserve">, plataformas </w:t>
      </w:r>
      <w:r>
        <w:rPr>
          <w:b/>
        </w:rPr>
        <w:t>62 TikTok / 25 Instagram / 3 MercadoLibre</w:t>
      </w:r>
      <w:r>
        <w:t>. Los conteos son del banco, no estimados.</w:t>
      </w:r>
    </w:p>
    <w:p>
      <w:pPr>
        <w:pStyle w:val="Heading2"/>
      </w:pPr>
      <w:r>
        <w:t>1. TABLA MAESTRA — Competidores por TIPO, con comparabilidad A/B/C y hueco explotable</w:t>
      </w:r>
    </w:p>
    <w:p>
      <w:r>
        <w:rPr>
          <w:b/>
        </w:rPr>
        <w:t>Comparabilidad:</w:t>
      </w:r>
      <w:r>
        <w:t xml:space="preserve"> </w:t>
      </w:r>
      <w:r>
        <w:rPr>
          <w:b/>
        </w:rPr>
        <w:t>A</w:t>
      </w:r>
      <w:r>
        <w:t xml:space="preserve"> = documentado por ambas vías (deep research *y* VoC del corpus). </w:t>
      </w:r>
      <w:r>
        <w:rPr>
          <w:b/>
        </w:rPr>
        <w:t>B</w:t>
      </w:r>
      <w:r>
        <w:t xml:space="preserve"> = documentado por una vía, inferido en la otra. </w:t>
      </w:r>
      <w:r>
        <w:rPr>
          <w:b/>
        </w:rPr>
        <w:t>C</w:t>
      </w:r>
      <w:r>
        <w:t xml:space="preserve"> = solo una vía, la otra no tiene evidencia (riesgo).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Tipo de competidor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Representantes (Vía A · URL)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Eco en VoC del corpus (Vía B · ID)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Claim dominante que usan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Comparab.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HUECO EXPLOTABLE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DIRECTO (hígado, mismo deseo)</w:t>
            </w:r>
          </w:p>
        </w:tc>
        <w:tc>
          <w:tcPr>
            <w:tcW w:type="dxa" w:w="1440"/>
          </w:tcPr>
          <w:p>
            <w:r>
              <w:t>1MD LiverMD ([1md.org](https://1md.org/pages/the-liver-defender)); Research Verified Liver ([consumereview.org](https://consumereview.org/reviews/liver/)); PureHealth Liver Health Formula ([purehealthresearch.com](https://www.purehealthresearch.com/product/liver-health-formula-supplement))</w:t>
            </w:r>
          </w:p>
        </w:tc>
        <w:tc>
          <w:tcPr>
            <w:tcW w:type="dxa" w:w="1440"/>
          </w:tcPr>
          <w:p>
            <w:r>
              <w:t xml:space="preserve">"La limpieza de hígado… el órgano encargado de limpiar el resto de tu cuerpo" </w:t>
            </w:r>
            <w:r>
              <w:rPr>
                <w:rFonts w:ascii="Consolas" w:hAnsi="Consolas"/>
                <w:color w:val="C03030"/>
              </w:rPr>
              <w:t>EV45812258e672</w:t>
            </w:r>
            <w:r>
              <w:t xml:space="preserve">; "Tu hígado filtra TODO" </w:t>
            </w:r>
            <w:r>
              <w:rPr>
                <w:rFonts w:ascii="Consolas" w:hAnsi="Consolas"/>
                <w:color w:val="C03030"/>
              </w:rPr>
              <w:t>EV9382c5501b02</w:t>
            </w:r>
            <w:r>
              <w:t xml:space="preserve">; "Síntomas de un hígado enfermo" </w:t>
            </w:r>
            <w:r>
              <w:rPr>
                <w:rFonts w:ascii="Consolas" w:hAnsi="Consolas"/>
                <w:color w:val="C03030"/>
              </w:rPr>
              <w:t>EVd102b92a8872</w:t>
            </w:r>
          </w:p>
        </w:tc>
        <w:tc>
          <w:tcPr>
            <w:tcW w:type="dxa" w:w="1440"/>
          </w:tcPr>
          <w:p>
            <w:r>
              <w:t>Detox + autoridad médica + "filtra todo"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  <w:r>
              <w:t xml:space="preserve"> (US premium) / </w:t>
            </w:r>
            <w:r>
              <w:rPr>
                <w:b/>
              </w:rPr>
              <w:t>B</w:t>
            </w:r>
            <w:r>
              <w:t xml:space="preserve"> (MX es TikTok orgánico, no funnel)</w:t>
            </w:r>
          </w:p>
        </w:tc>
        <w:tc>
          <w:tcPr>
            <w:tcW w:type="dxa" w:w="1440"/>
          </w:tcPr>
          <w:p>
            <w:r>
              <w:t xml:space="preserve">El competidor MX directo </w:t>
            </w:r>
            <w:r>
              <w:rPr>
                <w:b/>
              </w:rPr>
              <w:t>educa y regala</w:t>
            </w:r>
            <w:r>
              <w:t xml:space="preserve"> (recetas), no tiene funnel ni avatar femenino. El US premium no está localizado ni en gotas.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MECANISMO (hígado→intestino→hinchazón)</w:t>
            </w:r>
          </w:p>
        </w:tc>
        <w:tc>
          <w:tcPr>
            <w:tcW w:type="dxa" w:w="1440"/>
          </w:tcPr>
          <w:p>
            <w:r>
              <w:t>Adapt Naturals "barrera intestinal dañada" ([adaptnaturals.com](https://adaptnaturals.com/pages/bloat-free-breakthrough-vsl)); MyOva hígado-intestino-hormonal ([myovacare.com](https://www.myovacare.com/blogs/news/liver-and-gut-health-the-missing-link-in-hormonal-balance)); WebMD hígado-menopausia ([webmd.com](https://www.webmd.com/fatty-liver-disease/menopause-and-fatty-liver-disease))</w:t>
            </w:r>
          </w:p>
        </w:tc>
        <w:tc>
          <w:tcPr>
            <w:tcW w:type="dxa" w:w="1440"/>
          </w:tcPr>
          <w:p>
            <w:r>
              <w:t xml:space="preserve">"Normalizar vivir inflamado o con sueño" = hígado </w:t>
            </w:r>
            <w:r>
              <w:rPr>
                <w:rFonts w:ascii="Consolas" w:hAnsi="Consolas"/>
                <w:color w:val="C03030"/>
              </w:rPr>
              <w:t>EVae7051450c58</w:t>
            </w:r>
            <w:r>
              <w:t xml:space="preserve">; "No es grasa, ¡tu intestino está dando señales!" </w:t>
            </w:r>
            <w:r>
              <w:rPr>
                <w:rFonts w:ascii="Consolas" w:hAnsi="Consolas"/>
                <w:color w:val="C03030"/>
              </w:rPr>
              <w:t>EVcb1dbf234cfe</w:t>
            </w:r>
            <w:r>
              <w:t xml:space="preserve">; "De esta forma se repara un intestino inflamado" </w:t>
            </w:r>
            <w:r>
              <w:rPr>
                <w:rFonts w:ascii="Consolas" w:hAnsi="Consolas"/>
                <w:color w:val="C03030"/>
              </w:rPr>
              <w:t>EV4b92508907a8</w:t>
            </w:r>
          </w:p>
        </w:tc>
        <w:tc>
          <w:tcPr>
            <w:tcW w:type="dxa" w:w="1440"/>
          </w:tcPr>
          <w:p>
            <w:r>
              <w:t>El puente síntoma→órgano ya se dice, pero fragmentado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  <w:r>
              <w:t xml:space="preserve"> (mecanismo existe en VoC pero nadie lo unifica como villano nombrable)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NADIE</w:t>
            </w:r>
            <w:r>
              <w:t xml:space="preserve"> vende el eje hígado→bilis→intestino→hinchazón como UN mecanismo único y nombrable. Villano biológico vacante.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DESEO (sentirse ligera / desinflamada)</w:t>
            </w:r>
          </w:p>
        </w:tc>
        <w:tc>
          <w:tcPr>
            <w:tcW w:type="dxa" w:w="1440"/>
          </w:tcPr>
          <w:p>
            <w:r>
              <w:t>ColonBroom "poop like a winner", quiz ([shop.colonbroom.com](https://shop.colonbroom.com/products/colonbroom-quiz-offer-page)); Bioma microbioma→energía ([supermall.com](https://supermall.com/bioma-vs-colonbroom/))</w:t>
            </w:r>
          </w:p>
        </w:tc>
        <w:tc>
          <w:tcPr>
            <w:tcW w:type="dxa" w:w="1440"/>
          </w:tcPr>
          <w:p>
            <w:r>
              <w:t xml:space="preserve">"encontré un suplemento que me mantiene ligera" </w:t>
            </w:r>
            <w:r>
              <w:rPr>
                <w:rFonts w:ascii="Consolas" w:hAnsi="Consolas"/>
                <w:color w:val="C03030"/>
              </w:rPr>
              <w:t>EV548990efc490</w:t>
            </w:r>
            <w:r>
              <w:t xml:space="preserve">; "sentirme más ligera después de comer" </w:t>
            </w:r>
            <w:r>
              <w:rPr>
                <w:rFonts w:ascii="Consolas" w:hAnsi="Consolas"/>
                <w:color w:val="C03030"/>
              </w:rPr>
              <w:t>EVe2757abbd65e</w:t>
            </w:r>
            <w:r>
              <w:t xml:space="preserve">; "Apoyo digestivo para días de comida pesada" </w:t>
            </w:r>
            <w:r>
              <w:rPr>
                <w:rFonts w:ascii="Consolas" w:hAnsi="Consolas"/>
                <w:color w:val="C03030"/>
              </w:rPr>
              <w:t>EV1f0ad78e456e</w:t>
            </w:r>
          </w:p>
        </w:tc>
        <w:tc>
          <w:tcPr>
            <w:tcW w:type="dxa" w:w="1440"/>
          </w:tcPr>
          <w:p>
            <w:r>
              <w:t>"Ligera" = promesa-destino emocional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  <w:r>
              <w:t xml:space="preserve"> (US quiz) / </w:t>
            </w:r>
            <w:r>
              <w:rPr>
                <w:b/>
              </w:rPr>
              <w:t>B</w:t>
            </w:r>
            <w:r>
              <w:t xml:space="preserve"> (MX ya usa "ligera" pero sin ancla hepática)</w:t>
            </w:r>
          </w:p>
        </w:tc>
        <w:tc>
          <w:tcPr>
            <w:tcW w:type="dxa" w:w="1440"/>
          </w:tcPr>
          <w:p>
            <w:r>
              <w:t xml:space="preserve">"Ligera" ya es la palabra-promesa de la avatar, pero la usan productos de </w:t>
            </w:r>
            <w:r>
              <w:rPr>
                <w:b/>
              </w:rPr>
              <w:t>enzimas puras</w:t>
            </w:r>
            <w:r>
              <w:t xml:space="preserve"> — ninguno la ancla al hígado. Robar la promesa, anclarla al órgano.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FORMATO (gotas líquidas)</w:t>
            </w:r>
          </w:p>
        </w:tc>
        <w:tc>
          <w:tcPr>
            <w:tcW w:type="dxa" w:w="1440"/>
          </w:tcPr>
          <w:p>
            <w:r>
              <w:t>Mulittea Liver Drops ([mulittea.com](https://mulittea.com/products/liver-health-liquid-drops)); Peak Performance ([buypeakperformance.com](https://buypeakperformance.com/products/usda-organic-liver-cleanse-detox-repair-drops)); Quicksilver Liver Sauce ([walmart.com](https://www.walmart.com/ip/Quicksilver-Scientific-Liver-Sauce-Liposomal-Liver-Detox-DIM-Quercetin-Lipoic-Acid-Milk-Thistle-Dandelion-Root-Supplement-Supports-Bile-Toxin-Momentu/264939839))</w:t>
            </w:r>
          </w:p>
        </w:tc>
        <w:tc>
          <w:tcPr>
            <w:tcW w:type="dxa" w:w="1440"/>
          </w:tcPr>
          <w:p>
            <w:r>
              <w:t xml:space="preserve">UN solo líquido en el banco: "2 ML A DAY KEEPS THE BLOAT AWAY" </w:t>
            </w:r>
            <w:r>
              <w:rPr>
                <w:rFonts w:ascii="Consolas" w:hAnsi="Consolas"/>
                <w:color w:val="C03030"/>
              </w:rPr>
              <w:t>EVaba05747987c</w:t>
            </w:r>
            <w:r>
              <w:t xml:space="preserve"> (clorofila US, NO hepático, eng369)</w:t>
            </w:r>
          </w:p>
        </w:tc>
        <w:tc>
          <w:tcPr>
            <w:tcW w:type="dxa" w:w="1440"/>
          </w:tcPr>
          <w:p>
            <w:r>
              <w:t>"Absorción 4x/rápida", "2 ml al día"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</w:t>
            </w:r>
            <w:r>
              <w:t xml:space="preserve"> (gotas hepático+intestino+MX = evidencia casi nula en corpus)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VACÍO.</w:t>
            </w:r>
            <w:r>
              <w:t xml:space="preserve"> Cero competidores de gotas hígado+intestino con avatar femenino en el banco MX. Es el diferenciador más defendible.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ADVERTORIAL (VSL/personaje)</w:t>
            </w:r>
          </w:p>
        </w:tc>
        <w:tc>
          <w:tcPr>
            <w:tcW w:type="dxa" w:w="1440"/>
          </w:tcPr>
          <w:p>
            <w:r>
              <w:t>PureHealth + Dra. Holly Lucille ND ([blog.purehealthresearch.com](https://blog.purehealthresearch.com/does-liver-health-formula-really-work/)); Liv Pure / Liver Renew VSL ([globenewswire.com](https://www.globenewswire.com/news-release/2025/05/03/3073695/0/en/Best-Supplement-For-Fatty-Liver-Under-Review-Urgent-Liver-Health-Detox-Report.html)); "Mariana Esteban" [INFERIDO — no indexado]</w:t>
            </w:r>
          </w:p>
        </w:tc>
        <w:tc>
          <w:tcPr>
            <w:tcW w:type="dxa" w:w="1440"/>
          </w:tcPr>
          <w:p>
            <w:r>
              <w:t xml:space="preserve">Formato advertorial en MX apenas asoma: "📰 ¿Sabías que tu cuerpo puede estar inflamado sin saberlo?… Descubre en este artículo" </w:t>
            </w:r>
            <w:r>
              <w:rPr>
                <w:rFonts w:ascii="Consolas" w:hAnsi="Consolas"/>
                <w:color w:val="C03030"/>
              </w:rPr>
              <w:t>EV9f036c990da4</w:t>
            </w:r>
            <w:r>
              <w:t xml:space="preserve"> (tono artículo, TikTok)</w:t>
            </w:r>
          </w:p>
        </w:tc>
        <w:tc>
          <w:tcPr>
            <w:tcW w:type="dxa" w:w="1440"/>
          </w:tcPr>
          <w:p>
            <w:r>
              <w:t>Autoridad "Dr./Dra." + primera persona "mi historia"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</w:t>
            </w:r>
            <w:r>
              <w:t xml:space="preserve"> (US maduro; MX-español localizado en gotas = ausente / no capturado)</w:t>
            </w:r>
          </w:p>
        </w:tc>
        <w:tc>
          <w:tcPr>
            <w:tcW w:type="dxa" w:w="1440"/>
          </w:tcPr>
          <w:p>
            <w:r>
              <w:t xml:space="preserve">Advertorial hepático maduro NO existe localizado a MX en gotas. </w:t>
            </w:r>
            <w:r>
              <w:rPr>
                <w:rFonts w:ascii="Consolas" w:hAnsi="Consolas"/>
                <w:color w:val="C03030"/>
              </w:rPr>
              <w:t>EV9f036c990da4</w:t>
            </w:r>
            <w:r>
              <w:t xml:space="preserve"> prueba que el formato-artículo ya se intenta en MX pero crudo, sin personaje ni funnel completo.</w:t>
            </w:r>
          </w:p>
        </w:tc>
      </w:tr>
    </w:tbl>
    <w:p/>
    <w:p>
      <w:pPr>
        <w:pStyle w:val="Heading2"/>
      </w:pPr>
      <w:r>
        <w:t>2. TABLA CONTRASTE A vs B — Oferta, precio y 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Hipótesis (Vía A + URL)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880"/>
          </w:tcPr>
          <w:p>
            <w:r>
              <w:t xml:space="preserve">El embudo ganador en hinchazón-mujer es el </w:t>
            </w:r>
            <w:r>
              <w:rPr>
                <w:b/>
              </w:rPr>
              <w:t>quiz personalizado con timer + tiers</w:t>
            </w:r>
            <w:r>
              <w:t xml:space="preserve"> (ColonBroom) — [shop.colonbroom.com](https://shop.colonbroom.com/products/colonbroom-quiz-offer-page)</w:t>
            </w:r>
          </w:p>
        </w:tc>
        <w:tc>
          <w:tcPr>
            <w:tcW w:type="dxa" w:w="2880"/>
          </w:tcPr>
          <w:p>
            <w:r>
              <w:t xml:space="preserve">En el corpus MX </w:t>
            </w:r>
            <w:r>
              <w:rPr>
                <w:b/>
              </w:rPr>
              <w:t>no aparece ni un quiz</w:t>
            </w:r>
            <w:r>
              <w:t xml:space="preserve">. Lo que gana engagement es contenido orgánico educativo/receta: "Receta en casa para sanar tu hígado Graso" </w:t>
            </w:r>
            <w:r>
              <w:rPr>
                <w:rFonts w:ascii="Consolas" w:hAnsi="Consolas"/>
                <w:color w:val="C03030"/>
              </w:rPr>
              <w:t>EV6b04db869344</w:t>
            </w:r>
            <w:r>
              <w:t xml:space="preserve"> (eng35400), "Top 5 alimentos" </w:t>
            </w:r>
            <w:r>
              <w:rPr>
                <w:rFonts w:ascii="Consolas" w:hAnsi="Consolas"/>
                <w:color w:val="C03030"/>
              </w:rPr>
              <w:t>EVca0972e08164</w:t>
            </w:r>
            <w:r>
              <w:t xml:space="preserve"> (eng14400). El artículo-advertorial apenas asoma </w:t>
            </w:r>
            <w:r>
              <w:rPr>
                <w:rFonts w:ascii="Consolas" w:hAnsi="Consolas"/>
                <w:color w:val="C03030"/>
              </w:rPr>
              <w:t>EV9f036c990da4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</w:t>
            </w:r>
            <w:r>
              <w:t xml:space="preserve"> — El quiz es hipótesis US importada válida como oportunidad, pero </w:t>
            </w:r>
            <w:r>
              <w:rPr>
                <w:b/>
              </w:rPr>
              <w:t>no está probado en la VoC MX</w:t>
            </w:r>
            <w:r>
              <w:t>; el mercado MX consume formato receta/lista, no quiz. Riesgo de primero-en-mover, no de patrón validado.</w:t>
            </w:r>
          </w:p>
        </w:tc>
      </w:tr>
      <w:tr>
        <w:tc>
          <w:tcPr>
            <w:tcW w:type="dxa" w:w="2880"/>
          </w:tcPr>
          <w:p>
            <w:r>
              <w:t xml:space="preserve">La ganancia está en el </w:t>
            </w:r>
            <w:r>
              <w:rPr>
                <w:b/>
              </w:rPr>
              <w:t>bundle multi-mes upfront</w:t>
            </w:r>
            <w:r>
              <w:t xml:space="preserve"> (sub&amp;save 23–40%, 1MD/ColonBroom) — [1md.org](https://1md.org/pages/the-liver-defender)</w:t>
            </w:r>
          </w:p>
        </w:tc>
        <w:tc>
          <w:tcPr>
            <w:tcW w:type="dxa" w:w="2880"/>
          </w:tcPr>
          <w:p>
            <w:r>
              <w:t xml:space="preserve">Único dato de oferta/precio en el banco MX: "60 cápsulas (Para 2 meses)… Súper precio y envío…" </w:t>
            </w:r>
            <w:r>
              <w:rPr>
                <w:rFonts w:ascii="Consolas" w:hAnsi="Consolas"/>
                <w:color w:val="C03030"/>
              </w:rPr>
              <w:t>EVf102cdc0b802</w:t>
            </w:r>
            <w:r>
              <w:t xml:space="preserve"> (eng26). No hay evidencia de bundles multi-mes ni sub&amp;save en la VoC MX.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</w:t>
            </w:r>
            <w:r>
              <w:t xml:space="preserve"> — La mecánica bundle es US. En MX la VoC solo muestra el eje "rendimiento/precio por duración" (2 meses), no descuentos escalonados. El "meses sin interés" que A infiere </w:t>
            </w:r>
            <w:r>
              <w:rPr>
                <w:b/>
              </w:rPr>
              <w:t>no aparece confirmado en el corpus</w:t>
            </w:r>
            <w:r>
              <w:t xml:space="preserve"> → sigue siendo hipótesis.</w:t>
            </w:r>
          </w:p>
        </w:tc>
      </w:tr>
      <w:tr>
        <w:tc>
          <w:tcPr>
            <w:tcW w:type="dxa" w:w="2880"/>
          </w:tcPr>
          <w:p>
            <w:r>
              <w:t xml:space="preserve">El </w:t>
            </w:r>
            <w:r>
              <w:rPr>
                <w:b/>
              </w:rPr>
              <w:t>precio es zona de guerra</w:t>
            </w:r>
            <w:r>
              <w:t xml:space="preserve"> con dos ligas (US $40–50 vs MX escala baja)</w:t>
            </w:r>
          </w:p>
        </w:tc>
        <w:tc>
          <w:tcPr>
            <w:tcW w:type="dxa" w:w="2880"/>
          </w:tcPr>
          <w:p>
            <w:r>
              <w:t xml:space="preserve">Casi </w:t>
            </w:r>
            <w:r>
              <w:rPr>
                <w:b/>
              </w:rPr>
              <w:t>cero señal de guerra de precio</w:t>
            </w:r>
            <w:r>
              <w:t xml:space="preserve"> en la VoC: un solo </w:t>
            </w:r>
            <w:r>
              <w:rPr>
                <w:rFonts w:ascii="Consolas" w:hAnsi="Consolas"/>
                <w:color w:val="C03030"/>
              </w:rPr>
              <w:t>EVf102cdc0b802</w:t>
            </w:r>
            <w:r>
              <w:t xml:space="preserve"> menciona "súper precio". Ninguna reseña ni claim se queja de "caro".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AÑADE / MATIZA</w:t>
            </w:r>
            <w:r>
              <w:t xml:space="preserve"> — B revela que el precio </w:t>
            </w:r>
            <w:r>
              <w:rPr>
                <w:b/>
              </w:rPr>
              <w:t>no es el campo de batalla visible</w:t>
            </w:r>
            <w:r>
              <w:t xml:space="preserve"> en MX; el eje disputado es el órgano/síntoma, no el precio. El cliente no compite en precio, compite en credibilidad.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Prueba social modesta</w:t>
            </w:r>
            <w:r>
              <w:t xml:space="preserve"> entre gotas-players; hueco explotable (Mulittea 97 reviews) — [mulittea.com](https://mulittea.com/products/liver-health-liquid-drops)</w:t>
            </w:r>
          </w:p>
        </w:tc>
        <w:tc>
          <w:tcPr>
            <w:tcW w:type="dxa" w:w="2880"/>
          </w:tcPr>
          <w:p>
            <w:r>
              <w:t xml:space="preserve">El banco MX tiene solo </w:t>
            </w:r>
            <w:r>
              <w:rPr>
                <w:b/>
              </w:rPr>
              <w:t>3 reviews reales</w:t>
            </w:r>
            <w:r>
              <w:t xml:space="preserve">, todas negativas y de MercadoLibre </w:t>
            </w:r>
            <w:r>
              <w:rPr>
                <w:rFonts w:ascii="Consolas" w:hAnsi="Consolas"/>
                <w:color w:val="C03030"/>
              </w:rPr>
              <w:t>EV046288a9f04f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EVafe9628a4674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EVc1d60f8c07b6</w:t>
            </w:r>
            <w:r>
              <w:t>. La masa de prueba social MX es minúscula Y envenenada.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CONFIRMA + AGRAVA</w:t>
            </w:r>
            <w:r>
              <w:t xml:space="preserve"> — A acertó el hueco de prueba social; B muestra que en MX es peor: lo poco que hay es negativo. Oportunidad de ser el primero con prueba social positiva estructurada.</w:t>
            </w:r>
          </w:p>
        </w:tc>
      </w:tr>
    </w:tbl>
    <w:p/>
    <w:p>
      <w:pPr>
        <w:pStyle w:val="Heading2"/>
      </w:pPr>
      <w:r>
        <w:t>3. TABLA CONTRASTE A vs B — Ángulo y mecanismo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Hipótesis (Vía A + URL)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H1/H2 de A:</w:t>
            </w:r>
            <w:r>
              <w:t xml:space="preserve"> océano azul = unir hígado+intestino+gotas+avatar 40+; mecanismo "hígado sobrecargado → retiene líquido/hormonas → hinchazón" está educado por el mercado pero nadie lo monetiza — [myovacare.com](https://www.myovacare.com/blogs/news/liver-and-gut-health-the-missing-link-in-hormonal-balance), [florynhealth.net](https://florynhealth.net/blog/why-your-liver-holds-the-key-to-hormonal-harmony)</w:t>
            </w:r>
          </w:p>
        </w:tc>
        <w:tc>
          <w:tcPr>
            <w:tcW w:type="dxa" w:w="2880"/>
          </w:tcPr>
          <w:p>
            <w:r>
              <w:t xml:space="preserve">La VoC MX </w:t>
            </w:r>
            <w:r>
              <w:rPr>
                <w:b/>
              </w:rPr>
              <w:t>ya dice el puente con sus propias palabras</w:t>
            </w:r>
            <w:r>
              <w:t xml:space="preserve">: "Normalizar vivir inflamado o con sueño" como síntoma de hígado </w:t>
            </w:r>
            <w:r>
              <w:rPr>
                <w:rFonts w:ascii="Consolas" w:hAnsi="Consolas"/>
                <w:color w:val="C03030"/>
              </w:rPr>
              <w:t>EVae7051450c58</w:t>
            </w:r>
            <w:r>
              <w:t xml:space="preserve"> (eng8263); "¿Tu barriga siempre está hinchada? No es grasa, tu intestino da señales" </w:t>
            </w:r>
            <w:r>
              <w:rPr>
                <w:rFonts w:ascii="Consolas" w:hAnsi="Consolas"/>
                <w:color w:val="C03030"/>
              </w:rPr>
              <w:t>EVcb1dbf234cfe</w:t>
            </w:r>
            <w:r>
              <w:t xml:space="preserve">; "reparar un intestino inflamado" </w:t>
            </w:r>
            <w:r>
              <w:rPr>
                <w:rFonts w:ascii="Consolas" w:hAnsi="Consolas"/>
                <w:color w:val="C03030"/>
              </w:rPr>
              <w:t>EV4b92508907a8</w:t>
            </w:r>
            <w:r>
              <w:t xml:space="preserve">. Pero cada quien dice </w:t>
            </w:r>
            <w:r>
              <w:rPr>
                <w:b/>
              </w:rPr>
              <w:t>medio puente</w:t>
            </w:r>
            <w:r>
              <w:t>: unos hígado, otros intestino. Nadie los une.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CONFIRMA (fuerte)</w:t>
            </w:r>
            <w:r>
              <w:t xml:space="preserve"> — B valida H1/H2 con lenguaje real del mercado MX, no solo con blogs de salud. El mecanismo unificado sigue vacante. Es el hallazgo más sólido del cruce.</w:t>
            </w:r>
          </w:p>
        </w:tc>
      </w:tr>
      <w:tr>
        <w:tc>
          <w:tcPr>
            <w:tcW w:type="dxa" w:w="2880"/>
          </w:tcPr>
          <w:p>
            <w:r>
              <w:t xml:space="preserve">El ángulo </w:t>
            </w:r>
            <w:r>
              <w:rPr>
                <w:b/>
              </w:rPr>
              <w:t>"detox/desintoxicar"</w:t>
            </w:r>
            <w:r>
              <w:t xml:space="preserve"> es un pilar de la categoría hígado ([1md.org](https://1md.org/pages/the-liver-defender), gotas Herbmood detox)</w:t>
            </w:r>
          </w:p>
        </w:tc>
        <w:tc>
          <w:tcPr>
            <w:tcW w:type="dxa" w:w="2880"/>
          </w:tcPr>
          <w:p>
            <w:r>
              <w:t xml:space="preserve">La VoC MX está </w:t>
            </w:r>
            <w:r>
              <w:rPr>
                <w:b/>
              </w:rPr>
              <w:t>atacando el detox desde dentro</w:t>
            </w:r>
            <w:r>
              <w:t xml:space="preserve">: "¿Jugos para desintoxicar el hígado? te están vendiendo puro humo" </w:t>
            </w:r>
            <w:r>
              <w:rPr>
                <w:rFonts w:ascii="Consolas" w:hAnsi="Consolas"/>
                <w:color w:val="C03030"/>
              </w:rPr>
              <w:t>EVead054961a40</w:t>
            </w:r>
            <w:r>
              <w:t xml:space="preserve"> (eng1489, alto). Y hay hedging defensivo US: "#notmedicaladvice #resultsmayvary" </w:t>
            </w:r>
            <w:r>
              <w:rPr>
                <w:rFonts w:ascii="Consolas" w:hAnsi="Consolas"/>
                <w:color w:val="C03030"/>
              </w:rPr>
              <w:t>EVd871702cf4c2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REFUTA</w:t>
            </w:r>
            <w:r>
              <w:t xml:space="preserve"> — B contradice a A: en MX "detox" no es activo neutro, es una etiqueta </w:t>
            </w:r>
            <w:r>
              <w:rPr>
                <w:b/>
              </w:rPr>
              <w:t>quemada y atacada por un competidor de alto engagement</w:t>
            </w:r>
            <w:r>
              <w:t xml:space="preserve">. Usar "detox" = entrar por la puerta más desacreditada. </w:t>
            </w:r>
            <w:r>
              <w:rPr>
                <w:b/>
              </w:rPr>
              <w:t>Manda B: evitar la palabra, robar solo el mecanismo</w:t>
            </w:r>
            <w:r>
              <w:t xml:space="preserve"> ("el hígado filtra todo" </w:t>
            </w:r>
            <w:r>
              <w:rPr>
                <w:rFonts w:ascii="Consolas" w:hAnsi="Consolas"/>
                <w:color w:val="C03030"/>
              </w:rPr>
              <w:t>EV9382c5501b02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>
              <w:t xml:space="preserve">El posicionamiento </w:t>
            </w:r>
            <w:r>
              <w:rPr>
                <w:b/>
              </w:rPr>
              <w:t>"natural"</w:t>
            </w:r>
            <w:r>
              <w:t xml:space="preserve"> es un diferenciador central del frame del cliente</w:t>
            </w:r>
          </w:p>
        </w:tc>
        <w:tc>
          <w:tcPr>
            <w:tcW w:type="dxa" w:w="2880"/>
          </w:tcPr>
          <w:p>
            <w:r>
              <w:t xml:space="preserve">"Natural" está en </w:t>
            </w:r>
            <w:r>
              <w:rPr>
                <w:b/>
              </w:rPr>
              <w:t>todos</w:t>
            </w:r>
            <w:r>
              <w:t xml:space="preserve">: "100% natural" </w:t>
            </w:r>
            <w:r>
              <w:rPr>
                <w:rFonts w:ascii="Consolas" w:hAnsi="Consolas"/>
                <w:color w:val="C03030"/>
              </w:rPr>
              <w:t>EV88f3925dbcd7</w:t>
            </w:r>
            <w:r>
              <w:t xml:space="preserve">, "Handle Inflammation Naturally" </w:t>
            </w:r>
            <w:r>
              <w:rPr>
                <w:rFonts w:ascii="Consolas" w:hAnsi="Consolas"/>
                <w:color w:val="C03030"/>
              </w:rPr>
              <w:t>EV385a369c6304</w:t>
            </w:r>
            <w:r>
              <w:t xml:space="preserve">, "reduce bloating with Ayurvedic" </w:t>
            </w:r>
            <w:r>
              <w:rPr>
                <w:rFonts w:ascii="Consolas" w:hAnsi="Consolas"/>
                <w:color w:val="C03030"/>
              </w:rPr>
              <w:t>EV615432380343</w:t>
            </w:r>
            <w:r>
              <w:t>. ~16 citas lo mencionan.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REFUTA (como diferenciador)</w:t>
            </w:r>
            <w:r>
              <w:t xml:space="preserve"> — B demuestra que "natural" es </w:t>
            </w:r>
            <w:r>
              <w:rPr>
                <w:b/>
              </w:rPr>
              <w:t>table stakes</w:t>
            </w:r>
            <w:r>
              <w:t>, no diferenciador: evita perder la venta, no la gana. El cliente no puede apoyarse en "natural" para destacar. Manda B.</w:t>
            </w:r>
          </w:p>
        </w:tc>
      </w:tr>
      <w:tr>
        <w:tc>
          <w:tcPr>
            <w:tcW w:type="dxa" w:w="2880"/>
          </w:tcPr>
          <w:p>
            <w:r>
              <w:t xml:space="preserve">El gatillo de necesidad es </w:t>
            </w:r>
            <w:r>
              <w:rPr>
                <w:b/>
              </w:rPr>
              <w:t>educación tipo autoridad médica</w:t>
            </w:r>
            <w:r>
              <w:t xml:space="preserve"> (gastroenterólogo, board-certified — 1MD)</w:t>
            </w:r>
          </w:p>
        </w:tc>
        <w:tc>
          <w:tcPr>
            <w:tcW w:type="dxa" w:w="2880"/>
          </w:tcPr>
          <w:p>
            <w:r>
              <w:t xml:space="preserve">El gatillo probado en MX es el </w:t>
            </w:r>
            <w:r>
              <w:rPr>
                <w:b/>
              </w:rPr>
              <w:t>miedo del silencio</w:t>
            </w:r>
            <w:r>
              <w:t xml:space="preserve">: "el hígado graso 'no duele'… no avisa hasta que es tarde" </w:t>
            </w:r>
            <w:r>
              <w:rPr>
                <w:rFonts w:ascii="Consolas" w:hAnsi="Consolas"/>
                <w:color w:val="C03030"/>
              </w:rPr>
              <w:t>EVae7051450c58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EV9e48a9b39961</w:t>
            </w:r>
            <w:r>
              <w:t xml:space="preserve">; "puede avanzar sin causar síntomas" </w:t>
            </w:r>
            <w:r>
              <w:rPr>
                <w:rFonts w:ascii="Consolas" w:hAnsi="Consolas"/>
                <w:color w:val="C03030"/>
              </w:rPr>
              <w:t>EV6c4a591f3647</w:t>
            </w:r>
            <w:r>
              <w:t xml:space="preserve">; "Puede que estés dañando tu hígado sin darte cuenta" </w:t>
            </w:r>
            <w:r>
              <w:rPr>
                <w:rFonts w:ascii="Consolas" w:hAnsi="Consolas"/>
                <w:color w:val="C03030"/>
              </w:rPr>
              <w:t>EV00a49ac3483c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 / AÑADE</w:t>
            </w:r>
            <w:r>
              <w:t xml:space="preserve"> — La autoridad médica de A es US-premium. En MX el driver emocional que ya funciona es </w:t>
            </w:r>
            <w:r>
              <w:rPr>
                <w:b/>
              </w:rPr>
              <w:t>"no avisa / peligro silencioso"</w:t>
            </w:r>
            <w:r>
              <w:t>, no la credencial. Combinar ambos: gatillo de miedo MX + autoridad para blindar claims.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Fatty liver / hígado graso</w:t>
            </w:r>
            <w:r>
              <w:t xml:space="preserve"> es un nicho secundario en el mapa US</w:t>
            </w:r>
          </w:p>
        </w:tc>
        <w:tc>
          <w:tcPr>
            <w:tcW w:type="dxa" w:w="2880"/>
          </w:tcPr>
          <w:p>
            <w:r>
              <w:t xml:space="preserve">En MX el hígado graso genera el </w:t>
            </w:r>
            <w:r>
              <w:rPr>
                <w:b/>
              </w:rPr>
              <w:t>MAYOR engagement orgánico del banco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EV6b04db869344</w:t>
            </w:r>
            <w:r>
              <w:t xml:space="preserve"> eng35400, </w:t>
            </w:r>
            <w:r>
              <w:rPr>
                <w:rFonts w:ascii="Consolas" w:hAnsi="Consolas"/>
                <w:color w:val="C03030"/>
              </w:rPr>
              <w:t>EVca0972e08164</w:t>
            </w:r>
            <w:r>
              <w:t xml:space="preserve"> eng14400, </w:t>
            </w:r>
            <w:r>
              <w:rPr>
                <w:rFonts w:ascii="Consolas" w:hAnsi="Consolas"/>
                <w:color w:val="C03030"/>
              </w:rPr>
              <w:t>EVa6d4622f0e8a</w:t>
            </w:r>
            <w:r>
              <w:t xml:space="preserve"> eng7020.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AÑADE</w:t>
            </w:r>
            <w:r>
              <w:t xml:space="preserve"> — B revela un eje que A subvaloró: "hígado graso" es un imán de atención masivo en MX. PERO se resuelve con receta gratis, no producto → demanda caliente, monetización vacante.</w:t>
            </w:r>
          </w:p>
        </w:tc>
      </w:tr>
    </w:tbl>
    <w:p/>
    <w:p>
      <w:pPr>
        <w:pStyle w:val="Heading2"/>
      </w:pPr>
      <w:r>
        <w:t>4. TABLA CONTRASTE A vs B — Formato, prueba social y objeciones post-compra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Hipótesis (Vía A + URL)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Gotas = "absorción 4x/rápida"</w:t>
            </w:r>
            <w:r>
              <w:t xml:space="preserve"> es el claim diferenciador del formato (Mulittea, Herbamama, NativePath 19x) — [mulittea.com](https://mulittea.com/products/liver-health-liquid-drops), [nativepath.com](https://nativepath.com/products/liposomal-multivitamin)</w:t>
            </w:r>
          </w:p>
        </w:tc>
        <w:tc>
          <w:tcPr>
            <w:tcW w:type="dxa" w:w="2880"/>
          </w:tcPr>
          <w:p>
            <w:r>
              <w:t xml:space="preserve">El banco tiene </w:t>
            </w:r>
            <w:r>
              <w:rPr>
                <w:b/>
              </w:rPr>
              <w:t>UN solo</w:t>
            </w:r>
            <w:r>
              <w:t xml:space="preserve"> producto en formato líquido/gotas: "2 ML A DAY KEEPS THE BLOAT AWAY" </w:t>
            </w:r>
            <w:r>
              <w:rPr>
                <w:rFonts w:ascii="Consolas" w:hAnsi="Consolas"/>
                <w:color w:val="C03030"/>
              </w:rPr>
              <w:t>EVaba05747987c</w:t>
            </w:r>
            <w:r>
              <w:t xml:space="preserve"> — y es </w:t>
            </w:r>
            <w:r>
              <w:rPr>
                <w:b/>
              </w:rPr>
              <w:t>clorofila US, no hepático, eng369</w:t>
            </w:r>
            <w:r>
              <w:t>. El resto es cápsula (</w:t>
            </w:r>
            <w:r>
              <w:rPr>
                <w:rFonts w:ascii="Consolas" w:hAnsi="Consolas"/>
                <w:color w:val="C03030"/>
              </w:rPr>
              <w:t>EVf102cdc0b802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EVeecc3e5fb2ab</w:t>
            </w:r>
            <w:r>
              <w:t>), receta, té o polvo.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CONFIRMA (el hueco) + MATIZA (el claim)</w:t>
            </w:r>
            <w:r>
              <w:t xml:space="preserve"> — A acierta que el formato gotas está casi vacío en hígado+intestino. Pero el claim "absorción 4x" </w:t>
            </w:r>
            <w:r>
              <w:rPr>
                <w:b/>
              </w:rPr>
              <w:t>no aparece en la VoC MX</w:t>
            </w:r>
            <w:r>
              <w:t xml:space="preserve"> → es hipótesis prestada de US, no lenguaje probado del avatar mexicano. Validar antes de anclar el copy ahí.</w:t>
            </w:r>
          </w:p>
        </w:tc>
      </w:tr>
      <w:tr>
        <w:tc>
          <w:tcPr>
            <w:tcW w:type="dxa" w:w="2880"/>
          </w:tcPr>
          <w:p>
            <w:r>
              <w:t xml:space="preserve">El </w:t>
            </w:r>
            <w:r>
              <w:rPr>
                <w:b/>
              </w:rPr>
              <w:t>DIY/receta casera</w:t>
            </w:r>
            <w:r>
              <w:t xml:space="preserve"> es contexto de fondo, no competidor serio</w:t>
            </w:r>
          </w:p>
        </w:tc>
        <w:tc>
          <w:tcPr>
            <w:tcW w:type="dxa" w:w="2880"/>
          </w:tcPr>
          <w:p>
            <w:r>
              <w:t xml:space="preserve">El DIY es el competidor </w:t>
            </w:r>
            <w:r>
              <w:rPr>
                <w:b/>
              </w:rPr>
              <w:t>#1 por engagement</w:t>
            </w:r>
            <w:r>
              <w:t xml:space="preserve"> del banco: "Golden Milk en cubitos" </w:t>
            </w:r>
            <w:r>
              <w:rPr>
                <w:rFonts w:ascii="Consolas" w:hAnsi="Consolas"/>
                <w:color w:val="C03030"/>
              </w:rPr>
              <w:t>EVd67a916e79e2</w:t>
            </w:r>
            <w:r>
              <w:t xml:space="preserve"> (eng60000) — y confiesa su propio dolor: </w:t>
            </w:r>
            <w:r>
              <w:rPr>
                <w:b/>
              </w:rPr>
              <w:t>"Esto es lo que hago para no estar preparando esto todos los días"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AÑADE (crítico)</w:t>
            </w:r>
            <w:r>
              <w:t xml:space="preserve"> — B eleva el DIY de ruido a rival principal Y le encuentra la grieta: las gotas son literalmente "no tener que prepararlo todos los días". El ángulo anti-DIY nace de la propia confesión del competidor.</w:t>
            </w:r>
          </w:p>
        </w:tc>
      </w:tr>
      <w:tr>
        <w:tc>
          <w:tcPr>
            <w:tcW w:type="dxa" w:w="2880"/>
          </w:tcPr>
          <w:p>
            <w:r>
              <w:t>Ingredientes-ancla implícitos: silimarina/cardo mariano + botánicos (PureHealth 11 botánicos) — [purehealthresearch.com](https://www.purehealthresearch.com/product/liver-health-formula-supplement)</w:t>
            </w:r>
          </w:p>
        </w:tc>
        <w:tc>
          <w:tcPr>
            <w:tcW w:type="dxa" w:w="2880"/>
          </w:tcPr>
          <w:p>
            <w:r>
              <w:t xml:space="preserve">Reseña real MX: </w:t>
            </w:r>
            <w:r>
              <w:rPr>
                <w:b/>
              </w:rPr>
              <w:t>"No trae alcachofa ni cardo mariano y me dijeron que sí"</w:t>
            </w:r>
            <w:r>
              <w:t xml:space="preserve"> </w:t>
            </w:r>
            <w:r>
              <w:rPr>
                <w:rFonts w:ascii="Consolas" w:hAnsi="Consolas"/>
                <w:color w:val="C03030"/>
              </w:rPr>
              <w:t>EV046288a9f04f</w:t>
            </w:r>
            <w:r>
              <w:t xml:space="preserve">. La avatar mexicana </w:t>
            </w:r>
            <w:r>
              <w:rPr>
                <w:b/>
              </w:rPr>
              <w:t>espera, conoce y verifica</w:t>
            </w:r>
            <w:r>
              <w:t xml:space="preserve"> cardo mariano + alcachofa.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CONFIRMA + PRECISA</w:t>
            </w:r>
            <w:r>
              <w:t xml:space="preserve"> — B convierte una suposición de fórmula en un </w:t>
            </w:r>
            <w:r>
              <w:rPr>
                <w:b/>
              </w:rPr>
              <w:t>requisito de confianza verificable</w:t>
            </w:r>
            <w:r>
              <w:t>: cardo mariano + alcachofa no son opcionales, son anclas de credibilidad que la avatar audita. Nombrarlos explícito = tabla de confianza.</w:t>
            </w:r>
          </w:p>
        </w:tc>
      </w:tr>
      <w:tr>
        <w:tc>
          <w:tcPr>
            <w:tcW w:type="dxa" w:w="2880"/>
          </w:tcPr>
          <w:p>
            <w:r>
              <w:t>Garantía larga (90–365 días) blinda el escepticismo MX al detox — [consumereview.org](https://consumereview.org/reviews/liver/), [vertigopolitico.com](https://www.vertigopolitico.com/bienestar/notas/cuidado-tu-higado-los-suplementos-naturistas-y-detox-pueden-danarlo/)</w:t>
            </w:r>
          </w:p>
        </w:tc>
        <w:tc>
          <w:tcPr>
            <w:tcW w:type="dxa" w:w="2880"/>
          </w:tcPr>
          <w:p>
            <w:r>
              <w:t xml:space="preserve">Las 3 reviews reales exponen el miedo exacto que la garantía debe cubrir: </w:t>
            </w:r>
            <w:r>
              <w:rPr>
                <w:b/>
              </w:rPr>
              <w:t>"demasiado sodio… no trae fecha de caducidad… olor no agradable"</w:t>
            </w:r>
            <w:r>
              <w:t xml:space="preserve"> </w:t>
            </w:r>
            <w:r>
              <w:rPr>
                <w:rFonts w:ascii="Consolas" w:hAnsi="Consolas"/>
                <w:color w:val="C03030"/>
              </w:rPr>
              <w:t>EVafe9628a4674</w:t>
            </w:r>
            <w:r>
              <w:t xml:space="preserve">; </w:t>
            </w:r>
            <w:r>
              <w:rPr>
                <w:b/>
              </w:rPr>
              <w:t>"venía un bicho de color negro"</w:t>
            </w:r>
            <w:r>
              <w:t xml:space="preserve"> </w:t>
            </w:r>
            <w:r>
              <w:rPr>
                <w:rFonts w:ascii="Consolas" w:hAnsi="Consolas"/>
                <w:color w:val="C03030"/>
              </w:rPr>
              <w:t>EVc1d60f8c07b6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CONFIRMA + AÑADE</w:t>
            </w:r>
            <w:r>
              <w:t xml:space="preserve"> — A acierta que la garantía es palanca; B revela </w:t>
            </w:r>
            <w:r>
              <w:rPr>
                <w:b/>
              </w:rPr>
              <w:t>qué miedo concreto</w:t>
            </w:r>
            <w:r>
              <w:t xml:space="preserve"> cubre: legitimidad/frescura/pureza/olor. La garantía debe hablarle a estos fallos específicos (caducidad visible, pureza, sabor), no ser genérica.</w:t>
            </w:r>
          </w:p>
        </w:tc>
      </w:tr>
      <w:tr>
        <w:tc>
          <w:tcPr>
            <w:tcW w:type="dxa" w:w="2880"/>
          </w:tcPr>
          <w:p>
            <w:r>
              <w:t>La restricción Meta permite "bloating/hinchazón" pero prohíbe nombrar la condición subyacente — [goinflow.com](https://www.goinflow.com/blog/facebook-ads-health-supplements/)</w:t>
            </w:r>
          </w:p>
        </w:tc>
        <w:tc>
          <w:tcPr>
            <w:tcW w:type="dxa" w:w="2880"/>
          </w:tcPr>
          <w:p>
            <w:r>
              <w:t xml:space="preserve">La VoC MX ya opera en ese margen: habla de "vientre hinchado" </w:t>
            </w:r>
            <w:r>
              <w:rPr>
                <w:rFonts w:ascii="Consolas" w:hAnsi="Consolas"/>
                <w:color w:val="C03030"/>
              </w:rPr>
              <w:t>EV2cb49c8c4871</w:t>
            </w:r>
            <w:r>
              <w:t xml:space="preserve">, "barriga hinchada" </w:t>
            </w:r>
            <w:r>
              <w:rPr>
                <w:rFonts w:ascii="Consolas" w:hAnsi="Consolas"/>
                <w:color w:val="C03030"/>
              </w:rPr>
              <w:t>EVcb1dbf234cfe</w:t>
            </w:r>
            <w:r>
              <w:t xml:space="preserve">, "estómago pesado" </w:t>
            </w:r>
            <w:r>
              <w:rPr>
                <w:rFonts w:ascii="Consolas" w:hAnsi="Consolas"/>
                <w:color w:val="C03030"/>
              </w:rPr>
              <w:t>EVcfb4044c9b96</w:t>
            </w:r>
            <w:r>
              <w:t xml:space="preserve"> como </w:t>
            </w:r>
            <w:r>
              <w:rPr>
                <w:b/>
              </w:rPr>
              <w:t>sensación</w:t>
            </w:r>
            <w:r>
              <w:t>, casi nunca como diagnóstico. Los que diagnostican son consultorios IG de bajo engagement (</w:t>
            </w:r>
            <w:r>
              <w:rPr>
                <w:rFonts w:ascii="Consolas" w:hAnsi="Consolas"/>
                <w:color w:val="C03030"/>
              </w:rPr>
              <w:t>EV7755a4010dd9</w:t>
            </w:r>
            <w:r>
              <w:t xml:space="preserve"> eng5, </w:t>
            </w:r>
            <w:r>
              <w:rPr>
                <w:rFonts w:ascii="Consolas" w:hAnsi="Consolas"/>
                <w:color w:val="C03030"/>
              </w:rPr>
              <w:t>EVcadd83b22ddf</w:t>
            </w:r>
            <w:r>
              <w:t xml:space="preserve"> eng4).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CONFIRMA</w:t>
            </w:r>
            <w:r>
              <w:t xml:space="preserve"> — B valida la regla en la práctica: el lenguaje-sensación gana engagement; el lenguaje-diagnóstico lo mata. Refuerza expresar "hinchazón→hígado" como sensación/beneficio, no como condición.</w:t>
            </w:r>
          </w:p>
        </w:tc>
      </w:tr>
    </w:tbl>
    <w:p/>
    <w:p>
      <w:pPr>
        <w:pStyle w:val="Heading2"/>
      </w:pPr>
      <w:r>
        <w:t>5. Hallazgos donde la VoC REFUTA o MATIZA la investigación externa (R1–R7)</w:t>
      </w:r>
    </w:p>
    <w:p>
      <w:r>
        <w:rPr>
          <w:b/>
        </w:rPr>
        <w:t>R1 — "Detox" no es neutro en MX: está quemado y bajo fuego amigo. [REFUTA a A].</w:t>
      </w:r>
    </w:p>
    <w:p>
      <w:r>
        <w:t xml:space="preserve">A trató "detox" como pilar estándar de la categoría. B muestra un competidor MX de alto engagement llamándolo </w:t>
      </w:r>
      <w:r>
        <w:rPr>
          <w:b/>
        </w:rPr>
        <w:t>"puro humo"</w:t>
      </w:r>
      <w:r>
        <w:t xml:space="preserve"> </w:t>
      </w:r>
      <w:r>
        <w:rPr>
          <w:rFonts w:ascii="Consolas" w:hAnsi="Consolas"/>
          <w:color w:val="C03030"/>
        </w:rPr>
        <w:t>EVead054961a40</w:t>
      </w:r>
      <w:r>
        <w:t xml:space="preserve"> (eng1489), más hedging defensivo US </w:t>
      </w:r>
      <w:r>
        <w:rPr>
          <w:rFonts w:ascii="Consolas" w:hAnsi="Consolas"/>
          <w:color w:val="C03030"/>
        </w:rPr>
        <w:t>EVd871702cf4c2</w:t>
      </w:r>
      <w:r>
        <w:t xml:space="preserve">. </w:t>
      </w:r>
      <w:r>
        <w:rPr>
          <w:b/>
        </w:rPr>
        <w:t>Acción:</w:t>
      </w:r>
      <w:r>
        <w:t xml:space="preserve"> prohibir "detox/desintoxicar" en el copy central. Robar el mecanismo sin la etiqueta: "el hígado filtra todo" </w:t>
      </w:r>
      <w:r>
        <w:rPr>
          <w:rFonts w:ascii="Consolas" w:hAnsi="Consolas"/>
          <w:color w:val="C03030"/>
        </w:rPr>
        <w:t>EV9382c5501b02</w:t>
      </w:r>
      <w:r>
        <w:t xml:space="preserve"> / "es el órgano que limpia el resto de tu cuerpo" </w:t>
      </w:r>
      <w:r>
        <w:rPr>
          <w:rFonts w:ascii="Consolas" w:hAnsi="Consolas"/>
          <w:color w:val="C03030"/>
        </w:rPr>
        <w:t>EV45812258e672</w:t>
      </w:r>
      <w:r>
        <w:t>. Posición: *"no es un jugo detox de humo — es apoyo hepático real, en gotas, que sí sientes."*</w:t>
      </w:r>
    </w:p>
    <w:p>
      <w:r>
        <w:rPr>
          <w:b/>
        </w:rPr>
        <w:t>R2 — "Natural" no diferencia; es piso, no techo. [REFUTA el rol de A].</w:t>
      </w:r>
    </w:p>
    <w:p>
      <w:r>
        <w:t xml:space="preserve">El frame del cliente apoya el posicionamiento en "natural". B demuestra saturación total: </w:t>
      </w:r>
      <w:r>
        <w:rPr>
          <w:rFonts w:ascii="Consolas" w:hAnsi="Consolas"/>
          <w:color w:val="C03030"/>
        </w:rPr>
        <w:t>EV88f3925dbcd7</w:t>
      </w:r>
      <w:r>
        <w:t xml:space="preserve">, </w:t>
      </w:r>
      <w:r>
        <w:rPr>
          <w:rFonts w:ascii="Consolas" w:hAnsi="Consolas"/>
          <w:color w:val="C03030"/>
        </w:rPr>
        <w:t>EV385a369c6304</w:t>
      </w:r>
      <w:r>
        <w:t xml:space="preserve">, </w:t>
      </w:r>
      <w:r>
        <w:rPr>
          <w:rFonts w:ascii="Consolas" w:hAnsi="Consolas"/>
          <w:color w:val="C03030"/>
        </w:rPr>
        <w:t>EV615432380343</w:t>
      </w:r>
      <w:r>
        <w:t xml:space="preserve"> y ~16 menciones. </w:t>
      </w:r>
      <w:r>
        <w:rPr>
          <w:b/>
        </w:rPr>
        <w:t>Acción:</w:t>
      </w:r>
      <w:r>
        <w:t xml:space="preserve"> conservar "natural" como higiene de confianza, pero construir el diferenciador sobre </w:t>
      </w:r>
      <w:r>
        <w:rPr>
          <w:b/>
        </w:rPr>
        <w:t>formato (gotas) + mecanismo unificado (hígado→intestino→hinchazón)</w:t>
      </w:r>
      <w:r>
        <w:t>, nunca sobre "natural".</w:t>
      </w:r>
    </w:p>
    <w:p>
      <w:r>
        <w:rPr>
          <w:b/>
        </w:rPr>
        <w:t>R3 — El embudo quiz no está validado en la VoC MX. [MATIZA a A].</w:t>
      </w:r>
    </w:p>
    <w:p>
      <w:r>
        <w:t xml:space="preserve">A propuso clonar el quiz de ColonBroom. En 45 competidores MX </w:t>
      </w:r>
      <w:r>
        <w:rPr>
          <w:b/>
        </w:rPr>
        <w:t>no hay un solo quiz</w:t>
      </w:r>
      <w:r>
        <w:t xml:space="preserve"> en el banco; lo que engancha es receta/lista/artículo (</w:t>
      </w:r>
      <w:r>
        <w:rPr>
          <w:rFonts w:ascii="Consolas" w:hAnsi="Consolas"/>
          <w:color w:val="C03030"/>
        </w:rPr>
        <w:t>EV6b04db869344</w:t>
      </w:r>
      <w:r>
        <w:t xml:space="preserve">, </w:t>
      </w:r>
      <w:r>
        <w:rPr>
          <w:rFonts w:ascii="Consolas" w:hAnsi="Consolas"/>
          <w:color w:val="C03030"/>
        </w:rPr>
        <w:t>EVca0972e08164</w:t>
      </w:r>
      <w:r>
        <w:t xml:space="preserve">, </w:t>
      </w:r>
      <w:r>
        <w:rPr>
          <w:rFonts w:ascii="Consolas" w:hAnsi="Consolas"/>
          <w:color w:val="C03030"/>
        </w:rPr>
        <w:t>EV9f036c990da4</w:t>
      </w:r>
      <w:r>
        <w:t xml:space="preserve">). </w:t>
      </w:r>
      <w:r>
        <w:rPr>
          <w:b/>
        </w:rPr>
        <w:t>Acción:</w:t>
      </w:r>
      <w:r>
        <w:t xml:space="preserve"> el quiz es apuesta de primero-en-mover (upside real), no patrón probado — testear contra el formato advertorial-artículo que la VoC MX ya consume, no asumirlo ganador.</w:t>
      </w:r>
    </w:p>
    <w:p>
      <w:r>
        <w:rPr>
          <w:b/>
        </w:rPr>
        <w:t>R4 — El bundle multi-mes / "meses sin interés" no aparece en la VoC. [MATIZA a A].</w:t>
      </w:r>
    </w:p>
    <w:p>
      <w:r>
        <w:t xml:space="preserve">A infirió que "meses sin interés" es el equivalente cultural del sub&amp;save. El banco solo muestra el eje "2 meses / súper precio" </w:t>
      </w:r>
      <w:r>
        <w:rPr>
          <w:rFonts w:ascii="Consolas" w:hAnsi="Consolas"/>
          <w:color w:val="C03030"/>
        </w:rPr>
        <w:t>EVf102cdc0b802</w:t>
      </w:r>
      <w:r>
        <w:t xml:space="preserve">. No hay evidencia de que MX responda a bundles escalonados. </w:t>
      </w:r>
      <w:r>
        <w:rPr>
          <w:b/>
        </w:rPr>
        <w:t>Acción:</w:t>
      </w:r>
      <w:r>
        <w:t xml:space="preserve"> tratar la estructura de oferta como HUECO de datos (ver H2), no como táctica confirmada.</w:t>
      </w:r>
    </w:p>
    <w:p>
      <w:r>
        <w:rPr>
          <w:b/>
        </w:rPr>
        <w:t>R5 — El precio NO es el campo de batalla en MX. [AÑADE/MATIZA sobre A].</w:t>
      </w:r>
    </w:p>
    <w:p>
      <w:r>
        <w:t xml:space="preserve">A dedicó peso al eje precio y a dos ligas. La VoC MX casi no menciona precio ni se queja de "caro" (solo </w:t>
      </w:r>
      <w:r>
        <w:rPr>
          <w:rFonts w:ascii="Consolas" w:hAnsi="Consolas"/>
          <w:color w:val="C03030"/>
        </w:rPr>
        <w:t>EVf102cdc0b802</w:t>
      </w:r>
      <w:r>
        <w:t xml:space="preserve">). La guerra real es por </w:t>
      </w:r>
      <w:r>
        <w:rPr>
          <w:b/>
        </w:rPr>
        <w:t>órgano/síntoma y credibilidad</w:t>
      </w:r>
      <w:r>
        <w:t xml:space="preserve">. </w:t>
      </w:r>
      <w:r>
        <w:rPr>
          <w:b/>
        </w:rPr>
        <w:t>Acción:</w:t>
      </w:r>
      <w:r>
        <w:t xml:space="preserve"> no liderar con precio ni con descuento; liderar con mecanismo y prueba de legitimidad.</w:t>
      </w:r>
    </w:p>
    <w:p>
      <w:r>
        <w:rPr>
          <w:b/>
        </w:rPr>
        <w:t>R6 — El DIY/receta casera es el competidor #1, no ruido de fondo. [AÑADE sobre A].</w:t>
      </w:r>
    </w:p>
    <w:p>
      <w:r>
        <w:t>A no lo trató como rival. B lo pone en el trono por engagement (</w:t>
      </w:r>
      <w:r>
        <w:rPr>
          <w:rFonts w:ascii="Consolas" w:hAnsi="Consolas"/>
          <w:color w:val="C03030"/>
        </w:rPr>
        <w:t>EVd67a916e79e2</w:t>
      </w:r>
      <w:r>
        <w:t xml:space="preserve"> eng60000) y expone su grieta autoconfesada: *"para no estar preparando esto todos los días"*. </w:t>
      </w:r>
      <w:r>
        <w:rPr>
          <w:b/>
        </w:rPr>
        <w:t>Acción:</w:t>
      </w:r>
      <w:r>
        <w:t xml:space="preserve"> posicionar las gotas como el atajo al ritual DIY que la gente ya hace pero odia mantener.</w:t>
      </w:r>
    </w:p>
    <w:p>
      <w:r>
        <w:rPr>
          <w:b/>
        </w:rPr>
        <w:t>R7 — El gatillo emocional MX es "no avisa/silencioso", no la credencial médica. [MATIZA a A].</w:t>
      </w:r>
    </w:p>
    <w:p>
      <w:r>
        <w:t xml:space="preserve">A ancló la persuasión en autoridad médica US (board-certified, Holly Lucille). La VoC MX convierte en oro el miedo del silencio: </w:t>
      </w:r>
      <w:r>
        <w:rPr>
          <w:rFonts w:ascii="Consolas" w:hAnsi="Consolas"/>
          <w:color w:val="C03030"/>
        </w:rPr>
        <w:t>EVae7051450c58</w:t>
      </w:r>
      <w:r>
        <w:t xml:space="preserve"> (eng8263), </w:t>
      </w:r>
      <w:r>
        <w:rPr>
          <w:rFonts w:ascii="Consolas" w:hAnsi="Consolas"/>
          <w:color w:val="C03030"/>
        </w:rPr>
        <w:t>EV9e48a9b39961</w:t>
      </w:r>
      <w:r>
        <w:t xml:space="preserve">, </w:t>
      </w:r>
      <w:r>
        <w:rPr>
          <w:rFonts w:ascii="Consolas" w:hAnsi="Consolas"/>
          <w:color w:val="C03030"/>
        </w:rPr>
        <w:t>EV6c4a591f3647</w:t>
      </w:r>
      <w:r>
        <w:t xml:space="preserve">, </w:t>
      </w:r>
      <w:r>
        <w:rPr>
          <w:rFonts w:ascii="Consolas" w:hAnsi="Consolas"/>
          <w:color w:val="C03030"/>
        </w:rPr>
        <w:t>EV00a49ac3483c</w:t>
      </w:r>
      <w:r>
        <w:t xml:space="preserve">. </w:t>
      </w:r>
      <w:r>
        <w:rPr>
          <w:b/>
        </w:rPr>
        <w:t>Acción:</w:t>
      </w:r>
      <w:r>
        <w:t xml:space="preserve"> liderar el hook con "tu cuerpo ya está luchando y no te avisa" (lenguaje MX real), usar la autoridad solo como blindaje de claim, no como hook.</w:t>
      </w:r>
    </w:p>
    <w:p>
      <w:pPr>
        <w:pStyle w:val="Heading2"/>
      </w:pPr>
      <w:r>
        <w:t>6. Huecos SIN evidencia — lo que A afirmó y B no pudo confirmar (H1–H6)</w:t>
      </w:r>
    </w:p>
    <w:p>
      <w:pPr>
        <w:ind w:left="432"/>
      </w:pPr>
      <w:r>
        <w:rPr>
          <w:i/>
        </w:rPr>
        <w:t>Estos son riesgos, no hechos. A no tuvo fuente directa (web bloqueada / no capturada) y B no tiene señal en el corpus. Se listan con acción de validación.</w:t>
      </w:r>
    </w:p>
    <w:p>
      <w:r>
        <w:rPr>
          <w:b/>
        </w:rPr>
        <w:t>H1 — "Mariana Esteban" (personaje-autoridad del advertorial). [SIN FUENTE — no indexado].</w:t>
      </w:r>
    </w:p>
    <w:p>
      <w:r>
        <w:t xml:space="preserve">A la marcó como personaje ficticio inferido; no aparece en Google orgánico ni en el corpus B. </w:t>
      </w:r>
      <w:r>
        <w:rPr>
          <w:b/>
        </w:rPr>
        <w:t>Riesgo, no hecho.</w:t>
      </w:r>
      <w:r>
        <w:t xml:space="preserve"> *Validación:* Meta Ad Library (país=México) + AdHeart/BigSpy filtrando ES-MX, y rastrear el dominio real de la landing. Google no la indexa porque vive en funnels pagados.</w:t>
      </w:r>
    </w:p>
    <w:p>
      <w:r>
        <w:rPr>
          <w:b/>
        </w:rPr>
        <w:t>H2 — Estructura de oferta MX (precio ancla MXN, bundle, "meses sin interés"). [SIN FUENTE WEB — ML 403].</w:t>
      </w:r>
    </w:p>
    <w:p>
      <w:r>
        <w:t xml:space="preserve">A propuso ~$590–790 MXN con bundle 3 meses; MercadoLibre devolvió 403 y el corpus solo tiene </w:t>
      </w:r>
      <w:r>
        <w:rPr>
          <w:rFonts w:ascii="Consolas" w:hAnsi="Consolas"/>
          <w:color w:val="C03030"/>
        </w:rPr>
        <w:t>EVf102cdc0b802</w:t>
      </w:r>
      <w:r>
        <w:t xml:space="preserve">. </w:t>
      </w:r>
      <w:r>
        <w:rPr>
          <w:b/>
        </w:rPr>
        <w:t>Riesgo, no hecho.</w:t>
      </w:r>
      <w:r>
        <w:t xml:space="preserve"> *Validación:* scraping autenticado de ML/Amazon MX o navegador; capturar 8–10 SKUs de gotas cardo mariano+alcachofa para fijar ancla real.</w:t>
      </w:r>
    </w:p>
    <w:p>
      <w:r>
        <w:rPr>
          <w:b/>
        </w:rPr>
        <w:t>H3 — Claim "absorción 4x/19x" del formato líquido. [SIN FUENTE VoC-MX].</w:t>
      </w:r>
    </w:p>
    <w:p>
      <w:r>
        <w:t xml:space="preserve">Es claim de páginas US (Mulittea, NativePath); no aparece en la VoC MX (el único líquido </w:t>
      </w:r>
      <w:r>
        <w:rPr>
          <w:rFonts w:ascii="Consolas" w:hAnsi="Consolas"/>
          <w:color w:val="C03030"/>
        </w:rPr>
        <w:t>EVaba05747987c</w:t>
      </w:r>
      <w:r>
        <w:t xml:space="preserve"> no lo usa). </w:t>
      </w:r>
      <w:r>
        <w:rPr>
          <w:b/>
        </w:rPr>
        <w:t>Riesgo de transferencia cultural.</w:t>
      </w:r>
      <w:r>
        <w:t xml:space="preserve"> *Validación:* testear el claim de absorción vs. el ángulo anti-DIY ("sin preparar nada") en ads MX antes de anclarlo.</w:t>
      </w:r>
    </w:p>
    <w:p>
      <w:r>
        <w:rPr>
          <w:b/>
        </w:rPr>
        <w:t>H4 — Anunciantes ACTIVOS en Meta/TikTok Ads MX (capa C real). [SIN CAPTURA — Meta Ad Library no fetcheable].</w:t>
      </w:r>
    </w:p>
    <w:p>
      <w:r>
        <w:t xml:space="preserve">A no pudo abrir facebook.com/ads/library (socket hang up). El corpus B es orgánico + 3 reviews, no ad-library. </w:t>
      </w:r>
      <w:r>
        <w:rPr>
          <w:b/>
        </w:rPr>
        <w:t>Hueco de competidor pagado activo.</w:t>
      </w:r>
      <w:r>
        <w:t xml:space="preserve"> *Validación:* abrir manualmente Ad Library MX con términos "hígado gotas", "hinchazón hígado", "cardo mariano gotas", "adiós hinchazón"; usar la integración TrendTrack/Apify para hooks y ofertas exactas.</w:t>
      </w:r>
    </w:p>
    <w:p>
      <w:r>
        <w:rPr>
          <w:b/>
        </w:rPr>
        <w:t>H5 — Respaldo clínico de silimarina (cirrosis 39%→58%, baja enzimas). [SIN FUENTE CLÍNICA PRIMARIA en este dossier].</w:t>
      </w:r>
    </w:p>
    <w:p>
      <w:r>
        <w:t xml:space="preserve">A citó cifras vía Infobae divulgativo, no vía estudio primario. </w:t>
      </w:r>
      <w:r>
        <w:rPr>
          <w:b/>
        </w:rPr>
        <w:t>Es riesgo regulatorio si se usa como claim, no hecho verificado.</w:t>
      </w:r>
      <w:r>
        <w:t xml:space="preserve"> *Validación:* localizar el meta-análisis/ensayo original antes de poner cualquier cifra en copy; en México la prensa (Infobae, AARP, Vértigo) ya ataca la categoría — un claim sin fuente primaria es pasivo legal.</w:t>
      </w:r>
    </w:p>
    <w:p>
      <w:r>
        <w:rPr>
          <w:b/>
        </w:rPr>
        <w:t>H6 — Reviews textuales masivas del avatar (lenguaje literal de recompra/objeción). [MUESTRA MÍNIMA en B].</w:t>
      </w:r>
    </w:p>
    <w:p>
      <w:r>
        <w:t xml:space="preserve">El banco tiene solo </w:t>
      </w:r>
      <w:r>
        <w:rPr>
          <w:b/>
        </w:rPr>
        <w:t>3 reviews reales</w:t>
      </w:r>
      <w:r>
        <w:t xml:space="preserve"> (</w:t>
      </w:r>
      <w:r>
        <w:rPr>
          <w:rFonts w:ascii="Consolas" w:hAnsi="Consolas"/>
          <w:color w:val="C03030"/>
        </w:rPr>
        <w:t>EV046288a9f04f</w:t>
      </w:r>
      <w:r>
        <w:t xml:space="preserve">, </w:t>
      </w:r>
      <w:r>
        <w:rPr>
          <w:rFonts w:ascii="Consolas" w:hAnsi="Consolas"/>
          <w:color w:val="C03030"/>
        </w:rPr>
        <w:t>EVafe9628a4674</w:t>
      </w:r>
      <w:r>
        <w:t xml:space="preserve">, </w:t>
      </w:r>
      <w:r>
        <w:rPr>
          <w:rFonts w:ascii="Consolas" w:hAnsi="Consolas"/>
          <w:color w:val="C03030"/>
        </w:rPr>
        <w:t>EVc1d60f8c07b6</w:t>
      </w:r>
      <w:r>
        <w:t xml:space="preserve">) — suficientes para señalar el miedo (legitimidad/pureza/olor) pero no para cuantificarlo. </w:t>
      </w:r>
      <w:r>
        <w:rPr>
          <w:b/>
        </w:rPr>
        <w:t>Riesgo de sobre-generalizar desde n=3.</w:t>
      </w:r>
      <w:r>
        <w:t xml:space="preserve"> *Validación:* scrapear cuerpo de reseñas de Amazon MX/ML de los SKUs de gotas hepáticas para lenguaje literal y frecuencia de objeción.</w:t>
      </w:r>
    </w:p>
    <w:p>
      <w:pPr>
        <w:pStyle w:val="Heading2"/>
      </w:pPr>
      <w:r>
        <w:t>7. Veredicto del feedback loop — qué manda B sobre A</w:t>
      </w:r>
    </w:p>
    <w:p>
      <w:pPr>
        <w:pStyle w:val="ListNumber"/>
      </w:pPr>
      <w:r>
        <w:rPr>
          <w:b/>
        </w:rPr>
        <w:t>CONFIRMADO por B (máxima confianza):</w:t>
      </w:r>
      <w:r>
        <w:t xml:space="preserve"> el hueco central de A —hígado+intestino+gotas+avatar 40+ con mecanismo unificado— es real y la VoC MX lo dice con sus propias palabras (</w:t>
      </w:r>
      <w:r>
        <w:rPr>
          <w:rFonts w:ascii="Consolas" w:hAnsi="Consolas"/>
          <w:color w:val="C03030"/>
        </w:rPr>
        <w:t>EVae7051450c58</w:t>
      </w:r>
      <w:r>
        <w:t xml:space="preserve">, </w:t>
      </w:r>
      <w:r>
        <w:rPr>
          <w:rFonts w:ascii="Consolas" w:hAnsi="Consolas"/>
          <w:color w:val="C03030"/>
        </w:rPr>
        <w:t>EVcb1dbf234cfe</w:t>
      </w:r>
      <w:r>
        <w:t xml:space="preserve">, </w:t>
      </w:r>
      <w:r>
        <w:rPr>
          <w:rFonts w:ascii="Consolas" w:hAnsi="Consolas"/>
          <w:color w:val="C03030"/>
        </w:rPr>
        <w:t>EV4b92508907a8</w:t>
      </w:r>
      <w:r>
        <w:t>). El villano biológico nombrable sigue vacante.</w:t>
      </w:r>
    </w:p>
    <w:p>
      <w:pPr>
        <w:pStyle w:val="ListNumber"/>
      </w:pPr>
      <w:r>
        <w:rPr>
          <w:b/>
        </w:rPr>
        <w:t>REFUTADO por B (manda B):</w:t>
      </w:r>
      <w:r>
        <w:t xml:space="preserve"> "detox" (R1) y "natural como diferenciador" (R2). A los trató como activos; B los muestra quemado y saturado. </w:t>
      </w:r>
      <w:r>
        <w:rPr>
          <w:b/>
        </w:rPr>
        <w:t>Se descartan del posicionamiento central.</w:t>
      </w:r>
    </w:p>
    <w:p>
      <w:pPr>
        <w:pStyle w:val="ListNumber"/>
      </w:pPr>
      <w:r>
        <w:rPr>
          <w:b/>
        </w:rPr>
        <w:t>MATIZADO por B (degradar a hipótesis):</w:t>
      </w:r>
      <w:r>
        <w:t xml:space="preserve"> quiz (R3), bundle/meses-sin-interés (R4), precio como campo de batalla (R5), autoridad médica como hook (R7). Válidos como pruebas, no como certezas.</w:t>
      </w:r>
    </w:p>
    <w:p>
      <w:pPr>
        <w:pStyle w:val="ListNumber"/>
      </w:pPr>
      <w:r>
        <w:rPr>
          <w:b/>
        </w:rPr>
        <w:t>AÑADIDO por B (A no lo vio):</w:t>
      </w:r>
      <w:r>
        <w:t xml:space="preserve"> el DIY como competidor #1 con grieta autoconfesada (R6), y "hígado graso" como imán de engagement orgánico masivo con monetización vacante (§3).</w:t>
      </w:r>
    </w:p>
    <w:p>
      <w:pPr>
        <w:pStyle w:val="ListNumber"/>
      </w:pPr>
      <w:r>
        <w:rPr>
          <w:b/>
        </w:rPr>
        <w:t>Riesgos abiertos (ni A ni B cerraron):</w:t>
      </w:r>
      <w:r>
        <w:t xml:space="preserve"> identidad de "Mariana Esteban" (H1), precios MXN reales (H2), claim de absorción (H3), anunciantes pagados activos (H4), fuente clínica primaria de silimarina (H5), volumen de reviews (H6).</w:t>
      </w:r>
    </w:p>
    <w:p>
      <w:r>
        <w:rPr>
          <w:b/>
        </w:rPr>
        <w:t>Los 3 movimientos que el cruce ordena:</w:t>
      </w:r>
      <w:r>
        <w:t xml:space="preserve"> (a) entrar por el vientre y cerrar en el hígado con mecanismo unificado —lo único CONFIRMADO—; (b) robar el gatillo "no avisa" y el mecanismo "filtra todo", </w:t>
      </w:r>
      <w:r>
        <w:rPr>
          <w:b/>
        </w:rPr>
        <w:t>desechando la palabra detox</w:t>
      </w:r>
      <w:r>
        <w:t>; (c) hacer del formato gotas el héroe contra el dolor autoconfesado del DIY, blindando con cardo mariano+alcachofa nombrados, caducidad/pureza visibles y sabor cuidado (las 3 reviews reales).</w:t>
      </w:r>
    </w:p>
    <w:p>
      <w:r>
        <w:rPr>
          <w:b/>
        </w:rPr>
        <w:t>Fuente Vía B:</w:t>
      </w:r>
      <w:r>
        <w:t xml:space="preserve"> </w:t>
      </w:r>
      <w:r>
        <w:rPr>
          <w:rFonts w:ascii="Consolas" w:hAnsi="Consolas"/>
          <w:color w:val="C03030"/>
        </w:rPr>
        <w:t>C:\Users\Thomas\OneDrive\Escritorio\CLAUDE\DOCUMENTOS DE INVESTIGACIÓN\v3.1\voc_banks\competidores.md</w:t>
      </w:r>
      <w:r>
        <w:t xml:space="preserve"> (90 citas, corpus de 13,548; conteos reales del banco). </w:t>
      </w:r>
      <w:r>
        <w:rPr>
          <w:b/>
        </w:rPr>
        <w:t>Fuentes Vía A:</w:t>
      </w:r>
      <w:r>
        <w:t xml:space="preserve"> URLs citadas en cada fila/hallazgo. Donde A careció de fuente directa (H1–H6), marcado explícito como riesgo, no como hecho.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