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19b — Mecanismo UMP-UMS — Deep Research × VoC Contrastado</w:t>
      </w:r>
    </w:p>
    <w:p>
      <w:r>
        <w:rPr>
          <w:b/>
        </w:rPr>
        <w:t>Producto:</w:t>
      </w:r>
      <w:r>
        <w:t xml:space="preserve"> suplemento hepático + intestinal en gotas líquidas · </w:t>
      </w:r>
      <w:r>
        <w:rPr>
          <w:b/>
        </w:rPr>
        <w:t>Mercado:</w:t>
      </w:r>
      <w:r>
        <w:t xml:space="preserve"> México · </w:t>
      </w:r>
      <w:r>
        <w:rPr>
          <w:b/>
        </w:rPr>
        <w:t>Avatar:</w:t>
      </w:r>
      <w:r>
        <w:t xml:space="preserve"> mujer 40+, frame hinchazón→hígado, natural</w:t>
      </w:r>
    </w:p>
    <w:p>
      <w:r>
        <w:rPr>
          <w:b/>
        </w:rPr>
        <w:t>Elemento del feedback loop cerrado:</w:t>
      </w:r>
      <w:r>
        <w:t xml:space="preserve"> MECANISMO</w:t>
      </w:r>
    </w:p>
    <w:p>
      <w:r>
        <w:rPr>
          <w:b/>
        </w:rPr>
        <w:t>Fuentes:</w:t>
      </w:r>
      <w:r>
        <w:t xml:space="preserve"> Vía A1 (deep research clínico: NIH/NCBI/LiverTox, EFSA, Cochrane/AHRQ, RCTs) · Vía A2 (deep research de mercado: advertoriales/landings que convierten) · Vía B (VoC real, banco </w:t>
      </w:r>
      <w:r>
        <w:rPr>
          <w:rFonts w:ascii="Consolas" w:hAnsi="Consolas"/>
          <w:color w:val="C03030"/>
        </w:rPr>
        <w:t>mecanismo.md</w:t>
      </w:r>
      <w:r>
        <w:t xml:space="preserve">, 90 confesiones con ID </w:t>
      </w:r>
      <w:r>
        <w:rPr>
          <w:rFonts w:ascii="Consolas" w:hAnsi="Consolas"/>
          <w:color w:val="C03030"/>
        </w:rPr>
        <w:t>EVxxxx</w:t>
      </w:r>
      <w:r>
        <w:t xml:space="preserve"> sobre corpus de 13,548)</w:t>
      </w:r>
    </w:p>
    <w:p>
      <w:r>
        <w:rPr>
          <w:b/>
        </w:rPr>
        <w:t>Regla de arbitraje:</w:t>
      </w:r>
      <w:r>
        <w:t xml:space="preserve"> donde B contradice a A, manda B. Donde A no citó fuente clínica, se marca como HIPÓTESIS PERSUASIVA (riesgo), no HECHO.</w:t>
      </w:r>
    </w:p>
    <w:p>
      <w:pPr>
        <w:pStyle w:val="Heading2"/>
      </w:pPr>
      <w:r>
        <w:t>0. Resumen ejecutivo — el veredicto en una página</w:t>
      </w:r>
    </w:p>
    <w:p>
      <w:r>
        <w:t xml:space="preserve">El UMP "hígado tapado" descansa sobre </w:t>
      </w:r>
      <w:r>
        <w:rPr>
          <w:b/>
        </w:rPr>
        <w:t>dos capas que hay que separar quirúrgicamente</w:t>
      </w:r>
      <w:r>
        <w:t>:</w:t>
      </w:r>
    </w:p>
    <w:p>
      <w:pPr>
        <w:pStyle w:val="ListNumber"/>
      </w:pPr>
      <w:r>
        <w:rPr>
          <w:b/>
        </w:rPr>
        <w:t>Núcleo fisiológico REAL y defendible:</w:t>
      </w:r>
      <w:r>
        <w:t xml:space="preserve"> bilis → digestión de grasas → plenitud/hinchazón. Un solo ingrediente lo sostiene con RCT humano directo: </w:t>
      </w:r>
      <w:r>
        <w:rPr>
          <w:b/>
        </w:rPr>
        <w:t>la alcachofa</w:t>
      </w:r>
      <w:r>
        <w:t>. Este es el único puente honesto entre "hinchazón" e "hígado".</w:t>
      </w:r>
    </w:p>
    <w:p>
      <w:pPr>
        <w:pStyle w:val="ListNumber"/>
      </w:pPr>
      <w:r>
        <w:rPr>
          <w:b/>
        </w:rPr>
        <w:t>Halo persuasivo SIN respaldo clínico:</w:t>
      </w:r>
      <w:r>
        <w:t xml:space="preserve"> "hígado sucio/intoxicado/tapado te hincha y te engorda". Es el lenguaje que vende en el mercado (Vía A2) y el que la clienta MX ya cree (Vía B), pero es refutable por cualquier médico y choca con el consenso médico mexicano ya publicado (Infobae, Chopo, Continental Hospitals).</w:t>
      </w:r>
    </w:p>
    <w:p>
      <w:r>
        <w:rPr>
          <w:b/>
        </w:rPr>
        <w:t>El hallazgo que reordena todo (Vía B):</w:t>
      </w:r>
      <w:r>
        <w:t xml:space="preserve"> la clienta MX </w:t>
      </w:r>
      <w:r>
        <w:rPr>
          <w:b/>
        </w:rPr>
        <w:t>no piensa en fisiología</w:t>
      </w:r>
      <w:r>
        <w:t xml:space="preserve"> — ni en bilis, ni en enzimas, ni en "conversion failure". Su modelo mental de mecanismo es </w:t>
      </w:r>
      <w:r>
        <w:rPr>
          <w:b/>
        </w:rPr>
        <w:t>"LIMPIAR el hígado" + fe/bendición</w:t>
      </w:r>
      <w:r>
        <w:t xml:space="preserve"> (38/90 con lenguaje religioso) y </w:t>
      </w:r>
      <w:r>
        <w:rPr>
          <w:b/>
        </w:rPr>
        <w:t>recetas caseras concretas</w:t>
      </w:r>
      <w:r>
        <w:t xml:space="preserve"> (23/90: vinagre, aceite+limón, tés). El sofisticado aparato de "villanos de mecanismo" de la Vía A2 (bilis espesa, estrógeno, lipoproteínas-camión) es </w:t>
      </w:r>
      <w:r>
        <w:rPr>
          <w:b/>
        </w:rPr>
        <w:t>lenguaje del vendedor, no del cliente</w:t>
      </w:r>
      <w:r>
        <w:t>. En MX el mecanismo se *siente*, no se *explica*.</w:t>
      </w:r>
    </w:p>
    <w:p>
      <w:r>
        <w:rPr>
          <w:b/>
        </w:rPr>
        <w:t>La tensión central del proyecto:</w:t>
      </w:r>
      <w:r>
        <w:t xml:space="preserve"> el frame de venta es "hinchazón→hígado", pero la evidencia VoC de </w:t>
      </w:r>
      <w:r>
        <w:rPr>
          <w:b/>
        </w:rPr>
        <w:t>hinchazón/intestino es 1 sola cita de 90</w:t>
      </w:r>
      <w:r>
        <w:t xml:space="preserve"> (</w:t>
      </w:r>
      <w:r>
        <w:rPr>
          <w:rFonts w:ascii="Consolas" w:hAnsi="Consolas"/>
          <w:color w:val="C03030"/>
        </w:rPr>
        <w:t>EV1c16b69396cf</w:t>
      </w:r>
      <w:r>
        <w:t>). El corpus valida HÍGADO con fuerza y HINCHAZÓN apenas con un susurro. No inflar la pata intestinal.</w:t>
      </w:r>
    </w:p>
    <w:p>
      <w:pPr>
        <w:pStyle w:val="Heading2"/>
      </w:pPr>
      <w:r>
        <w:t>1. Tabla maestra de mecanismos — Hipótesis (A) × Realidad VoC (B) × Veredicto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Hipótesis (Vía A + fuente)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Realidad VoC (Vía B + ID)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 hinchazón se explica por BILIS lenta → grasa no digerida</w:t>
            </w:r>
            <w:r>
              <w:t xml:space="preserve"> (A1, RCT alcachofa: bloating β=−0.167, P=0.017 · [PMC4411465](https://pmc.ncbi.nlm.nih.gov/articles/PMC4411465/)). Frame "sluggish bile" domina el nicho (A2 · [pippacampbellhealth.com](https://www.pippacampbellhealth.com/blog/the-real-reason-youre-struggling-with-fatigue-bloating-hormonal-imbalances-its-your-liver-bile/))</w:t>
            </w:r>
          </w:p>
        </w:tc>
        <w:tc>
          <w:tcPr>
            <w:tcW w:type="dxa" w:w="2160"/>
          </w:tcPr>
          <w:p>
            <w:r>
              <w:t xml:space="preserve">La clienta MX </w:t>
            </w:r>
            <w:r>
              <w:rPr>
                <w:b/>
              </w:rPr>
              <w:t>no nombra la bilis casi nunca</w:t>
            </w:r>
            <w:r>
              <w:t>. Habla de "limpiar el hígado graso" (</w:t>
            </w:r>
            <w:r>
              <w:rPr>
                <w:rFonts w:ascii="Consolas" w:hAnsi="Consolas"/>
                <w:color w:val="C03030"/>
              </w:rPr>
              <w:t>EV103445ddfd2a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EVa3b9c0680bb1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EVde5cf864ee63</w:t>
            </w:r>
            <w:r>
              <w:t>). La única voz que conecta digestión+órgano está en inglés: *"my digestion feels smoother, and I don't feel as sluggish after meals"* (</w:t>
            </w:r>
            <w:r>
              <w:rPr>
                <w:rFonts w:ascii="Consolas" w:hAnsi="Consolas"/>
                <w:color w:val="C03030"/>
              </w:rPr>
              <w:t>EV1c16b69396cf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 (fuerte).</w:t>
            </w:r>
            <w:r>
              <w:t xml:space="preserve"> El mecanismo bilis es científicamente el más defendible pero </w:t>
            </w:r>
            <w:r>
              <w:rPr>
                <w:b/>
              </w:rPr>
              <w:t>NO es el idioma nativo del cliente MX</w:t>
            </w:r>
            <w:r>
              <w:t>. Es un mecanismo que hay que *enseñar*, no uno que ya exista en su cabeza. Riesgo: educar sobre bilis suena a laboratorio y aleja a la mayoría (ver Cluster fe).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 hígado es "tu órgano quemagrasa saboteado": dejó de quemar y empezó a guardar</w:t>
            </w:r>
            <w:r>
              <w:t xml:space="preserve"> (A2, JJ Smith · [jjsmithonline.com](https://www.jjsmithonline.com/your-liver-why-belly-fat-indicates-that-you-need-a-liver-cleanse/); HepatoBurn "300% más eficiente" · [accessnewswire](https://www.accessnewswire.com/newsroom/en/healthcare-and-pharmaceutical/hepatoburn-reviews-doctor-investigates-does-this-liver-based-fat-loss-1130561))</w:t>
            </w:r>
          </w:p>
        </w:tc>
        <w:tc>
          <w:tcPr>
            <w:tcW w:type="dxa" w:w="2160"/>
          </w:tcPr>
          <w:p>
            <w:r>
              <w:t xml:space="preserve">El cliente MX </w:t>
            </w:r>
            <w:r>
              <w:rPr>
                <w:b/>
              </w:rPr>
              <w:t>no framea el hígado como quemagrasa</w:t>
            </w:r>
            <w:r>
              <w:t>. Lo framea como órgano *enfermo que hay que limpiar/sanar* tras un diagnóstico aterrador: *"me detectaron hígado graso"* (</w:t>
            </w:r>
            <w:r>
              <w:rPr>
                <w:rFonts w:ascii="Consolas" w:hAnsi="Consolas"/>
                <w:color w:val="C03030"/>
              </w:rPr>
              <w:t>EV20dccf8b1975</w:t>
            </w:r>
            <w:r>
              <w:t>), *"me diagnosticaron hígado graso en un grado preocupante"* (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 xml:space="preserve">). El motor es </w:t>
            </w:r>
            <w:r>
              <w:rPr>
                <w:b/>
              </w:rPr>
              <w:t>miedo/salud</w:t>
            </w:r>
            <w:r>
              <w:t>, no estética/peso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MATIZA.</w:t>
            </w:r>
            <w:r>
              <w:t xml:space="preserve"> El "quemagrasa" es el frame US de belly-fat/vanidad. En MX el disparador es </w:t>
            </w:r>
            <w:r>
              <w:rPr>
                <w:b/>
              </w:rPr>
              <w:t>susto de diagnóstico + salud del hígado</w:t>
            </w:r>
            <w:r>
              <w:t>, no perder panza. La pérdida de peso aparece como *prueba secundaria* (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>: "he perdido 10 kilos"), no como la promesa de entrada.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"Conversion failure": el hígado no fabrica los 'camiones' (lipoproteínas) que sacan la grasa</w:t>
            </w:r>
            <w:r>
              <w:t xml:space="preserve"> (A2 · [health-time.com](https://www.health-time.com/en/article/132_1_hd_health_advert_personal-story_en_fatty-liver-detox)). Base fisiológica real: colina→VLDL→exporta TAG (A1 · [EFSA DRV 2016](https://efsa.onlinelibrary.wiley.com/doi/10.2903/j.efsa.2016.4484))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Cero rastro en VoC.</w:t>
            </w:r>
            <w:r>
              <w:t xml:space="preserve"> Ningún cliente del banco de 90 describe un mecanismo de "exportación fallida" ni nada parecido. Su modelo es binario: hígado sucio/tapado → se limpia. No hay capa de "el mecanismo detrás del mecanismo"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 (como hook).</w:t>
            </w:r>
            <w:r>
              <w:t xml:space="preserve"> El "conversion failure" es un reframe de copywriter sofisticado que </w:t>
            </w:r>
            <w:r>
              <w:rPr>
                <w:b/>
              </w:rPr>
              <w:t>no existe en la mente del cliente MX</w:t>
            </w:r>
            <w:r>
              <w:t xml:space="preserve"> y probablemente lo pierde. Sirve como *capa profunda opcional* en cuerpo largo de VSL, jamás como gancho.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Bilis lenta = causa oculta del desorden hormonal/estrógeno en la mujer 40+</w:t>
            </w:r>
            <w:r>
              <w:t xml:space="preserve"> (A2 · [pippacampbellhealth.com](https://www.pippacampbellhealth.com/blog/the-real-reason-youre-struggling-with-fatigue-bloating-hormonal-imbalances-its-your-liver-bile/); Gittleman: *"más del 80% de mujeres 40+"* · [annlouise.com](https://annlouise.com/diet-detox/your-skinny-healthy-liver)). Puente hormonal real no probado en A1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Ausente en VoC MX.</w:t>
            </w:r>
            <w:r>
              <w:t xml:space="preserve"> Ninguna de las 90 citas conecta hígado con menopausia, estrógeno, hormonas, sofocos o perimenopausia. El registro de la mujer MX es </w:t>
            </w:r>
            <w:r>
              <w:rPr>
                <w:b/>
              </w:rPr>
              <w:t>hígado graso + familia + fe</w:t>
            </w:r>
            <w:r>
              <w:t>, no hormonal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REFUTA (para este corpus).</w:t>
            </w:r>
            <w:r>
              <w:t xml:space="preserve"> El multiplicador hormonal 40+ es potente en el mercado US pero </w:t>
            </w:r>
            <w:r>
              <w:rPr>
                <w:b/>
              </w:rPr>
              <w:t>el VoC MX no lo respalda con una sola voz</w:t>
            </w:r>
            <w:r>
              <w:t>. Es HIPÓTESIS PERSUASIVA a testear, no un dolor articulado por la avatar. No construir el hook aquí sin validación previa (ver H2).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 reframe "no es tu culpa, es tu hígado / no fue tu voluntad, fue tu hígado"</w:t>
            </w:r>
            <w:r>
              <w:t xml:space="preserve"> (A2 · [health-time.com](https://www.health-time.com/en/article/132_1_hd_health_advert_personal-story_en_fatty-liver-detox))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 con giro inesperado.</w:t>
            </w:r>
            <w:r>
              <w:t xml:space="preserve"> La clienta MX sí externaliza — pero </w:t>
            </w:r>
            <w:r>
              <w:rPr>
                <w:b/>
              </w:rPr>
              <w:t>no hacia "el órgano", sino hacia DIOS y la fuerza de voluntad concedida</w:t>
            </w:r>
            <w:r>
              <w:t>: *"le entregué mi hígado y le dije que me ayudara a tener fuerza de voluntad"* (</w:t>
            </w:r>
            <w:r>
              <w:rPr>
                <w:rFonts w:ascii="Consolas" w:hAnsi="Consolas"/>
                <w:color w:val="C03030"/>
              </w:rPr>
              <w:t>EVb25aac5fff83</w:t>
            </w:r>
            <w:r>
              <w:t xml:space="preserve">). La absolución existe, pero es </w:t>
            </w:r>
            <w:r>
              <w:rPr>
                <w:b/>
              </w:rPr>
              <w:t>espiritual</w:t>
            </w:r>
            <w:r>
              <w:t>, no fisiológica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MATIZA.</w:t>
            </w:r>
            <w:r>
              <w:t xml:space="preserve"> El resorte de absolución es real y potente, pero en MX su vehículo es la fe, no la biología del órgano. "No es tu culpa" funciona; "es tu hígado (mecanismo)" es menos nativo que "Dios te va a ayudar / esto sí es natural y seguro".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Mecanismo dual premium de 2 fases: "purificar → quemar"</w:t>
            </w:r>
            <w:r>
              <w:t xml:space="preserve"> (A2, HepatoBurn · [accessnewswire](https://www.accessnewswire.com/newsroom/en/healthcare-and-pharmaceutical/hepatoburn-reviews-doctor-investigates-does-this-liver-based-fat-loss-1130561)). Adaptable a "destapar bilis → sellar intestino"</w:t>
            </w:r>
          </w:p>
        </w:tc>
        <w:tc>
          <w:tcPr>
            <w:tcW w:type="dxa" w:w="2160"/>
          </w:tcPr>
          <w:p>
            <w:r>
              <w:t xml:space="preserve">El cliente MX </w:t>
            </w:r>
            <w:r>
              <w:rPr>
                <w:b/>
              </w:rPr>
              <w:t>no pide sistemas de 2 fases</w:t>
            </w:r>
            <w:r>
              <w:t xml:space="preserve">; pide </w:t>
            </w:r>
            <w:r>
              <w:rPr>
                <w:b/>
              </w:rPr>
              <w:t>un solo paso sin fricción</w:t>
            </w:r>
            <w:r>
              <w:t>: *"las mamás no tenemos tiempo"* (</w:t>
            </w:r>
            <w:r>
              <w:rPr>
                <w:rFonts w:ascii="Consolas" w:hAnsi="Consolas"/>
                <w:color w:val="C03030"/>
              </w:rPr>
              <w:t>EV6bf181681ddd</w:t>
            </w:r>
            <w:r>
              <w:t>), *"Gracias por el resumen"* (</w:t>
            </w:r>
            <w:r>
              <w:rPr>
                <w:rFonts w:ascii="Consolas" w:hAnsi="Consolas"/>
                <w:color w:val="C03030"/>
              </w:rPr>
              <w:t>EVc2f30b1b688c</w:t>
            </w:r>
            <w:r>
              <w:t>), avalancha de preguntas de *cómo lo tomo/cuánto/cuándo* (</w:t>
            </w:r>
            <w:r>
              <w:rPr>
                <w:rFonts w:ascii="Consolas" w:hAnsi="Consolas"/>
                <w:color w:val="C03030"/>
              </w:rPr>
              <w:t>EVad388c7d70d7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EVd0adbf9e15ca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MATIZA.</w:t>
            </w:r>
            <w:r>
              <w:t xml:space="preserve"> La estructura de 2 complejos da sensación de "tecnología/sistema" y puede vivir en el packaging/cuerpo — pero el </w:t>
            </w:r>
            <w:r>
              <w:rPr>
                <w:b/>
              </w:rPr>
              <w:t>beneficio percibido debe ser "un paso, dosis exacta, hecho por ti"</w:t>
            </w:r>
            <w:r>
              <w:t>. La complejidad vende premium; la simplicidad vende la conversión. Úsalas en capas distintas.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 intestino→hígado como mecanismo diferenciador</w:t>
            </w:r>
            <w:r>
              <w:t xml:space="preserve"> (A2 identifica el hueco; A1 lo respalda: leaky gut→endotoxinas→vena porta→hígado · [PMC8347478](https://www.ncbi.nlm.nih.gov/pmc/articles/PMC8347478/), [PMC4381167](https://pmc.ncbi.nlm.nih.gov/articles/PMC4381167/))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Respaldo VoC casi nulo: 1/90.</w:t>
            </w:r>
            <w:r>
              <w:t xml:space="preserve"> Solo </w:t>
            </w:r>
            <w:r>
              <w:rPr>
                <w:rFonts w:ascii="Consolas" w:hAnsi="Consolas"/>
                <w:color w:val="C03030"/>
              </w:rPr>
              <w:t>EV1c16b69396cf</w:t>
            </w:r>
            <w:r>
              <w:t xml:space="preserve"> toca digestión post-comida. El 90% del banco es hígado/hígado graso puro. El cliente MX </w:t>
            </w:r>
            <w:r>
              <w:rPr>
                <w:b/>
              </w:rPr>
              <w:t>no tiene el concepto "intestino permeable"</w:t>
            </w:r>
            <w:r>
              <w:t xml:space="preserve"> ni conecta intestino con hígado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AÑADE (con bandera roja de evidencia).</w:t>
            </w:r>
            <w:r>
              <w:t xml:space="preserve"> Es un mecanismo científicamente defendible y comercialmente virgen — pero es </w:t>
            </w:r>
            <w:r>
              <w:rPr>
                <w:b/>
              </w:rPr>
              <w:t>territorio de EDUCACIÓN, no de reconocimiento</w:t>
            </w:r>
            <w:r>
              <w:t>. Justifica el 2º activo, pero la VoC no prueba demanda. Alto potencial / alto riesgo de "no me suena".</w:t>
            </w:r>
          </w:p>
        </w:tc>
      </w:tr>
    </w:tbl>
    <w:p/>
    <w:p>
      <w:pPr>
        <w:pStyle w:val="Heading2"/>
      </w:pPr>
      <w:r>
        <w:t>2. Tabla de ingredientes — Mecanismo clínico (A1) × Mecanismo reclamado en mercado (A2) × VoC (B) × Estatus de sustanciación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Ingrediente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Mecanismo CLÍNICO real (A1)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Mecanismo RECLAMADO en copy (A2)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¿El cliente MX lo menciona? (B)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Veredicto + Estatus de sustanciación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Alcachofa (cynarina)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ALTO.</w:t>
            </w:r>
            <w:r>
              <w:t xml:space="preserve"> RCT doble ciego 126 pac.: mejora bloating (P=0.017), plenitud (P&lt;0.001), náusea (P&lt;0.001); 86.2% vs 52.4% placebo · [PMC4411465](https://pmc.ncbi.nlm.nih.gov/articles/PMC4411465/)</w:t>
            </w:r>
          </w:p>
        </w:tc>
        <w:tc>
          <w:tcPr>
            <w:tcW w:type="dxa" w:w="1728"/>
          </w:tcPr>
          <w:p>
            <w:r>
              <w:t>*"Boosts bile production by 123%"* · [biocollabs.com/overmedicated](https://biocollabs.com/pages/overmedicated)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 aparece por nombre</w:t>
            </w:r>
            <w:r>
              <w:t xml:space="preserve"> en el banco de 90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HECHO RESPALDADO</w:t>
            </w:r>
            <w:r>
              <w:t xml:space="preserve"> (para hinchazón/dispepsia). El "123%" es </w:t>
            </w:r>
            <w:r>
              <w:rPr>
                <w:b/>
              </w:rPr>
              <w:t>HIPÓTESIS PERSUASIVA</w:t>
            </w:r>
            <w:r>
              <w:t xml:space="preserve"> (número de marketing sin cita clínica). Estatus: </w:t>
            </w:r>
            <w:r>
              <w:rPr>
                <w:b/>
              </w:rPr>
              <w:t>columna vertebral honesta del claim</w:t>
            </w:r>
            <w:r>
              <w:t>; el % NO usarlo verbatim sin fuente.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Colina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MEDIO-ALTO.</w:t>
            </w:r>
            <w:r>
              <w:t xml:space="preserve"> Deficiencia causa hígado graso (VLDL/fosfatidilcolina exportan TAG); claim EFSA de "función hepática normal" (ID 1501), AI 400mg · [EFSA 2011](https://efsa.onlinelibrary.wiley.com/doi/pdf/10.2903/j.efsa.2011.2056)</w:t>
            </w:r>
          </w:p>
        </w:tc>
        <w:tc>
          <w:tcPr>
            <w:tcW w:type="dxa" w:w="1728"/>
          </w:tcPr>
          <w:p>
            <w:r>
              <w:t>*"Reduces the accumulation of fat in the Liver"* · [biocollabs.com/overmedicated](https://biocollabs.com/pages/overmedicated)</w:t>
            </w:r>
          </w:p>
        </w:tc>
        <w:tc>
          <w:tcPr>
            <w:tcW w:type="dxa" w:w="1728"/>
          </w:tcPr>
          <w:p>
            <w:r>
              <w:t>No mencionada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HECHO RESPALDADO como claim estructural de mantenimiento</w:t>
            </w:r>
            <w:r>
              <w:t xml:space="preserve"> ("contribuye a función hepática normal"). </w:t>
            </w:r>
            <w:r>
              <w:rPr>
                <w:b/>
              </w:rPr>
              <w:t>HIPÓTESIS/RIESGO</w:t>
            </w:r>
            <w:r>
              <w:t xml:space="preserve"> si se convierte en promesa de *tratar/reducir* hígado graso (NICE NG49 no lo recomienda). Estatus: credibilidad "bata blanca", no promesa de síntoma.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NAC / glutatión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ALTO pero para OTRA cosa.</w:t>
            </w:r>
            <w:r>
              <w:t xml:space="preserve"> 1ª línea en sobredosis de paracetamol y fallo hepático agudo; repone glutatión · [LiverTox NBK548401](https://www.ncbi.nlm.nih.gov/books/NBK548401/). </w:t>
            </w:r>
            <w:r>
              <w:rPr>
                <w:b/>
              </w:rPr>
              <w:t>Sin evidencia</w:t>
            </w:r>
            <w:r>
              <w:t xml:space="preserve"> de uso preventivo/"apoyo" en sanos</w:t>
            </w:r>
          </w:p>
        </w:tc>
        <w:tc>
          <w:tcPr>
            <w:tcW w:type="dxa" w:w="1728"/>
          </w:tcPr>
          <w:p>
            <w:r>
              <w:t>"Liver Purification Complex" (halo hospitalario) · [accessnewswire](https://www.accessnewswire.com/newsroom/en/healthcare-and-pharmaceutical/hepatoburn-reviews-doctor-investigates-does-this-liver-based-fat-loss-1130561)</w:t>
            </w:r>
          </w:p>
        </w:tc>
        <w:tc>
          <w:tcPr>
            <w:tcW w:type="dxa" w:w="1728"/>
          </w:tcPr>
          <w:p>
            <w:r>
              <w:t>Mención marginal en inglés: TUDCA/NAC/cardo mariano (</w:t>
            </w:r>
            <w:r>
              <w:rPr>
                <w:rFonts w:ascii="Consolas" w:hAnsi="Consolas"/>
                <w:color w:val="C03030"/>
              </w:rPr>
              <w:t>EV1c16b69396cf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EV0bba540fe31c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HECHO en clínica ≠ HECHO para "detox en sanos".</w:t>
            </w:r>
            <w:r>
              <w:t xml:space="preserve"> El salto a "protege/limpia tu hígado" es </w:t>
            </w:r>
            <w:r>
              <w:rPr>
                <w:b/>
              </w:rPr>
              <w:t>HIPÓTESIS PERSUASIVA de alto escrutinio</w:t>
            </w:r>
            <w:r>
              <w:t>. Estatus: halo de ciencia seria, NO prueba de eficacia sobre hinchazón. Dispara compliance.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Cardo mariano / silimarina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BAJO-MEDIO.</w:t>
            </w:r>
            <w:r>
              <w:t xml:space="preserve"> Cochrane (18 RCT, 1,088 pac.): sin evidencia que confirme/refute; mortalidad no significativa · [AHRQ NBK11896](https://www.ncbi.nlm.nih.gov/books/NBK11896/). Seguro</w:t>
            </w:r>
          </w:p>
        </w:tc>
        <w:tc>
          <w:tcPr>
            <w:tcW w:type="dxa" w:w="1728"/>
          </w:tcPr>
          <w:p>
            <w:r>
              <w:t>Soporte de "detox hepático y producción de bilis" · [biocollabs.com](https://biocollabs.com/pages/belly-fat-healthy-liver-overeater)</w:t>
            </w:r>
          </w:p>
        </w:tc>
        <w:tc>
          <w:tcPr>
            <w:tcW w:type="dxa" w:w="1728"/>
          </w:tcPr>
          <w:p>
            <w:r>
              <w:t>Mencionado en inglés (</w:t>
            </w:r>
            <w:r>
              <w:rPr>
                <w:rFonts w:ascii="Consolas" w:hAnsi="Consolas"/>
                <w:color w:val="C03030"/>
              </w:rPr>
              <w:t>EV0bba540fe31c</w:t>
            </w:r>
            <w:r>
              <w:t xml:space="preserve">); </w:t>
            </w:r>
            <w:r>
              <w:rPr>
                <w:b/>
              </w:rPr>
              <w:t>no</w:t>
            </w:r>
            <w:r>
              <w:t xml:space="preserve"> aparece como remedio popular en las voces MX (ellas usan cocina casera, no fitoterápicos con nombre)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TRADICIONAL con halo científico.</w:t>
            </w:r>
            <w:r>
              <w:t xml:space="preserve"> Estatus: </w:t>
            </w:r>
            <w:r>
              <w:rPr>
                <w:b/>
              </w:rPr>
              <w:t>símbolo cultural de "hierba del hígado"</w:t>
            </w:r>
            <w:r>
              <w:t xml:space="preserve"> para trust/familiaridad, </w:t>
            </w:r>
            <w:r>
              <w:rPr>
                <w:b/>
              </w:rPr>
              <w:t>débil como prueba</w:t>
            </w:r>
            <w:r>
              <w:t>. No dejar que cargue la promesa.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Diente de león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BAJO.</w:t>
            </w:r>
            <w:r>
              <w:t xml:space="preserve"> Colerético +33–40% en ratas; evidencia humana muy limitada · [PMC8063808](https://pmc.ncbi.nlm.nih.gov/articles/PMC8063808/)</w:t>
            </w:r>
          </w:p>
        </w:tc>
        <w:tc>
          <w:tcPr>
            <w:tcW w:type="dxa" w:w="1728"/>
          </w:tcPr>
          <w:p>
            <w:r>
              <w:t>Estimula al hígado a *"produce more bile"* + suprime antojos · [annlouise.com](https://annlouise.com/diet-detox/your-skinny-healthy-liver)</w:t>
            </w:r>
          </w:p>
        </w:tc>
        <w:tc>
          <w:tcPr>
            <w:tcW w:type="dxa" w:w="1728"/>
          </w:tcPr>
          <w:p>
            <w:r>
              <w:t>No mencionado por las voces MX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TRADICIONAL/HYPE</w:t>
            </w:r>
            <w:r>
              <w:t xml:space="preserve"> (evidencia casi toda animal). Estatus: relleno herbal que aporta "sensación de fórmula completa/natural", sin claim propio.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Fosfatidilcolina</w:t>
            </w:r>
          </w:p>
        </w:tc>
        <w:tc>
          <w:tcPr>
            <w:tcW w:type="dxa" w:w="1728"/>
          </w:tcPr>
          <w:p>
            <w:r>
              <w:t>Componente de bilis/membranas (soporte a A1 sobre colina)</w:t>
            </w:r>
          </w:p>
        </w:tc>
        <w:tc>
          <w:tcPr>
            <w:tcW w:type="dxa" w:w="1728"/>
          </w:tcPr>
          <w:p>
            <w:r>
              <w:t>*"Thin bile, making it less viscous and easier to flow"* (adelgaza la bilis) · [biologyinsights.com](https://biologyinsights.com/what-supplements-help-bile-production-and-flow/)</w:t>
            </w:r>
          </w:p>
        </w:tc>
        <w:tc>
          <w:tcPr>
            <w:tcW w:type="dxa" w:w="1728"/>
          </w:tcPr>
          <w:p>
            <w:r>
              <w:t>Ausente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MECANISMO RECLAMADO ingenioso pero HIPÓTESIS</w:t>
            </w:r>
            <w:r>
              <w:t xml:space="preserve"> en cuanto a magnitud/efecto clínico. Estatus: el par "adelgazar bilis + disparar liberación" es el mecanismo dual más limpio *narrativamente* para anti-hinchazón — pero es narrativa, no HECHO probado.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Romero / Hinojo</w:t>
            </w:r>
          </w:p>
        </w:tc>
        <w:tc>
          <w:tcPr>
            <w:tcW w:type="dxa" w:w="1728"/>
          </w:tcPr>
          <w:p>
            <w:r>
              <w:t>No evaluados como anclas en A1</w:t>
            </w:r>
          </w:p>
        </w:tc>
        <w:tc>
          <w:tcPr>
            <w:tcW w:type="dxa" w:w="1728"/>
          </w:tcPr>
          <w:p>
            <w:r>
              <w:t>Romero *"−29% triglicéridos"*; hinojo *"reduces fatty liver biomarkers"* · [biocollabs.com/overmedicated](https://biocollabs.com/pages/overmedicated)</w:t>
            </w:r>
          </w:p>
        </w:tc>
        <w:tc>
          <w:tcPr>
            <w:tcW w:type="dxa" w:w="1728"/>
          </w:tcPr>
          <w:p>
            <w:r>
              <w:t xml:space="preserve">Ausente en VoC (aunque boldo/infusiones sí: </w:t>
            </w:r>
            <w:r>
              <w:rPr>
                <w:rFonts w:ascii="Consolas" w:hAnsi="Consolas"/>
                <w:color w:val="C03030"/>
              </w:rPr>
              <w:t>EV23ec746f6d9a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HIPÓTESIS PERSUASIVA</w:t>
            </w:r>
            <w:r>
              <w:t xml:space="preserve"> (números sin cita clínica verificada). Estatus: relleno herbal con número-ancla; usar con cautela, sin verbatim del %.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Remedios caseros MX (vinagre de manzana, aceite+limón, tés)</w:t>
            </w:r>
          </w:p>
        </w:tc>
        <w:tc>
          <w:tcPr>
            <w:tcW w:type="dxa" w:w="1728"/>
          </w:tcPr>
          <w:p>
            <w:r>
              <w:t>No son el producto, pero definen el marco competitivo. Vinagre: interacción real con estatinas es una preocupación legítima</w:t>
            </w:r>
          </w:p>
        </w:tc>
        <w:tc>
          <w:tcPr>
            <w:tcW w:type="dxa" w:w="1728"/>
          </w:tcPr>
          <w:p>
            <w:r>
              <w:t>— (no son ingredientes del producto)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DOMINANTES en VoC: 23/90.</w:t>
            </w:r>
            <w:r>
              <w:t xml:space="preserve"> Vinagre 6 citas (</w:t>
            </w:r>
            <w:r>
              <w:rPr>
                <w:rFonts w:ascii="Consolas" w:hAnsi="Consolas"/>
                <w:color w:val="C03030"/>
              </w:rPr>
              <w:t>EVf1bed71ead4d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EV54ec0294eec2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EVbff4a8779dfc</w:t>
            </w:r>
            <w:r>
              <w:t>); aceite+limón 4 (</w:t>
            </w:r>
            <w:r>
              <w:rPr>
                <w:rFonts w:ascii="Consolas" w:hAnsi="Consolas"/>
                <w:color w:val="C03030"/>
              </w:rPr>
              <w:t>EV395aeee91c7c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EVeb1f81f3b477</w:t>
            </w:r>
            <w:r>
              <w:t>); jugos/tés 13 (</w:t>
            </w:r>
            <w:r>
              <w:rPr>
                <w:rFonts w:ascii="Consolas" w:hAnsi="Consolas"/>
                <w:color w:val="C03030"/>
              </w:rPr>
              <w:t>EV506d78c9d0dd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EVdf8039440431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REALIDAD DEL CLIENTE &gt; todo lo demás.</w:t>
            </w:r>
            <w:r>
              <w:t xml:space="preserve"> Estatus: </w:t>
            </w:r>
            <w:r>
              <w:rPr>
                <w:b/>
              </w:rPr>
              <w:t>el mecanismo que el cliente YA cree y ejecuta a mano.</w:t>
            </w:r>
            <w:r>
              <w:t xml:space="preserve"> El producto debe posicionarse como "esa receta, ya concentrada y dosificada". Es el terreno nativo.</w:t>
            </w:r>
          </w:p>
        </w:tc>
      </w:tr>
    </w:tbl>
    <w:p/>
    <w:p>
      <w:pPr>
        <w:pStyle w:val="Heading2"/>
      </w:pPr>
      <w:r>
        <w:t>3. Hallazgos donde la VoC (B) REFUTA o MATIZA a la investigación externa (A) — R1–R7</w:t>
      </w:r>
    </w:p>
    <w:p>
      <w:pPr>
        <w:ind w:left="432"/>
      </w:pPr>
      <w:r>
        <w:rPr>
          <w:i/>
        </w:rPr>
        <w:t xml:space="preserve">Regla del proyecto: donde B contradice a A, </w:t>
      </w:r>
      <w:r>
        <w:rPr>
          <w:b/>
          <w:i/>
        </w:rPr>
        <w:t>manda B</w:t>
      </w:r>
      <w:r>
        <w:rPr>
          <w:i/>
        </w:rPr>
        <w:t>. Estos son los siete puntos donde el research externo (clínico o de mercado) apunta en una dirección y el cliente real MX apunta en otra.</w:t>
      </w:r>
    </w:p>
    <w:p>
      <w:pPr>
        <w:pStyle w:val="Heading3"/>
      </w:pPr>
      <w:r>
        <w:t>R1 — El cliente MX NO piensa en "bilis". Piensa en "LIMPIAR el hígado". (REFUTA el frame-bilis como hook)</w:t>
      </w:r>
    </w:p>
    <w:p>
      <w:r>
        <w:t xml:space="preserve">La Vía A (clínica y de mercado) converge en que el mecanismo correcto y vendedor es la </w:t>
      </w:r>
      <w:r>
        <w:rPr>
          <w:b/>
        </w:rPr>
        <w:t>bilis lenta</w:t>
      </w:r>
      <w:r>
        <w:t xml:space="preserve">. Pero el banco de 90 casi no la nombra: el verbo maestro es </w:t>
      </w:r>
      <w:r>
        <w:rPr>
          <w:b/>
        </w:rPr>
        <w:t>"limpiar/desintoxicar el hígado graso"</w:t>
      </w:r>
      <w:r>
        <w:t xml:space="preserve"> (</w:t>
      </w:r>
      <w:r>
        <w:rPr>
          <w:rFonts w:ascii="Consolas" w:hAnsi="Consolas"/>
          <w:color w:val="C03030"/>
        </w:rPr>
        <w:t>EV103445ddfd2a</w:t>
      </w:r>
      <w:r>
        <w:t xml:space="preserve">, </w:t>
      </w:r>
      <w:r>
        <w:rPr>
          <w:rFonts w:ascii="Consolas" w:hAnsi="Consolas"/>
          <w:color w:val="C03030"/>
        </w:rPr>
        <w:t>EVa3b9c0680bb1</w:t>
      </w:r>
      <w:r>
        <w:t xml:space="preserve">, </w:t>
      </w:r>
      <w:r>
        <w:rPr>
          <w:rFonts w:ascii="Consolas" w:hAnsi="Consolas"/>
          <w:color w:val="C03030"/>
        </w:rPr>
        <w:t>EVde5cf864ee63</w:t>
      </w:r>
      <w:r>
        <w:t>). El único que roza el eje digestivo lo hace en inglés (</w:t>
      </w:r>
      <w:r>
        <w:rPr>
          <w:rFonts w:ascii="Consolas" w:hAnsi="Consolas"/>
          <w:color w:val="C03030"/>
        </w:rPr>
        <w:t>EV1c16b69396cf</w:t>
      </w:r>
      <w:r>
        <w:t>).</w:t>
      </w:r>
    </w:p>
    <w:p>
      <w:r>
        <w:rPr>
          <w:b/>
        </w:rPr>
        <w:t>Acción:</w:t>
      </w:r>
      <w:r>
        <w:t xml:space="preserve"> el hook en MX se ancla en </w:t>
      </w:r>
      <w:r>
        <w:rPr>
          <w:b/>
        </w:rPr>
        <w:t>"limpiar tu hígado"</w:t>
      </w:r>
      <w:r>
        <w:t xml:space="preserve"> (idioma nativo) y la bilis vive como *explicación de segundo nivel* para la clienta que quiere el "por qué". No liderar con fisiología biliar.</w:t>
      </w:r>
    </w:p>
    <w:p>
      <w:pPr>
        <w:pStyle w:val="Heading3"/>
      </w:pPr>
      <w:r>
        <w:t>R2 — El motor emocional es MIEDO AL DIAGNÓSTICO + FE, no vanidad ni belly-fat (REFUTA el frame "quemagrasa/panza")</w:t>
      </w:r>
    </w:p>
    <w:p>
      <w:r>
        <w:t xml:space="preserve">Toda la Vía A2 monta el mecanismo sobre </w:t>
      </w:r>
      <w:r>
        <w:rPr>
          <w:b/>
        </w:rPr>
        <w:t>estética/peso</w:t>
      </w:r>
      <w:r>
        <w:t xml:space="preserve"> ("belly fat", "lose weight"). La VoC MX arranca en otro lugar: </w:t>
      </w:r>
      <w:r>
        <w:rPr>
          <w:b/>
        </w:rPr>
        <w:t>el susto del diagnóstico</w:t>
      </w:r>
      <w:r>
        <w:t xml:space="preserve"> (*"me detectaron hígado graso, también cálculos"* </w:t>
      </w:r>
      <w:r>
        <w:rPr>
          <w:rFonts w:ascii="Consolas" w:hAnsi="Consolas"/>
          <w:color w:val="C03030"/>
        </w:rPr>
        <w:t>EV20dccf8b1975</w:t>
      </w:r>
      <w:r>
        <w:t xml:space="preserve">; *"mi hija tiene hígado graso, tiene 25 años, lloré y lloré"* </w:t>
      </w:r>
      <w:r>
        <w:rPr>
          <w:rFonts w:ascii="Consolas" w:hAnsi="Consolas"/>
          <w:color w:val="C03030"/>
        </w:rPr>
        <w:t>EV20ee996cc059</w:t>
      </w:r>
      <w:r>
        <w:t xml:space="preserve">) y se procesa con </w:t>
      </w:r>
      <w:r>
        <w:rPr>
          <w:b/>
        </w:rPr>
        <w:t>fe</w:t>
      </w:r>
      <w:r>
        <w:t xml:space="preserve"> (38/90).</w:t>
      </w:r>
    </w:p>
    <w:p>
      <w:r>
        <w:rPr>
          <w:b/>
        </w:rPr>
        <w:t>Acción:</w:t>
      </w:r>
      <w:r>
        <w:t xml:space="preserve"> el hook de entrada es </w:t>
      </w:r>
      <w:r>
        <w:rPr>
          <w:b/>
        </w:rPr>
        <w:t>salud/susto</w:t>
      </w:r>
      <w:r>
        <w:t xml:space="preserve"> ("te diagnosticaron hígado graso y no quieres cirugía ni pastillas de por vida"), no "baja la panza". El peso es prueba, no promesa.</w:t>
      </w:r>
    </w:p>
    <w:p>
      <w:pPr>
        <w:pStyle w:val="Heading3"/>
      </w:pPr>
      <w:r>
        <w:t>R3 — La absolución existe, pero su vehículo es DIOS, no "el órgano" (MATIZA el reframe "no fue tu voluntad, fue tu hígado")</w:t>
      </w:r>
    </w:p>
    <w:p>
      <w:r>
        <w:t xml:space="preserve">A2 vende la absolución fisiológica (*"It wasn't my willpower. It was my liver."*). En MX la clienta se absuelve </w:t>
      </w:r>
      <w:r>
        <w:rPr>
          <w:b/>
        </w:rPr>
        <w:t>espiritualmente</w:t>
      </w:r>
      <w:r>
        <w:t>: entrega el hígado a Dios y pide *fuerza de voluntad concedida* (</w:t>
      </w:r>
      <w:r>
        <w:rPr>
          <w:rFonts w:ascii="Consolas" w:hAnsi="Consolas"/>
          <w:color w:val="C03030"/>
        </w:rPr>
        <w:t>EVb25aac5fff83</w:t>
      </w:r>
      <w:r>
        <w:t>). El mecanismo de "no es tu culpa" funciona, pero re-enrutado por biología pierde la carga; re-enrutado por esperanza/fe conecta.</w:t>
      </w:r>
    </w:p>
    <w:p>
      <w:r>
        <w:rPr>
          <w:b/>
        </w:rPr>
        <w:t>Acción:</w:t>
      </w:r>
      <w:r>
        <w:t xml:space="preserve"> conservar la absolución, cambiar el vehículo. "No es que no puedas — es que nadie te dio la herramienta natural correcta" encaja mejor que "es un fallo de tu órgano".</w:t>
      </w:r>
    </w:p>
    <w:p>
      <w:pPr>
        <w:pStyle w:val="Heading3"/>
      </w:pPr>
      <w:r>
        <w:t>R4 — La fricción #1 es TIEMPO/DOSIS, no precio (AÑADE un eje que A no priorizó)</w:t>
      </w:r>
    </w:p>
    <w:p>
      <w:r>
        <w:t xml:space="preserve">Ni A1 ni A2 tratan la fricción de compra. La VoC la grita: </w:t>
      </w:r>
      <w:r>
        <w:rPr>
          <w:b/>
        </w:rPr>
        <w:t>"no tengo tiempo"</w:t>
      </w:r>
      <w:r>
        <w:t xml:space="preserve"> (</w:t>
      </w:r>
      <w:r>
        <w:rPr>
          <w:rFonts w:ascii="Consolas" w:hAnsi="Consolas"/>
          <w:color w:val="C03030"/>
        </w:rPr>
        <w:t>EV6bf181681ddd</w:t>
      </w:r>
      <w:r>
        <w:t xml:space="preserve">, </w:t>
      </w:r>
      <w:r>
        <w:rPr>
          <w:rFonts w:ascii="Consolas" w:hAnsi="Consolas"/>
          <w:color w:val="C03030"/>
        </w:rPr>
        <w:t>EV021014b5b19a</w:t>
      </w:r>
      <w:r>
        <w:t>), gratitud por resúmenes (</w:t>
      </w:r>
      <w:r>
        <w:rPr>
          <w:rFonts w:ascii="Consolas" w:hAnsi="Consolas"/>
          <w:color w:val="C03030"/>
        </w:rPr>
        <w:t>EVc2f30b1b688c</w:t>
      </w:r>
      <w:r>
        <w:t xml:space="preserve">), y una avalancha de preguntas de </w:t>
      </w:r>
      <w:r>
        <w:rPr>
          <w:b/>
        </w:rPr>
        <w:t>posología</w:t>
      </w:r>
      <w:r>
        <w:t xml:space="preserve"> (</w:t>
      </w:r>
      <w:r>
        <w:rPr>
          <w:rFonts w:ascii="Consolas" w:hAnsi="Consolas"/>
          <w:color w:val="C03030"/>
        </w:rPr>
        <w:t>EVad388c7d70d7</w:t>
      </w:r>
      <w:r>
        <w:t xml:space="preserve">, </w:t>
      </w:r>
      <w:r>
        <w:rPr>
          <w:rFonts w:ascii="Consolas" w:hAnsi="Consolas"/>
          <w:color w:val="C03030"/>
        </w:rPr>
        <w:t>EVd0adbf9e15ca</w:t>
      </w:r>
      <w:r>
        <w:t xml:space="preserve">, </w:t>
      </w:r>
      <w:r>
        <w:rPr>
          <w:rFonts w:ascii="Consolas" w:hAnsi="Consolas"/>
          <w:color w:val="C03030"/>
        </w:rPr>
        <w:t>EV76e45cacb1af</w:t>
      </w:r>
      <w:r>
        <w:t xml:space="preserve">, </w:t>
      </w:r>
      <w:r>
        <w:rPr>
          <w:rFonts w:ascii="Consolas" w:hAnsi="Consolas"/>
          <w:color w:val="C03030"/>
        </w:rPr>
        <w:t>EVa7633fc26169</w:t>
      </w:r>
      <w:r>
        <w:t>).</w:t>
      </w:r>
    </w:p>
    <w:p>
      <w:r>
        <w:rPr>
          <w:b/>
        </w:rPr>
        <w:t>Acción:</w:t>
      </w:r>
      <w:r>
        <w:t xml:space="preserve"> el mecanismo de VALOR es </w:t>
      </w:r>
      <w:r>
        <w:rPr>
          <w:b/>
        </w:rPr>
        <w:t>"hecho por ti, un solo paso, dosis exacta"</w:t>
      </w:r>
      <w:r>
        <w:t xml:space="preserve"> — vender el *fin de la fricción* de las recetas caseras (conseguir, medir, preparar, dudar). Las gotas = "la limpieza sin la cocina ni la hora de video".</w:t>
      </w:r>
    </w:p>
    <w:p>
      <w:pPr>
        <w:pStyle w:val="Heading3"/>
      </w:pPr>
      <w:r>
        <w:t>R5 — "Natural" NO significa "seguro" para el cliente — ellas mismas tienen miedo (AÑADE un ángulo que A no vio)</w:t>
      </w:r>
    </w:p>
    <w:p>
      <w:r>
        <w:t>A da por hecho que "natural" es un plus limpio. La VoC revela un miedo real a lo natural mal dosificado: *"cuidado con las semillas de moringa, son peligrosas... mi mamá falleció"* (</w:t>
      </w:r>
      <w:r>
        <w:rPr>
          <w:rFonts w:ascii="Consolas" w:hAnsi="Consolas"/>
          <w:color w:val="C03030"/>
        </w:rPr>
        <w:t>EVa81d501174fa</w:t>
      </w:r>
      <w:r>
        <w:t>); *"el vinagre se contrapone a la atorvastatina"* (</w:t>
      </w:r>
      <w:r>
        <w:rPr>
          <w:rFonts w:ascii="Consolas" w:hAnsi="Consolas"/>
          <w:color w:val="C03030"/>
        </w:rPr>
        <w:t>EV4f66daea204a</w:t>
      </w:r>
      <w:r>
        <w:t>).</w:t>
      </w:r>
    </w:p>
    <w:p>
      <w:r>
        <w:rPr>
          <w:b/>
        </w:rPr>
        <w:t>Acción:</w:t>
      </w:r>
      <w:r>
        <w:t xml:space="preserve"> ángulo diferenciador honesto: </w:t>
      </w:r>
      <w:r>
        <w:rPr>
          <w:b/>
        </w:rPr>
        <w:t>"lo natural, pero en la dosis correcta y probada — sin adivinar cuántas hojas"</w:t>
      </w:r>
      <w:r>
        <w:t>. Convierte el miedo que crean las recetas caseras en la razón para comprar el producto dosificado.</w:t>
      </w:r>
    </w:p>
    <w:p>
      <w:pPr>
        <w:pStyle w:val="Heading3"/>
      </w:pPr>
      <w:r>
        <w:t>R6 — El multiplicador HORMONAL/estrógeno 40+ no tiene una sola voz en el corpus MX (REFUTA M4 para este banco)</w:t>
      </w:r>
    </w:p>
    <w:p>
      <w:r>
        <w:t xml:space="preserve">A2 apuesta fuerte por el ángulo estrógeno/perimenopausia como el multiplicador de la mujer 40+. </w:t>
      </w:r>
      <w:r>
        <w:rPr>
          <w:b/>
        </w:rPr>
        <w:t>Cero de 90 citas</w:t>
      </w:r>
      <w:r>
        <w:t xml:space="preserve"> conectan hígado con hormonas/menopausia. El registro MX es hígado + familia + fe.</w:t>
      </w:r>
    </w:p>
    <w:p>
      <w:r>
        <w:rPr>
          <w:b/>
        </w:rPr>
        <w:t>Acción:</w:t>
      </w:r>
      <w:r>
        <w:t xml:space="preserve"> NO construir el hook sobre hormonas sin validación (H2). Es HIPÓTESIS PERSUASIVA importada, no dolor articulado. Puede ser un test, no un pilar.</w:t>
      </w:r>
    </w:p>
    <w:p>
      <w:pPr>
        <w:pStyle w:val="Heading3"/>
      </w:pPr>
      <w:r>
        <w:t>R7 — La promesa de VELOCIDAD ("1 mes", "3 días") es del vendedor del video, no del cliente (MATIZA los stats-ancla de A2)</w:t>
      </w:r>
    </w:p>
    <w:p>
      <w:r>
        <w:t xml:space="preserve">Sesgo de fuente crítico: </w:t>
      </w:r>
      <w:r>
        <w:rPr>
          <w:b/>
        </w:rPr>
        <w:t>75/90 citas</w:t>
      </w:r>
      <w:r>
        <w:t xml:space="preserve"> provienen de un solo video (*"Limpia tu Hígado Graso en 1 MES..."* </w:t>
      </w:r>
      <w:r>
        <w:rPr>
          <w:rFonts w:ascii="Consolas" w:hAnsi="Consolas"/>
          <w:color w:val="C03030"/>
        </w:rPr>
        <w:t>EV20ee996cc059</w:t>
      </w:r>
      <w:r>
        <w:t xml:space="preserve"> y ~74 más). La velocidad es el título que los atrajo, no lo que piden. El deseo real es </w:t>
      </w:r>
      <w:r>
        <w:rPr>
          <w:b/>
        </w:rPr>
        <w:t>más lento y más profundo</w:t>
      </w:r>
      <w:r>
        <w:t>: limpiar, sanar, evitar cirugía, tener fe.</w:t>
      </w:r>
    </w:p>
    <w:p>
      <w:r>
        <w:rPr>
          <w:b/>
        </w:rPr>
        <w:t>Acción:</w:t>
      </w:r>
      <w:r>
        <w:t xml:space="preserve"> no sobre-indexar en "resultados en X días". La promesa creíble es de </w:t>
      </w:r>
      <w:r>
        <w:rPr>
          <w:b/>
        </w:rPr>
        <w:t>proceso de limpieza sostenido</w:t>
      </w:r>
      <w:r>
        <w:t>, no de milagro exprés (que además dispara compliance).</w:t>
      </w:r>
    </w:p>
    <w:p>
      <w:pPr>
        <w:pStyle w:val="Heading2"/>
      </w:pPr>
      <w:r>
        <w:t>4. Huecos sin evidencia — H1–H6 (con acción de validación)</w:t>
      </w:r>
    </w:p>
    <w:p>
      <w:pPr>
        <w:ind w:left="432"/>
      </w:pPr>
      <w:r>
        <w:rPr>
          <w:i/>
        </w:rPr>
        <w:t>Zonas donde ni A ni B dan cobertura suficiente para decidir. Cada una lleva una acción concreta de validación antes de comprometer copy/presupuesto.</w:t>
      </w:r>
    </w:p>
    <w:p>
      <w:pPr>
        <w:pStyle w:val="Heading3"/>
      </w:pPr>
      <w:r>
        <w:t>H1 — La pata INTESTINAL del producto está sostenida por 1 sola voz (1/90)</w:t>
      </w:r>
    </w:p>
    <w:p>
      <w:r>
        <w:t xml:space="preserve">El producto es hígado </w:t>
      </w:r>
      <w:r>
        <w:rPr>
          <w:b/>
        </w:rPr>
        <w:t>+ intestino</w:t>
      </w:r>
      <w:r>
        <w:t xml:space="preserve">, pero el VoC de intestino/hinchazón/digestión es esencialmente </w:t>
      </w:r>
      <w:r>
        <w:rPr>
          <w:rFonts w:ascii="Consolas" w:hAnsi="Consolas"/>
          <w:color w:val="C03030"/>
        </w:rPr>
        <w:t>EV1c16b69396cf</w:t>
      </w:r>
      <w:r>
        <w:t xml:space="preserve"> y nada más; el corpus es 90% hígado graso. El eje intestino→hígado es defendible en A1 ([PMC8347478](https://www.ncbi.nlm.nih.gov/pmc/articles/PMC8347478/)) pero </w:t>
      </w:r>
      <w:r>
        <w:rPr>
          <w:b/>
        </w:rPr>
        <w:t>el cliente MX no lo demanda ni lo entiende</w:t>
      </w:r>
      <w:r>
        <w:t>.</w:t>
      </w:r>
    </w:p>
    <w:p>
      <w:r>
        <w:rPr>
          <w:b/>
        </w:rPr>
        <w:t>Acción de validación:</w:t>
      </w:r>
      <w:r>
        <w:t xml:space="preserve"> minar un banco VoC específico de "hinchazón/inflamación/panchita/inflamada/gases" en el corpus de 13,548 antes de liderar con intestino. Si no hay volumen, el intestino es *beneficio de refuerzo*, no hook. Test de anuncio A/B: "hígado" solo vs "hígado + intestino".</w:t>
      </w:r>
    </w:p>
    <w:p>
      <w:pPr>
        <w:pStyle w:val="Heading3"/>
      </w:pPr>
      <w:r>
        <w:t>H2 — Resonancia del ángulo hormonal/menopausia en MX (0/90)</w:t>
      </w:r>
    </w:p>
    <w:p>
      <w:r>
        <w:t>Ver R6. No sabemos si el silencio es *ausencia de dolor* o *ausencia de la conexión hígado↔hormona* en la mente de la clienta (el dolor hormonal puede existir sin que ella lo ligue al hígado).</w:t>
      </w:r>
    </w:p>
    <w:p>
      <w:r>
        <w:rPr>
          <w:b/>
        </w:rPr>
        <w:t>Acción de validación:</w:t>
      </w:r>
      <w:r>
        <w:t xml:space="preserve"> buscar en el corpus completo términos "menopausia/bochornos/hormonas/regla/estrógeno" cruzados con hígado. Si aparecen desconectados, hay una oportunidad de *educación* (unir dos dolores existentes); si no aparecen, descartar el ángulo para MX.</w:t>
      </w:r>
    </w:p>
    <w:p>
      <w:pPr>
        <w:pStyle w:val="Heading3"/>
      </w:pPr>
      <w:r>
        <w:t>H3 — El puente CLÍNICO bilis→hinchazón es sólido, pero ¿la clienta MX lo aceptaría o lo sentiría "raro/de laboratorio"?</w:t>
      </w:r>
    </w:p>
    <w:p>
      <w:r>
        <w:t>A1 lo respalda con RCT; B muestra que ella no habla así. No sabemos si *enseñarle* el mecanismo biliar aumenta o reduce conversión frente al frame folk "limpiar".</w:t>
      </w:r>
    </w:p>
    <w:p>
      <w:r>
        <w:rPr>
          <w:b/>
        </w:rPr>
        <w:t>Acción de validación:</w:t>
      </w:r>
      <w:r>
        <w:t xml:space="preserve"> test de mensaje: hook "limpia tu hígado" (folk, nativo) vs hook "cuando la bilis no fluye, las grasas no se digieren y llega la hinchazón" (educativo, defendible). Medir CTR y comprensión en comentarios.</w:t>
      </w:r>
    </w:p>
    <w:p>
      <w:pPr>
        <w:pStyle w:val="Heading3"/>
      </w:pPr>
      <w:r>
        <w:t>H4 — Tolerancia regulatoria real (COFEPRIS/Meta) al lenguaje "limpiar/desintoxicar/detox"</w:t>
      </w:r>
    </w:p>
    <w:p>
      <w:r>
        <w:t>El cliente PIDE "limpiar" (nativo), pero el consenso médico MX publicado (Infobae, Chopo, Continental Hospitals) refuta el "detox hepático", y Meta/COFEPRIS penalizan claims de enfermedad. No sabemos dónde está exactamente la línea que aprueba/rechaza.</w:t>
      </w:r>
    </w:p>
    <w:p>
      <w:r>
        <w:rPr>
          <w:b/>
        </w:rPr>
        <w:t>Acción de validación:</w:t>
      </w:r>
      <w:r>
        <w:t xml:space="preserve"> construir 2 matrices de claim — "agresiva folk" (limpiar/desintoxicar) vs "defendible fisiológica" (apoya tu digestión de grasas / función hepática normal EFSA) — y probar aprobación en Meta con presupuesto mínimo antes de escalar. Documentar qué frases sobreviven.</w:t>
      </w:r>
    </w:p>
    <w:p>
      <w:pPr>
        <w:pStyle w:val="Heading3"/>
      </w:pPr>
      <w:r>
        <w:t>H5 — ¿El formato GOTAS conecta con el ritual líquido que ya practican, o genera fricción nueva?</w:t>
      </w:r>
    </w:p>
    <w:p>
      <w:r>
        <w:t xml:space="preserve">La hipótesis (Cluster 2 de B) es que las gotas encajan con su ritual líquido (vinagre en agua, aceite+limón en ayunas: </w:t>
      </w:r>
      <w:r>
        <w:rPr>
          <w:rFonts w:ascii="Consolas" w:hAnsi="Consolas"/>
          <w:color w:val="C03030"/>
        </w:rPr>
        <w:t>EVf1bed71ead4d</w:t>
      </w:r>
      <w:r>
        <w:t xml:space="preserve">, </w:t>
      </w:r>
      <w:r>
        <w:rPr>
          <w:rFonts w:ascii="Consolas" w:hAnsi="Consolas"/>
          <w:color w:val="C03030"/>
        </w:rPr>
        <w:t>EV54ec0294eec2</w:t>
      </w:r>
      <w:r>
        <w:t>). Pero es inferencia, no dato — no hay VoC sobre "gotas" específicamente.</w:t>
      </w:r>
    </w:p>
    <w:p>
      <w:r>
        <w:rPr>
          <w:b/>
        </w:rPr>
        <w:t>Acción de validación:</w:t>
      </w:r>
      <w:r>
        <w:t xml:space="preserve"> probar en encuesta/comentarios la reacción a "gotas bajo la lengua / en agua" vs cápsulas. Confirmar que "líquido = natural/rápido de absorber" es la asociación (y no "sabe feo", riesgo real dado que la alcachofa/amargos son amargos).</w:t>
      </w:r>
    </w:p>
    <w:p>
      <w:pPr>
        <w:pStyle w:val="Heading3"/>
      </w:pPr>
      <w:r>
        <w:t>H6 — Números-ancla de ingredientes (123% bilis, −29% triglicéridos, 300% eficiencia) — sin fuente clínica verificada</w:t>
      </w:r>
    </w:p>
    <w:p>
      <w:r>
        <w:t xml:space="preserve">Todos vienen de A2 (advertoriales) y </w:t>
      </w:r>
      <w:r>
        <w:rPr>
          <w:b/>
        </w:rPr>
        <w:t>A1 no los confirma</w:t>
      </w:r>
      <w:r>
        <w:t xml:space="preserve">. Además, dos fuentes de A2 fueron </w:t>
      </w:r>
      <w:r>
        <w:rPr>
          <w:b/>
        </w:rPr>
        <w:t>[FUENTE SECUNDARIA]</w:t>
      </w:r>
      <w:r>
        <w:t xml:space="preserve"> (HepatoBurn: SSL fallido; AccessNewswire: 403). Johns Hopkins y WebMD niegan datos clínicos de "liver cleanses".</w:t>
      </w:r>
    </w:p>
    <w:p>
      <w:r>
        <w:rPr>
          <w:b/>
        </w:rPr>
        <w:t>Acción de validación:</w:t>
      </w:r>
      <w:r>
        <w:t xml:space="preserve"> no usar ningún porcentaje verbatim sin rastrear el estudio primario. Para cada número que se quiera usar, exigir cita PubMed/EFSA o degradarlo a lenguaje cualitativo ("ayuda a estimular la producción de bilis") que sí tolere el terreno regulatorio.</w:t>
      </w:r>
    </w:p>
    <w:p>
      <w:pPr>
        <w:pStyle w:val="Heading2"/>
      </w:pPr>
      <w:r>
        <w:t>5. Veredicto de sustanciación del UMP "hígado tapado" — HECHO vs HIPÓTESIS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Afirmación del UMP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</w:t>
            </w:r>
          </w:p>
        </w:tc>
      </w:tr>
      <w:tr>
        <w:tc>
          <w:tcPr>
            <w:tcW w:type="dxa" w:w="2880"/>
          </w:tcPr>
          <w:p>
            <w:r>
              <w:t>"La bilis es necesaria para digerir grasas; si falla, hay plenitud/hinchazón"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RESPALDADO</w:t>
            </w:r>
          </w:p>
        </w:tc>
        <w:tc>
          <w:tcPr>
            <w:tcW w:type="dxa" w:w="2880"/>
          </w:tcPr>
          <w:p>
            <w:r>
              <w:t>A1: fisiología biliar + RCT alcachofa [PMC4411465](https://pmc.ncbi.nlm.nih.gov/articles/PMC4411465/)</w:t>
            </w:r>
          </w:p>
        </w:tc>
      </w:tr>
      <w:tr>
        <w:tc>
          <w:tcPr>
            <w:tcW w:type="dxa" w:w="2880"/>
          </w:tcPr>
          <w:p>
            <w:r>
              <w:t>"La alcachofa mejora la hinchazón/plenitud"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RESPALDADO</w:t>
            </w:r>
            <w:r>
              <w:t xml:space="preserve"> (dispepsia funcional)</w:t>
            </w:r>
          </w:p>
        </w:tc>
        <w:tc>
          <w:tcPr>
            <w:tcW w:type="dxa" w:w="2880"/>
          </w:tcPr>
          <w:p>
            <w:r>
              <w:t>A1: RCT doble ciego [PMC4411465](https://pmc.ncbi.nlm.nih.gov/articles/PMC4411465/)</w:t>
            </w:r>
          </w:p>
        </w:tc>
      </w:tr>
      <w:tr>
        <w:tc>
          <w:tcPr>
            <w:tcW w:type="dxa" w:w="2880"/>
          </w:tcPr>
          <w:p>
            <w:r>
              <w:t>"La colina contribuye a la función hepática normal"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RESPALDADO</w:t>
            </w:r>
            <w:r>
              <w:t xml:space="preserve"> (claim estructural EFSA)</w:t>
            </w:r>
          </w:p>
        </w:tc>
        <w:tc>
          <w:tcPr>
            <w:tcW w:type="dxa" w:w="2880"/>
          </w:tcPr>
          <w:p>
            <w:r>
              <w:t>A1: [EFSA ID 1501](https://efsa.onlinelibrary.wiley.com/doi/pdf/10.2903/j.efsa.2011.2056)</w:t>
            </w:r>
          </w:p>
        </w:tc>
      </w:tr>
      <w:tr>
        <w:tc>
          <w:tcPr>
            <w:tcW w:type="dxa" w:w="2880"/>
          </w:tcPr>
          <w:p>
            <w:r>
              <w:t>"El intestino permeable recarga al hígado (eje intestino-hígado)"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HECHO RESPALDADO</w:t>
            </w:r>
            <w:r>
              <w:t xml:space="preserve"> en fisiología, </w:t>
            </w:r>
            <w:r>
              <w:rPr>
                <w:b/>
              </w:rPr>
              <w:t>NO demandado por VoC</w:t>
            </w:r>
          </w:p>
        </w:tc>
        <w:tc>
          <w:tcPr>
            <w:tcW w:type="dxa" w:w="2880"/>
          </w:tcPr>
          <w:p>
            <w:r>
              <w:t>A1 [PMC8347478](https://www.ncbi.nlm.nih.gov/pmc/articles/PMC8347478/); B: 1/90</w:t>
            </w:r>
          </w:p>
        </w:tc>
      </w:tr>
      <w:tr>
        <w:tc>
          <w:tcPr>
            <w:tcW w:type="dxa" w:w="2880"/>
          </w:tcPr>
          <w:p>
            <w:r>
              <w:t>"Tu hígado está sucio/intoxicado/tapado y por eso te hinchas y engordas"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</w:t>
            </w:r>
            <w:r>
              <w:t xml:space="preserve"> (refutable, riesgo regulatorio)</w:t>
            </w:r>
          </w:p>
        </w:tc>
        <w:tc>
          <w:tcPr>
            <w:tcW w:type="dxa" w:w="2880"/>
          </w:tcPr>
          <w:p>
            <w:r>
              <w:t>A2 vende, A1 refuta; consenso médico MX en contra</w:t>
            </w:r>
          </w:p>
        </w:tc>
      </w:tr>
      <w:tr>
        <w:tc>
          <w:tcPr>
            <w:tcW w:type="dxa" w:w="2880"/>
          </w:tcPr>
          <w:p>
            <w:r>
              <w:t>"Detox/limpieza del hígado mejora la función hepática"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 / MITO</w:t>
            </w:r>
          </w:p>
        </w:tc>
        <w:tc>
          <w:tcPr>
            <w:tcW w:type="dxa" w:w="2880"/>
          </w:tcPr>
          <w:p>
            <w:r>
              <w:t>A1 y prensa médica MX (Infobae, Chopo) lo niegan</w:t>
            </w:r>
          </w:p>
        </w:tc>
      </w:tr>
      <w:tr>
        <w:tc>
          <w:tcPr>
            <w:tcW w:type="dxa" w:w="2880"/>
          </w:tcPr>
          <w:p>
            <w:r>
              <w:t>"Bilis espesa causa el aumento de peso del 80% de mujeres 40+"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</w:t>
            </w:r>
            <w:r>
              <w:t xml:space="preserve"> (número de marketing)</w:t>
            </w:r>
          </w:p>
        </w:tc>
        <w:tc>
          <w:tcPr>
            <w:tcW w:type="dxa" w:w="2880"/>
          </w:tcPr>
          <w:p>
            <w:r>
              <w:t>A2 [annlouise.com](https://annlouise.com/diet-detox/your-skinny-healthy-liver); sin cita clínica; VoC MX 0/90</w:t>
            </w:r>
          </w:p>
        </w:tc>
      </w:tr>
      <w:tr>
        <w:tc>
          <w:tcPr>
            <w:tcW w:type="dxa" w:w="2880"/>
          </w:tcPr>
          <w:p>
            <w:r>
              <w:t>"El hígado metaboliza grasa 300% más eficiente / alcachofa +123% bilis / romero −29% TG"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</w:t>
            </w:r>
            <w:r>
              <w:t xml:space="preserve"> (cifras sin fuente primaria; algunas [FUENTE SECUNDARIA])</w:t>
            </w:r>
          </w:p>
        </w:tc>
        <w:tc>
          <w:tcPr>
            <w:tcW w:type="dxa" w:w="2880"/>
          </w:tcPr>
          <w:p>
            <w:r>
              <w:t>A2; A1 no confirma</w:t>
            </w:r>
          </w:p>
        </w:tc>
      </w:tr>
      <w:tr>
        <w:tc>
          <w:tcPr>
            <w:tcW w:type="dxa" w:w="2880"/>
          </w:tcPr>
          <w:p>
            <w:r>
              <w:t>"NAC/glutatión protege/limpia el hígado del sano"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HIPÓTESIS PERSUASIVA</w:t>
            </w:r>
            <w:r>
              <w:t xml:space="preserve"> (real solo para patología aguda)</w:t>
            </w:r>
          </w:p>
        </w:tc>
        <w:tc>
          <w:tcPr>
            <w:tcW w:type="dxa" w:w="2880"/>
          </w:tcPr>
          <w:p>
            <w:r>
              <w:t>A1 [LiverTox](https://www.ncbi.nlm.nih.gov/books/NBK548401/)</w:t>
            </w:r>
          </w:p>
        </w:tc>
      </w:tr>
      <w:tr>
        <w:tc>
          <w:tcPr>
            <w:tcW w:type="dxa" w:w="2880"/>
          </w:tcPr>
          <w:p>
            <w:r>
              <w:t>"El cardo mariano cura/protege el hígado"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TRADICIONAL / no probado</w:t>
            </w:r>
          </w:p>
        </w:tc>
        <w:tc>
          <w:tcPr>
            <w:tcW w:type="dxa" w:w="2880"/>
          </w:tcPr>
          <w:p>
            <w:r>
              <w:t>A1: Cochrane neutro [NBK11896](https://www.ncbi.nlm.nih.gov/books/NBK11896/)</w:t>
            </w:r>
          </w:p>
        </w:tc>
      </w:tr>
    </w:tbl>
    <w:p/>
    <w:p>
      <w:pPr>
        <w:pStyle w:val="Heading2"/>
      </w:pPr>
      <w:r>
        <w:t>6. Cierre del feedback loop — el mecanismo, en una frase por capa</w:t>
      </w:r>
    </w:p>
    <w:p>
      <w:pPr>
        <w:pStyle w:val="ListBullet"/>
      </w:pPr>
      <w:r>
        <w:rPr>
          <w:b/>
        </w:rPr>
        <w:t>Lo que es HECHO (constrúyelo sin miedo):</w:t>
      </w:r>
      <w:r>
        <w:t xml:space="preserve"> *"Cuando tu cuerpo no digiere bien las grasas, llega la hinchazón — y eso empieza en la bilis que produce tu hígado."* La alcachofa lo sostiene con estudio humano.</w:t>
      </w:r>
    </w:p>
    <w:p>
      <w:pPr>
        <w:pStyle w:val="ListBullet"/>
      </w:pPr>
      <w:r>
        <w:rPr>
          <w:b/>
        </w:rPr>
        <w:t>Lo que el CLIENTE MX ya cree (móntate sobre ello):</w:t>
      </w:r>
      <w:r>
        <w:t xml:space="preserve"> *"Limpiar el hígado graso"* — verbo nativo, cargado de fe y de recetas caseras que ya ejecuta. El producto es "esa receta, ya concentrada, dosificada y segura".</w:t>
      </w:r>
    </w:p>
    <w:p>
      <w:pPr>
        <w:pStyle w:val="ListBullet"/>
      </w:pPr>
      <w:r>
        <w:rPr>
          <w:b/>
        </w:rPr>
        <w:t>Lo que es HIPÓTESIS PERSUASIVA (úsalo implícito, nunca lo afirmes):</w:t>
      </w:r>
      <w:r>
        <w:t xml:space="preserve"> el halo "detox/hígado sucio te engorda". Vende, pero es refutable y riesgoso. Déjalo insinuado por el frame folk del cliente, no lo pongas en boca de la marca.</w:t>
      </w:r>
    </w:p>
    <w:p>
      <w:pPr>
        <w:pStyle w:val="ListBullet"/>
      </w:pPr>
      <w:r>
        <w:rPr>
          <w:b/>
        </w:rPr>
        <w:t>El puente honesto entre ambos:</w:t>
      </w:r>
      <w:r>
        <w:t xml:space="preserve"> no "tu hígado está intoxicado" (indefendible) sino *"a partir de los 40 tu cuerpo ya no digiere las grasas como antes"* (fisiológicamente verdadero) + *"por eso las recetas de la abuela funcionaban — solo que ahora las tienes en la dosis correcta, sin adivinar"* (nativo + diferenciador).</w:t>
      </w:r>
    </w:p>
    <w:p>
      <w:pPr>
        <w:pStyle w:val="ListBullet"/>
      </w:pPr>
      <w:r>
        <w:rPr>
          <w:b/>
        </w:rPr>
        <w:t>La bandera roja permanente:</w:t>
      </w:r>
      <w:r>
        <w:t xml:space="preserve"> la pata intestinal (1/90) y el ángulo hormonal (0/90) son promesas que el VoC MX aún </w:t>
      </w:r>
      <w:r>
        <w:rPr>
          <w:b/>
        </w:rPr>
        <w:t>no</w:t>
      </w:r>
      <w:r>
        <w:t xml:space="preserve"> respalda. Validar (H1, H2) antes de que carguen el hook.</w:t>
      </w:r>
    </w:p>
    <w:p>
      <w:r>
        <w:t xml:space="preserve">*Notas de método y fiabilidad:* Vía A1/A2 = fuentes web externas citadas por URL (sin scraping); niveles de evidencia según lo reportado a jul-2026. Vía B = 90 citas verificadas por ID </w:t>
      </w:r>
      <w:r>
        <w:rPr>
          <w:rFonts w:ascii="Consolas" w:hAnsi="Consolas"/>
          <w:color w:val="C03030"/>
        </w:rPr>
        <w:t>EVxxxx</w:t>
      </w:r>
      <w:r>
        <w:t xml:space="preserve"> sobre corpus de 13,548; </w:t>
      </w:r>
      <w:r>
        <w:rPr>
          <w:b/>
        </w:rPr>
        <w:t>sesgo de fuente crítico:</w:t>
      </w:r>
      <w:r>
        <w:t xml:space="preserve"> 75/90 provienen de un único video de YouTube, y la pata intestinal/hinchazón se apoya en 1 sola cita — la fuerza probatoria real del corpus está en "hígado/hígado graso", no en "hinchazón". Dos fuentes de mercado (HepatoBurn SSL, AccessNewswire 403) son </w:t>
      </w:r>
      <w:r>
        <w:rPr>
          <w:b/>
        </w:rPr>
        <w:t>[FUENTE SECUNDARIA]</w:t>
      </w:r>
      <w:r>
        <w:t>: sus cifras "300%"/"dos complejos" no se verificaron verbatim de primera mano. Donde A no aportó fuente clínica, la afirmación se marcó como HIPÓTESIS PERSUASIVA (riesgo), no como HECHO.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