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-quality-assurance-procedures"/>
    <w:p>
      <w:pPr>
        <w:pStyle w:val="Heading1"/>
      </w:pPr>
      <w:r>
        <w:t xml:space="preserve">Data Quality Assurance Procedures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as needed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These procedures provide detailed steps for ensuring data quality throughout EcoMetricx’s data processing workflows. These procedures support the Processing Integrity Policy and SOC 2 Type II Processing Integrity Trust Services Criteria.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These procedures apply to:</w:t>
      </w:r>
      <w:r>
        <w:t xml:space="preserve"> </w:t>
      </w:r>
      <w:r>
        <w:t xml:space="preserve">- All data processing workflows</w:t>
      </w:r>
      <w:r>
        <w:t xml:space="preserve"> </w:t>
      </w:r>
      <w:r>
        <w:t xml:space="preserve">- All data quality checks and validations</w:t>
      </w:r>
      <w:r>
        <w:t xml:space="preserve"> </w:t>
      </w:r>
      <w:r>
        <w:t xml:space="preserve">- All data reconciliation activities</w:t>
      </w:r>
      <w:r>
        <w:t xml:space="preserve"> </w:t>
      </w:r>
      <w:r>
        <w:t xml:space="preserve">- All quality assurance reviews</w:t>
      </w:r>
    </w:p>
    <w:bookmarkEnd w:id="10"/>
    <w:bookmarkStart w:id="13" w:name="data-quality-checks"/>
    <w:p>
      <w:pPr>
        <w:pStyle w:val="Heading2"/>
      </w:pPr>
      <w:r>
        <w:t xml:space="preserve">3. Data Quality Checks</w:t>
      </w:r>
    </w:p>
    <w:bookmarkStart w:id="11" w:name="automated-quality-checks"/>
    <w:p>
      <w:pPr>
        <w:pStyle w:val="Heading3"/>
      </w:pPr>
      <w:r>
        <w:t xml:space="preserve">3.1 Automated Quality Checks</w:t>
      </w:r>
    </w:p>
    <w:p>
      <w:pPr>
        <w:pStyle w:val="FirstParagraph"/>
      </w:pPr>
      <w:r>
        <w:rPr>
          <w:b/>
          <w:bCs/>
        </w:rPr>
        <w:t xml:space="preserve">3.1.1 Format Validation</w:t>
      </w:r>
      <w:r>
        <w:t xml:space="preserve"> </w:t>
      </w:r>
      <w:r>
        <w:t xml:space="preserve">- Verify data format matches expected schema</w:t>
      </w:r>
      <w:r>
        <w:t xml:space="preserve"> </w:t>
      </w:r>
      <w:r>
        <w:t xml:space="preserve">- Check data types (string, numeric, date, etc.)</w:t>
      </w:r>
      <w:r>
        <w:t xml:space="preserve"> </w:t>
      </w:r>
      <w:r>
        <w:t xml:space="preserve">- Validate field lengths and constraints</w:t>
      </w:r>
      <w:r>
        <w:t xml:space="preserve"> </w:t>
      </w:r>
      <w:r>
        <w:t xml:space="preserve">- Reject invalid formats with clear error messages</w:t>
      </w:r>
    </w:p>
    <w:p>
      <w:pPr>
        <w:pStyle w:val="BodyText"/>
      </w:pPr>
      <w:r>
        <w:rPr>
          <w:b/>
          <w:bCs/>
        </w:rPr>
        <w:t xml:space="preserve">3.1.2 Completeness Validation</w:t>
      </w:r>
      <w:r>
        <w:t xml:space="preserve"> </w:t>
      </w:r>
      <w:r>
        <w:t xml:space="preserve">- Verify all required fields are present</w:t>
      </w:r>
      <w:r>
        <w:t xml:space="preserve"> </w:t>
      </w:r>
      <w:r>
        <w:t xml:space="preserve">- Check for missing or null values in required fields</w:t>
      </w:r>
      <w:r>
        <w:t xml:space="preserve"> </w:t>
      </w:r>
      <w:r>
        <w:t xml:space="preserve">- Validate record counts match expected values</w:t>
      </w:r>
      <w:r>
        <w:t xml:space="preserve"> </w:t>
      </w:r>
      <w:r>
        <w:t xml:space="preserve">- Flag incomplete records for review</w:t>
      </w:r>
    </w:p>
    <w:p>
      <w:pPr>
        <w:pStyle w:val="BodyText"/>
      </w:pPr>
      <w:r>
        <w:rPr>
          <w:b/>
          <w:bCs/>
        </w:rPr>
        <w:t xml:space="preserve">3.1.3 Accuracy Validation</w:t>
      </w:r>
      <w:r>
        <w:t xml:space="preserve"> </w:t>
      </w:r>
      <w:r>
        <w:t xml:space="preserve">- Verify data values are within expected ranges</w:t>
      </w:r>
      <w:r>
        <w:t xml:space="preserve"> </w:t>
      </w:r>
      <w:r>
        <w:t xml:space="preserve">- Check data against business rules</w:t>
      </w:r>
      <w:r>
        <w:t xml:space="preserve"> </w:t>
      </w:r>
      <w:r>
        <w:t xml:space="preserve">- Validate calculations and aggregations</w:t>
      </w:r>
      <w:r>
        <w:t xml:space="preserve"> </w:t>
      </w:r>
      <w:r>
        <w:t xml:space="preserve">- Compare against source data where applicable</w:t>
      </w:r>
    </w:p>
    <w:p>
      <w:pPr>
        <w:pStyle w:val="BodyText"/>
      </w:pPr>
      <w:r>
        <w:rPr>
          <w:b/>
          <w:bCs/>
        </w:rPr>
        <w:t xml:space="preserve">3.1.4 Consistency Validation</w:t>
      </w:r>
      <w:r>
        <w:t xml:space="preserve"> </w:t>
      </w:r>
      <w:r>
        <w:t xml:space="preserve">- Verify data consistency across related records</w:t>
      </w:r>
      <w:r>
        <w:t xml:space="preserve"> </w:t>
      </w:r>
      <w:r>
        <w:t xml:space="preserve">- Check referential integrity</w:t>
      </w:r>
      <w:r>
        <w:t xml:space="preserve"> </w:t>
      </w:r>
      <w:r>
        <w:t xml:space="preserve">- Validate data relationships</w:t>
      </w:r>
      <w:r>
        <w:t xml:space="preserve"> </w:t>
      </w:r>
      <w:r>
        <w:t xml:space="preserve">- Identify duplicate records</w:t>
      </w:r>
    </w:p>
    <w:bookmarkEnd w:id="11"/>
    <w:bookmarkStart w:id="12" w:name="manual-quality-reviews"/>
    <w:p>
      <w:pPr>
        <w:pStyle w:val="Heading3"/>
      </w:pPr>
      <w:r>
        <w:t xml:space="preserve">3.2 Manual Quality Reviews</w:t>
      </w:r>
    </w:p>
    <w:p>
      <w:pPr>
        <w:pStyle w:val="FirstParagraph"/>
      </w:pPr>
      <w:r>
        <w:rPr>
          <w:b/>
          <w:bCs/>
        </w:rPr>
        <w:t xml:space="preserve">3.2.1 Review Schedule</w:t>
      </w:r>
      <w:r>
        <w:t xml:space="preserve"> </w:t>
      </w:r>
      <w:r>
        <w:t xml:space="preserve">- High-risk processes: Weekly review</w:t>
      </w:r>
      <w:r>
        <w:t xml:space="preserve"> </w:t>
      </w:r>
      <w:r>
        <w:t xml:space="preserve">- Medium-risk processes: Monthly review</w:t>
      </w:r>
      <w:r>
        <w:t xml:space="preserve"> </w:t>
      </w:r>
      <w:r>
        <w:t xml:space="preserve">- Low-risk processes: Quarterly review</w:t>
      </w:r>
    </w:p>
    <w:p>
      <w:pPr>
        <w:pStyle w:val="BodyText"/>
      </w:pPr>
      <w:r>
        <w:rPr>
          <w:b/>
          <w:bCs/>
        </w:rPr>
        <w:t xml:space="preserve">3.2.2 Review Process</w:t>
      </w:r>
      <w:r>
        <w:t xml:space="preserve"> </w:t>
      </w:r>
      <w:r>
        <w:t xml:space="preserve">1. Extract sample data from processing output</w:t>
      </w:r>
      <w:r>
        <w:t xml:space="preserve"> </w:t>
      </w:r>
      <w:r>
        <w:t xml:space="preserve">2. Compare sample against source data</w:t>
      </w:r>
      <w:r>
        <w:t xml:space="preserve"> </w:t>
      </w:r>
      <w:r>
        <w:t xml:space="preserve">3. Verify processing accuracy and completeness</w:t>
      </w:r>
      <w:r>
        <w:t xml:space="preserve"> </w:t>
      </w:r>
      <w:r>
        <w:t xml:space="preserve">4. Document review findings</w:t>
      </w:r>
      <w:r>
        <w:t xml:space="preserve"> </w:t>
      </w:r>
      <w:r>
        <w:t xml:space="preserve">5. Address any quality issues identified</w:t>
      </w:r>
    </w:p>
    <w:p>
      <w:pPr>
        <w:pStyle w:val="BodyText"/>
      </w:pPr>
      <w:r>
        <w:rPr>
          <w:b/>
          <w:bCs/>
        </w:rPr>
        <w:t xml:space="preserve">3.2.3 Review Documentation</w:t>
      </w:r>
      <w:r>
        <w:t xml:space="preserve"> </w:t>
      </w:r>
      <w:r>
        <w:t xml:space="preserve">- Review date and reviewer</w:t>
      </w:r>
      <w:r>
        <w:t xml:space="preserve"> </w:t>
      </w:r>
      <w:r>
        <w:t xml:space="preserve">- Sample size and selection method</w:t>
      </w:r>
      <w:r>
        <w:t xml:space="preserve"> </w:t>
      </w:r>
      <w:r>
        <w:t xml:space="preserve">- Findings and issues identified</w:t>
      </w:r>
      <w:r>
        <w:t xml:space="preserve"> </w:t>
      </w:r>
      <w:r>
        <w:t xml:space="preserve">- Actions taken to address issues</w:t>
      </w:r>
      <w:r>
        <w:t xml:space="preserve"> </w:t>
      </w:r>
      <w:r>
        <w:t xml:space="preserve">- Review approval</w:t>
      </w:r>
    </w:p>
    <w:bookmarkEnd w:id="12"/>
    <w:bookmarkEnd w:id="13"/>
    <w:bookmarkStart w:id="16" w:name="data-reconciliation-procedures"/>
    <w:p>
      <w:pPr>
        <w:pStyle w:val="Heading2"/>
      </w:pPr>
      <w:r>
        <w:t xml:space="preserve">4. Data Reconciliation Procedures</w:t>
      </w:r>
    </w:p>
    <w:bookmarkStart w:id="14" w:name="reconciliation-schedule"/>
    <w:p>
      <w:pPr>
        <w:pStyle w:val="Heading3"/>
      </w:pPr>
      <w:r>
        <w:t xml:space="preserve">4.1 Reconciliation Schedule</w:t>
      </w:r>
    </w:p>
    <w:p>
      <w:pPr>
        <w:pStyle w:val="FirstParagraph"/>
      </w:pPr>
      <w:r>
        <w:rPr>
          <w:b/>
          <w:bCs/>
        </w:rPr>
        <w:t xml:space="preserve">4.1.1 Critical Data Flows</w:t>
      </w:r>
      <w:r>
        <w:t xml:space="preserve"> </w:t>
      </w:r>
      <w:r>
        <w:t xml:space="preserve">- Daily reconciliation for critical customer data</w:t>
      </w:r>
      <w:r>
        <w:t xml:space="preserve"> </w:t>
      </w:r>
      <w:r>
        <w:t xml:space="preserve">- Weekly reconciliation for important business data</w:t>
      </w:r>
      <w:r>
        <w:t xml:space="preserve"> </w:t>
      </w:r>
      <w:r>
        <w:t xml:space="preserve">- Monthly reconciliation for standard operational data</w:t>
      </w:r>
    </w:p>
    <w:p>
      <w:pPr>
        <w:pStyle w:val="BodyText"/>
      </w:pPr>
      <w:r>
        <w:rPr>
          <w:b/>
          <w:bCs/>
        </w:rPr>
        <w:t xml:space="preserve">4.1.2 Reconciliation Triggers</w:t>
      </w:r>
      <w:r>
        <w:t xml:space="preserve"> </w:t>
      </w:r>
      <w:r>
        <w:t xml:space="preserve">- After major system changes</w:t>
      </w:r>
      <w:r>
        <w:t xml:space="preserve"> </w:t>
      </w:r>
      <w:r>
        <w:t xml:space="preserve">- After data migration activities</w:t>
      </w:r>
      <w:r>
        <w:t xml:space="preserve"> </w:t>
      </w:r>
      <w:r>
        <w:t xml:space="preserve">- When data quality issues are suspected</w:t>
      </w:r>
      <w:r>
        <w:t xml:space="preserve"> </w:t>
      </w:r>
      <w:r>
        <w:t xml:space="preserve">- As part of audit activities</w:t>
      </w:r>
    </w:p>
    <w:bookmarkEnd w:id="14"/>
    <w:bookmarkStart w:id="15" w:name="reconciliation-process"/>
    <w:p>
      <w:pPr>
        <w:pStyle w:val="Heading3"/>
      </w:pPr>
      <w:r>
        <w:t xml:space="preserve">4.2 Reconciliation Process</w:t>
      </w:r>
    </w:p>
    <w:p>
      <w:pPr>
        <w:pStyle w:val="FirstParagraph"/>
      </w:pPr>
      <w:r>
        <w:rPr>
          <w:b/>
          <w:bCs/>
        </w:rPr>
        <w:t xml:space="preserve">4.2.1 Source Data Extraction</w:t>
      </w:r>
      <w:r>
        <w:t xml:space="preserve"> </w:t>
      </w:r>
      <w:r>
        <w:t xml:space="preserve">1. Extract data from source system</w:t>
      </w:r>
      <w:r>
        <w:t xml:space="preserve"> </w:t>
      </w:r>
      <w:r>
        <w:t xml:space="preserve">2. Generate source data summary (record counts, totals, etc.)</w:t>
      </w:r>
      <w:r>
        <w:t xml:space="preserve"> </w:t>
      </w:r>
      <w:r>
        <w:t xml:space="preserve">3. Create source data hash/checksum</w:t>
      </w:r>
      <w:r>
        <w:t xml:space="preserve"> </w:t>
      </w:r>
      <w:r>
        <w:t xml:space="preserve">4. Document extraction timestamp and method</w:t>
      </w:r>
    </w:p>
    <w:p>
      <w:pPr>
        <w:pStyle w:val="BodyText"/>
      </w:pPr>
      <w:r>
        <w:rPr>
          <w:b/>
          <w:bCs/>
        </w:rPr>
        <w:t xml:space="preserve">4.2.2 Destination Data Extraction</w:t>
      </w:r>
      <w:r>
        <w:t xml:space="preserve"> </w:t>
      </w:r>
      <w:r>
        <w:t xml:space="preserve">1. Extract data from destination system</w:t>
      </w:r>
      <w:r>
        <w:t xml:space="preserve"> </w:t>
      </w:r>
      <w:r>
        <w:t xml:space="preserve">2. Generate destination data summary</w:t>
      </w:r>
      <w:r>
        <w:t xml:space="preserve"> </w:t>
      </w:r>
      <w:r>
        <w:t xml:space="preserve">3. Create destination data hash/checksum</w:t>
      </w:r>
      <w:r>
        <w:t xml:space="preserve"> </w:t>
      </w:r>
      <w:r>
        <w:t xml:space="preserve">4. Document extraction timestamp and method</w:t>
      </w:r>
    </w:p>
    <w:p>
      <w:pPr>
        <w:pStyle w:val="BodyText"/>
      </w:pPr>
      <w:r>
        <w:rPr>
          <w:b/>
          <w:bCs/>
        </w:rPr>
        <w:t xml:space="preserve">4.2.3 Comparison and Analysis</w:t>
      </w:r>
      <w:r>
        <w:t xml:space="preserve"> </w:t>
      </w:r>
      <w:r>
        <w:t xml:space="preserve">1. Compare record counts</w:t>
      </w:r>
      <w:r>
        <w:t xml:space="preserve"> </w:t>
      </w:r>
      <w:r>
        <w:t xml:space="preserve">2. Compare data summaries (totals, averages, etc.)</w:t>
      </w:r>
      <w:r>
        <w:t xml:space="preserve"> </w:t>
      </w:r>
      <w:r>
        <w:t xml:space="preserve">3. Compare data hashes/checksums</w:t>
      </w:r>
      <w:r>
        <w:t xml:space="preserve"> </w:t>
      </w:r>
      <w:r>
        <w:t xml:space="preserve">4. Identify discrepancies</w:t>
      </w:r>
      <w:r>
        <w:t xml:space="preserve"> </w:t>
      </w:r>
      <w:r>
        <w:t xml:space="preserve">5. Investigate discrepancies</w:t>
      </w:r>
    </w:p>
    <w:p>
      <w:pPr>
        <w:pStyle w:val="BodyText"/>
      </w:pPr>
      <w:r>
        <w:rPr>
          <w:b/>
          <w:bCs/>
        </w:rPr>
        <w:t xml:space="preserve">4.2.4 Discrepancy Resolution</w:t>
      </w:r>
      <w:r>
        <w:t xml:space="preserve"> </w:t>
      </w:r>
      <w:r>
        <w:t xml:space="preserve">1. Document discrepancy details</w:t>
      </w:r>
      <w:r>
        <w:t xml:space="preserve"> </w:t>
      </w:r>
      <w:r>
        <w:t xml:space="preserve">2. Investigate root cause</w:t>
      </w:r>
      <w:r>
        <w:t xml:space="preserve"> </w:t>
      </w:r>
      <w:r>
        <w:t xml:space="preserve">3. Correct data if necessary</w:t>
      </w:r>
      <w:r>
        <w:t xml:space="preserve"> </w:t>
      </w:r>
      <w:r>
        <w:t xml:space="preserve">4. Verify correction</w:t>
      </w:r>
      <w:r>
        <w:t xml:space="preserve"> </w:t>
      </w:r>
      <w:r>
        <w:t xml:space="preserve">5. Document resolution</w:t>
      </w:r>
    </w:p>
    <w:p>
      <w:pPr>
        <w:pStyle w:val="BodyText"/>
      </w:pPr>
      <w:r>
        <w:rPr>
          <w:b/>
          <w:bCs/>
        </w:rPr>
        <w:t xml:space="preserve">4.2.5 Reconciliation Reporting</w:t>
      </w:r>
      <w:r>
        <w:t xml:space="preserve"> </w:t>
      </w:r>
      <w:r>
        <w:t xml:space="preserve">- Reconciliation date and time</w:t>
      </w:r>
      <w:r>
        <w:t xml:space="preserve"> </w:t>
      </w:r>
      <w:r>
        <w:t xml:space="preserve">- Data flow reconciled</w:t>
      </w:r>
      <w:r>
        <w:t xml:space="preserve"> </w:t>
      </w:r>
      <w:r>
        <w:t xml:space="preserve">- Source and destination summaries</w:t>
      </w:r>
      <w:r>
        <w:t xml:space="preserve"> </w:t>
      </w:r>
      <w:r>
        <w:t xml:space="preserve">- Discrepancies identified</w:t>
      </w:r>
      <w:r>
        <w:t xml:space="preserve"> </w:t>
      </w:r>
      <w:r>
        <w:t xml:space="preserve">- Resolution actions taken</w:t>
      </w:r>
      <w:r>
        <w:t xml:space="preserve"> </w:t>
      </w:r>
      <w:r>
        <w:t xml:space="preserve">- Reconciliation approval</w:t>
      </w:r>
    </w:p>
    <w:bookmarkEnd w:id="15"/>
    <w:bookmarkEnd w:id="16"/>
    <w:bookmarkStart w:id="20" w:name="error-detection-and-handling"/>
    <w:p>
      <w:pPr>
        <w:pStyle w:val="Heading2"/>
      </w:pPr>
      <w:r>
        <w:t xml:space="preserve">5. Error Detection and Handling</w:t>
      </w:r>
    </w:p>
    <w:bookmarkStart w:id="17" w:name="error-detection"/>
    <w:p>
      <w:pPr>
        <w:pStyle w:val="Heading3"/>
      </w:pPr>
      <w:r>
        <w:t xml:space="preserve">5.1 Error Detection</w:t>
      </w:r>
    </w:p>
    <w:p>
      <w:pPr>
        <w:pStyle w:val="FirstParagraph"/>
      </w:pPr>
      <w:r>
        <w:rPr>
          <w:b/>
          <w:bCs/>
        </w:rPr>
        <w:t xml:space="preserve">5.1.1 Real-Time Error Detection</w:t>
      </w:r>
      <w:r>
        <w:t xml:space="preserve"> </w:t>
      </w:r>
      <w:r>
        <w:t xml:space="preserve">- Monitor processing activities in real-time</w:t>
      </w:r>
      <w:r>
        <w:t xml:space="preserve"> </w:t>
      </w:r>
      <w:r>
        <w:t xml:space="preserve">- Detect errors as they occur</w:t>
      </w:r>
      <w:r>
        <w:t xml:space="preserve"> </w:t>
      </w:r>
      <w:r>
        <w:t xml:space="preserve">- Log errors immediately</w:t>
      </w:r>
      <w:r>
        <w:t xml:space="preserve"> </w:t>
      </w:r>
      <w:r>
        <w:t xml:space="preserve">- Trigger alerts for critical errors</w:t>
      </w:r>
    </w:p>
    <w:p>
      <w:pPr>
        <w:pStyle w:val="BodyText"/>
      </w:pPr>
      <w:r>
        <w:rPr>
          <w:b/>
          <w:bCs/>
        </w:rPr>
        <w:t xml:space="preserve">5.1.2 Batch Error Detection</w:t>
      </w:r>
      <w:r>
        <w:t xml:space="preserve"> </w:t>
      </w:r>
      <w:r>
        <w:t xml:space="preserve">- Review processing logs after batch completion</w:t>
      </w:r>
      <w:r>
        <w:t xml:space="preserve"> </w:t>
      </w:r>
      <w:r>
        <w:t xml:space="preserve">- Identify errors in batch processing</w:t>
      </w:r>
      <w:r>
        <w:t xml:space="preserve"> </w:t>
      </w:r>
      <w:r>
        <w:t xml:space="preserve">- Analyze error patterns</w:t>
      </w:r>
      <w:r>
        <w:t xml:space="preserve"> </w:t>
      </w:r>
      <w:r>
        <w:t xml:space="preserve">- Report errors to appropriate teams</w:t>
      </w:r>
    </w:p>
    <w:bookmarkEnd w:id="17"/>
    <w:bookmarkStart w:id="18" w:name="error-classification"/>
    <w:p>
      <w:pPr>
        <w:pStyle w:val="Heading3"/>
      </w:pPr>
      <w:r>
        <w:t xml:space="preserve">5.2 Error Classification</w:t>
      </w:r>
    </w:p>
    <w:p>
      <w:pPr>
        <w:pStyle w:val="FirstParagraph"/>
      </w:pPr>
      <w:r>
        <w:rPr>
          <w:b/>
          <w:bCs/>
        </w:rPr>
        <w:t xml:space="preserve">5.2.1 Critical Errors</w:t>
      </w:r>
      <w:r>
        <w:t xml:space="preserve"> </w:t>
      </w:r>
      <w:r>
        <w:t xml:space="preserve">- Errors that prevent processing completion</w:t>
      </w:r>
      <w:r>
        <w:t xml:space="preserve"> </w:t>
      </w:r>
      <w:r>
        <w:t xml:space="preserve">- Errors that cause data loss or corruption</w:t>
      </w:r>
      <w:r>
        <w:t xml:space="preserve"> </w:t>
      </w:r>
      <w:r>
        <w:t xml:space="preserve">- Errors that impact customer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Stop processing, alert immediately, investigate</w:t>
      </w:r>
    </w:p>
    <w:p>
      <w:pPr>
        <w:pStyle w:val="BodyText"/>
      </w:pPr>
      <w:r>
        <w:rPr>
          <w:b/>
          <w:bCs/>
        </w:rPr>
        <w:t xml:space="preserve">5.2.2 High-Priority Errors</w:t>
      </w:r>
      <w:r>
        <w:t xml:space="preserve"> </w:t>
      </w:r>
      <w:r>
        <w:t xml:space="preserve">- Errors that impact data accuracy</w:t>
      </w:r>
      <w:r>
        <w:t xml:space="preserve"> </w:t>
      </w:r>
      <w:r>
        <w:t xml:space="preserve">- Errors that require manual intervention</w:t>
      </w:r>
      <w:r>
        <w:t xml:space="preserve"> </w:t>
      </w:r>
      <w:r>
        <w:t xml:space="preserve">- Errors that delay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Alert, investigate, correct within 4 hours</w:t>
      </w:r>
    </w:p>
    <w:p>
      <w:pPr>
        <w:pStyle w:val="BodyText"/>
      </w:pPr>
      <w:r>
        <w:rPr>
          <w:b/>
          <w:bCs/>
        </w:rPr>
        <w:t xml:space="preserve">5.2.3 Medium-Priority Errors</w:t>
      </w:r>
      <w:r>
        <w:t xml:space="preserve"> </w:t>
      </w:r>
      <w:r>
        <w:t xml:space="preserve">- Errors that can be automatically corrected</w:t>
      </w:r>
      <w:r>
        <w:t xml:space="preserve"> </w:t>
      </w:r>
      <w:r>
        <w:t xml:space="preserve">- Errors that don’t impact critical functions</w:t>
      </w:r>
      <w:r>
        <w:t xml:space="preserve"> </w:t>
      </w:r>
      <w:r>
        <w:t xml:space="preserve">- Errors that are logged for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Log, review daily, correct within 24 hours</w:t>
      </w:r>
    </w:p>
    <w:p>
      <w:pPr>
        <w:pStyle w:val="BodyText"/>
      </w:pPr>
      <w:r>
        <w:rPr>
          <w:b/>
          <w:bCs/>
        </w:rPr>
        <w:t xml:space="preserve">5.2.4 Low-Priority Errors</w:t>
      </w:r>
      <w:r>
        <w:t xml:space="preserve"> </w:t>
      </w:r>
      <w:r>
        <w:t xml:space="preserve">- Minor formatting issues</w:t>
      </w:r>
      <w:r>
        <w:t xml:space="preserve"> </w:t>
      </w:r>
      <w:r>
        <w:t xml:space="preserve">- Non-critical data inconsistencies</w:t>
      </w:r>
      <w:r>
        <w:t xml:space="preserve"> </w:t>
      </w:r>
      <w:r>
        <w:t xml:space="preserve">- Informational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Log, review weekly, correct as needed</w:t>
      </w:r>
    </w:p>
    <w:bookmarkEnd w:id="18"/>
    <w:bookmarkStart w:id="19" w:name="error-handling"/>
    <w:p>
      <w:pPr>
        <w:pStyle w:val="Heading3"/>
      </w:pPr>
      <w:r>
        <w:t xml:space="preserve">5.3 Error Handling</w:t>
      </w:r>
    </w:p>
    <w:p>
      <w:pPr>
        <w:pStyle w:val="FirstParagraph"/>
      </w:pPr>
      <w:r>
        <w:rPr>
          <w:b/>
          <w:bCs/>
        </w:rPr>
        <w:t xml:space="preserve">5.3.1 Error Logging</w:t>
      </w:r>
      <w:r>
        <w:t xml:space="preserve"> </w:t>
      </w:r>
      <w:r>
        <w:t xml:space="preserve">- Log all errors with sufficient detail: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Error type and severity</w:t>
      </w:r>
      <w:r>
        <w:t xml:space="preserve"> </w:t>
      </w:r>
      <w:r>
        <w:t xml:space="preserve">- Processing context</w:t>
      </w:r>
      <w:r>
        <w:t xml:space="preserve"> </w:t>
      </w:r>
      <w:r>
        <w:t xml:space="preserve">- Data involved</w:t>
      </w:r>
      <w:r>
        <w:t xml:space="preserve"> </w:t>
      </w:r>
      <w:r>
        <w:t xml:space="preserve">- Error message and stack trace</w:t>
      </w:r>
      <w:r>
        <w:t xml:space="preserve"> </w:t>
      </w:r>
      <w:r>
        <w:t xml:space="preserve">- User/system that triggered error</w:t>
      </w:r>
    </w:p>
    <w:p>
      <w:pPr>
        <w:pStyle w:val="BodyText"/>
      </w:pPr>
      <w:r>
        <w:rPr>
          <w:b/>
          <w:bCs/>
        </w:rPr>
        <w:t xml:space="preserve">5.3.2 Error Notification</w:t>
      </w:r>
      <w:r>
        <w:t xml:space="preserve"> </w:t>
      </w:r>
      <w:r>
        <w:t xml:space="preserve">- Critical errors: Immediate notification to on-call team</w:t>
      </w:r>
      <w:r>
        <w:t xml:space="preserve"> </w:t>
      </w:r>
      <w:r>
        <w:t xml:space="preserve">- High-priority errors: Notification within 1 hour</w:t>
      </w:r>
      <w:r>
        <w:t xml:space="preserve"> </w:t>
      </w:r>
      <w:r>
        <w:t xml:space="preserve">- Medium-priority errors: Daily error report</w:t>
      </w:r>
      <w:r>
        <w:t xml:space="preserve"> </w:t>
      </w:r>
      <w:r>
        <w:t xml:space="preserve">- Low-priority errors: Weekly error summary</w:t>
      </w:r>
    </w:p>
    <w:p>
      <w:pPr>
        <w:pStyle w:val="BodyText"/>
      </w:pPr>
      <w:r>
        <w:rPr>
          <w:b/>
          <w:bCs/>
        </w:rPr>
        <w:t xml:space="preserve">5.3.3 Error Correction</w:t>
      </w:r>
      <w:r>
        <w:t xml:space="preserve"> </w:t>
      </w:r>
      <w:r>
        <w:t xml:space="preserve">1. Investigate error root cause</w:t>
      </w:r>
      <w:r>
        <w:t xml:space="preserve"> </w:t>
      </w:r>
      <w:r>
        <w:t xml:space="preserve">2. Determine correction approach</w:t>
      </w:r>
      <w:r>
        <w:t xml:space="preserve"> </w:t>
      </w:r>
      <w:r>
        <w:t xml:space="preserve">3. Implement correction</w:t>
      </w:r>
      <w:r>
        <w:t xml:space="preserve"> </w:t>
      </w:r>
      <w:r>
        <w:t xml:space="preserve">4. Verify correction effectiveness</w:t>
      </w:r>
      <w:r>
        <w:t xml:space="preserve"> </w:t>
      </w:r>
      <w:r>
        <w:t xml:space="preserve">5. Document correction</w:t>
      </w:r>
    </w:p>
    <w:bookmarkEnd w:id="19"/>
    <w:bookmarkEnd w:id="20"/>
    <w:bookmarkStart w:id="24" w:name="testing-procedures"/>
    <w:p>
      <w:pPr>
        <w:pStyle w:val="Heading2"/>
      </w:pPr>
      <w:r>
        <w:t xml:space="preserve">6. Testing Procedures</w:t>
      </w:r>
    </w:p>
    <w:bookmarkStart w:id="21" w:name="unit-testing"/>
    <w:p>
      <w:pPr>
        <w:pStyle w:val="Heading3"/>
      </w:pPr>
      <w:r>
        <w:t xml:space="preserve">6.1 Unit Testing</w:t>
      </w:r>
    </w:p>
    <w:p>
      <w:pPr>
        <w:pStyle w:val="FirstParagraph"/>
      </w:pPr>
      <w:r>
        <w:rPr>
          <w:b/>
          <w:bCs/>
        </w:rPr>
        <w:t xml:space="preserve">6.1.1 Test Coverage</w:t>
      </w:r>
      <w:r>
        <w:t xml:space="preserve"> </w:t>
      </w:r>
      <w:r>
        <w:t xml:space="preserve">- Minimum 80% code coverage for processing logic</w:t>
      </w:r>
      <w:r>
        <w:t xml:space="preserve"> </w:t>
      </w:r>
      <w:r>
        <w:t xml:space="preserve">- All critical processing paths must be tested</w:t>
      </w:r>
      <w:r>
        <w:t xml:space="preserve"> </w:t>
      </w:r>
      <w:r>
        <w:t xml:space="preserve">- All error handling paths must be tested</w:t>
      </w:r>
    </w:p>
    <w:p>
      <w:pPr>
        <w:pStyle w:val="BodyText"/>
      </w:pPr>
      <w:r>
        <w:rPr>
          <w:b/>
          <w:bCs/>
        </w:rPr>
        <w:t xml:space="preserve">6.1.2 Test Execution</w:t>
      </w:r>
      <w:r>
        <w:t xml:space="preserve"> </w:t>
      </w:r>
      <w:r>
        <w:t xml:space="preserve">- Execute unit tests before code commit</w:t>
      </w:r>
      <w:r>
        <w:t xml:space="preserve"> </w:t>
      </w:r>
      <w:r>
        <w:t xml:space="preserve">- Execute unit tests as part of CI/CD pipeline</w:t>
      </w:r>
      <w:r>
        <w:t xml:space="preserve"> </w:t>
      </w:r>
      <w:r>
        <w:t xml:space="preserve">- Fail build if unit tests fail</w:t>
      </w:r>
      <w:r>
        <w:t xml:space="preserve"> </w:t>
      </w:r>
      <w:r>
        <w:t xml:space="preserve">- Review unit test results</w:t>
      </w:r>
    </w:p>
    <w:bookmarkEnd w:id="21"/>
    <w:bookmarkStart w:id="22" w:name="integration-testing"/>
    <w:p>
      <w:pPr>
        <w:pStyle w:val="Heading3"/>
      </w:pPr>
      <w:r>
        <w:t xml:space="preserve">6.2 Integration Testing</w:t>
      </w:r>
    </w:p>
    <w:p>
      <w:pPr>
        <w:pStyle w:val="FirstParagraph"/>
      </w:pPr>
      <w:r>
        <w:rPr>
          <w:b/>
          <w:bCs/>
        </w:rPr>
        <w:t xml:space="preserve">6.2.1 Test Scenarios</w:t>
      </w:r>
      <w:r>
        <w:t xml:space="preserve"> </w:t>
      </w:r>
      <w:r>
        <w:t xml:space="preserve">- End-to-end processing workflows</w:t>
      </w:r>
      <w:r>
        <w:t xml:space="preserve"> </w:t>
      </w:r>
      <w:r>
        <w:t xml:space="preserve">- Data flow from input to output</w:t>
      </w:r>
      <w:r>
        <w:t xml:space="preserve"> </w:t>
      </w:r>
      <w:r>
        <w:t xml:space="preserve">- Error handling scenarios</w:t>
      </w:r>
      <w:r>
        <w:t xml:space="preserve"> </w:t>
      </w:r>
      <w:r>
        <w:t xml:space="preserve">- Performance under load</w:t>
      </w:r>
    </w:p>
    <w:p>
      <w:pPr>
        <w:pStyle w:val="BodyText"/>
      </w:pPr>
      <w:r>
        <w:rPr>
          <w:b/>
          <w:bCs/>
        </w:rPr>
        <w:t xml:space="preserve">6.2.2 Test Execution</w:t>
      </w:r>
      <w:r>
        <w:t xml:space="preserve"> </w:t>
      </w:r>
      <w:r>
        <w:t xml:space="preserve">- Execute integration tests before deployment</w:t>
      </w:r>
      <w:r>
        <w:t xml:space="preserve"> </w:t>
      </w:r>
      <w:r>
        <w:t xml:space="preserve">- Use test data that mirrors production data</w:t>
      </w:r>
      <w:r>
        <w:t xml:space="preserve"> </w:t>
      </w:r>
      <w:r>
        <w:t xml:space="preserve">- Verify processing accuracy and completeness</w:t>
      </w:r>
      <w:r>
        <w:t xml:space="preserve"> </w:t>
      </w:r>
      <w:r>
        <w:t xml:space="preserve">- Document test results</w:t>
      </w:r>
    </w:p>
    <w:bookmarkEnd w:id="22"/>
    <w:bookmarkStart w:id="23" w:name="user-acceptance-testing"/>
    <w:p>
      <w:pPr>
        <w:pStyle w:val="Heading3"/>
      </w:pPr>
      <w:r>
        <w:t xml:space="preserve">6.3 User Acceptance Testing</w:t>
      </w:r>
    </w:p>
    <w:p>
      <w:pPr>
        <w:pStyle w:val="FirstParagraph"/>
      </w:pPr>
      <w:r>
        <w:rPr>
          <w:b/>
          <w:bCs/>
        </w:rPr>
        <w:t xml:space="preserve">6.3.1 UAT Process</w:t>
      </w:r>
      <w:r>
        <w:t xml:space="preserve"> </w:t>
      </w:r>
      <w:r>
        <w:t xml:space="preserve">1. Prepare UAT test cases</w:t>
      </w:r>
      <w:r>
        <w:t xml:space="preserve"> </w:t>
      </w:r>
      <w:r>
        <w:t xml:space="preserve">2. Execute UAT with business users</w:t>
      </w:r>
      <w:r>
        <w:t xml:space="preserve"> </w:t>
      </w:r>
      <w:r>
        <w:t xml:space="preserve">3. Document UAT results</w:t>
      </w:r>
      <w:r>
        <w:t xml:space="preserve"> </w:t>
      </w:r>
      <w:r>
        <w:t xml:space="preserve">4. Address UAT findings</w:t>
      </w:r>
      <w:r>
        <w:t xml:space="preserve"> </w:t>
      </w:r>
      <w:r>
        <w:t xml:space="preserve">5. Obtain UAT approval</w:t>
      </w:r>
    </w:p>
    <w:p>
      <w:pPr>
        <w:pStyle w:val="BodyText"/>
      </w:pPr>
      <w:r>
        <w:rPr>
          <w:b/>
          <w:bCs/>
        </w:rPr>
        <w:t xml:space="preserve">6.3.2 UAT Approval</w:t>
      </w:r>
      <w:r>
        <w:t xml:space="preserve"> </w:t>
      </w:r>
      <w:r>
        <w:t xml:space="preserve">- UAT must be approved by data owner</w:t>
      </w:r>
      <w:r>
        <w:t xml:space="preserve"> </w:t>
      </w:r>
      <w:r>
        <w:t xml:space="preserve">- UAT approval required before production deployment</w:t>
      </w:r>
      <w:r>
        <w:t xml:space="preserve"> </w:t>
      </w:r>
      <w:r>
        <w:t xml:space="preserve">- UAT results must be documented</w:t>
      </w:r>
    </w:p>
    <w:bookmarkEnd w:id="23"/>
    <w:bookmarkEnd w:id="24"/>
    <w:bookmarkStart w:id="27" w:name="monitoring-and-reporting"/>
    <w:p>
      <w:pPr>
        <w:pStyle w:val="Heading2"/>
      </w:pPr>
      <w:r>
        <w:t xml:space="preserve">7. Monitoring and Reporting</w:t>
      </w:r>
    </w:p>
    <w:bookmarkStart w:id="25" w:name="processing-metrics"/>
    <w:p>
      <w:pPr>
        <w:pStyle w:val="Heading3"/>
      </w:pPr>
      <w:r>
        <w:t xml:space="preserve">7.1 Processing Metrics</w:t>
      </w:r>
    </w:p>
    <w:p>
      <w:pPr>
        <w:pStyle w:val="FirstParagraph"/>
      </w:pPr>
      <w:r>
        <w:rPr>
          <w:b/>
          <w:bCs/>
        </w:rPr>
        <w:t xml:space="preserve">7.1.1 Metrics Tracked</w:t>
      </w:r>
      <w:r>
        <w:t xml:space="preserve"> </w:t>
      </w:r>
      <w:r>
        <w:t xml:space="preserve">- Processing throughput (records per second)</w:t>
      </w:r>
      <w:r>
        <w:t xml:space="preserve"> </w:t>
      </w:r>
      <w:r>
        <w:t xml:space="preserve">- Processing latency (time to process)</w:t>
      </w:r>
      <w:r>
        <w:t xml:space="preserve"> </w:t>
      </w:r>
      <w:r>
        <w:t xml:space="preserve">- Error rates (errors per 1000 records)</w:t>
      </w:r>
      <w:r>
        <w:t xml:space="preserve"> </w:t>
      </w:r>
      <w:r>
        <w:t xml:space="preserve">- Data quality scores</w:t>
      </w:r>
      <w:r>
        <w:t xml:space="preserve"> </w:t>
      </w:r>
      <w:r>
        <w:t xml:space="preserve">- Reconciliation results</w:t>
      </w:r>
    </w:p>
    <w:p>
      <w:pPr>
        <w:pStyle w:val="BodyText"/>
      </w:pPr>
      <w:r>
        <w:rPr>
          <w:b/>
          <w:bCs/>
        </w:rPr>
        <w:t xml:space="preserve">7.1.2 Metrics Reporting</w:t>
      </w:r>
      <w:r>
        <w:t xml:space="preserve"> </w:t>
      </w:r>
      <w:r>
        <w:t xml:space="preserve">- Daily metrics dashboard</w:t>
      </w:r>
      <w:r>
        <w:t xml:space="preserve"> </w:t>
      </w:r>
      <w:r>
        <w:t xml:space="preserve">- Weekly metrics summary</w:t>
      </w:r>
      <w:r>
        <w:t xml:space="preserve"> </w:t>
      </w:r>
      <w:r>
        <w:t xml:space="preserve">- Monthly metrics report</w:t>
      </w:r>
      <w:r>
        <w:t xml:space="preserve"> </w:t>
      </w:r>
      <w:r>
        <w:t xml:space="preserve">- Quarterly metrics review</w:t>
      </w:r>
    </w:p>
    <w:bookmarkEnd w:id="25"/>
    <w:bookmarkStart w:id="26" w:name="quality-reports"/>
    <w:p>
      <w:pPr>
        <w:pStyle w:val="Heading3"/>
      </w:pPr>
      <w:r>
        <w:t xml:space="preserve">7.2 Quality Reports</w:t>
      </w:r>
    </w:p>
    <w:p>
      <w:pPr>
        <w:pStyle w:val="FirstParagraph"/>
      </w:pPr>
      <w:r>
        <w:rPr>
          <w:b/>
          <w:bCs/>
        </w:rPr>
        <w:t xml:space="preserve">7.2.1 Daily Quality Report</w:t>
      </w:r>
      <w:r>
        <w:t xml:space="preserve"> </w:t>
      </w:r>
      <w:r>
        <w:t xml:space="preserve">- Processing volumes</w:t>
      </w:r>
      <w:r>
        <w:t xml:space="preserve"> </w:t>
      </w:r>
      <w:r>
        <w:t xml:space="preserve">- Error counts and types</w:t>
      </w:r>
      <w:r>
        <w:t xml:space="preserve"> </w:t>
      </w:r>
      <w:r>
        <w:t xml:space="preserve">- Data quality scores</w:t>
      </w:r>
      <w:r>
        <w:t xml:space="preserve"> </w:t>
      </w:r>
      <w:r>
        <w:t xml:space="preserve">- Critical issues</w:t>
      </w:r>
    </w:p>
    <w:p>
      <w:pPr>
        <w:pStyle w:val="BodyText"/>
      </w:pPr>
      <w:r>
        <w:rPr>
          <w:b/>
          <w:bCs/>
        </w:rPr>
        <w:t xml:space="preserve">7.2.2 Monthly Quality Report</w:t>
      </w:r>
      <w:r>
        <w:t xml:space="preserve"> </w:t>
      </w:r>
      <w:r>
        <w:t xml:space="preserve">- Processing trends</w:t>
      </w:r>
      <w:r>
        <w:t xml:space="preserve"> </w:t>
      </w:r>
      <w:r>
        <w:t xml:space="preserve">- Error analysis</w:t>
      </w:r>
      <w:r>
        <w:t xml:space="preserve"> </w:t>
      </w:r>
      <w:r>
        <w:t xml:space="preserve">- Quality improvement initiatives</w:t>
      </w:r>
      <w:r>
        <w:t xml:space="preserve"> </w:t>
      </w:r>
      <w:r>
        <w:t xml:space="preserve">- Compliance status</w:t>
      </w:r>
    </w:p>
    <w:bookmarkEnd w:id="26"/>
    <w:bookmarkEnd w:id="27"/>
    <w:bookmarkStart w:id="32" w:name="roles-and-responsibilities"/>
    <w:p>
      <w:pPr>
        <w:pStyle w:val="Heading2"/>
      </w:pPr>
      <w:r>
        <w:t xml:space="preserve">8. Roles and Responsibilities</w:t>
      </w:r>
    </w:p>
    <w:bookmarkStart w:id="28" w:name="development-team"/>
    <w:p>
      <w:pPr>
        <w:pStyle w:val="Heading3"/>
      </w:pPr>
      <w:r>
        <w:t xml:space="preserve">8.1 Development Team</w:t>
      </w:r>
    </w:p>
    <w:p>
      <w:pPr>
        <w:pStyle w:val="Compact"/>
        <w:numPr>
          <w:ilvl w:val="0"/>
          <w:numId w:val="1001"/>
        </w:numPr>
      </w:pPr>
      <w:r>
        <w:t xml:space="preserve">Implement quality checks in code</w:t>
      </w:r>
    </w:p>
    <w:p>
      <w:pPr>
        <w:pStyle w:val="Compact"/>
        <w:numPr>
          <w:ilvl w:val="0"/>
          <w:numId w:val="1001"/>
        </w:numPr>
      </w:pPr>
      <w:r>
        <w:t xml:space="preserve">Write and execute unit tests</w:t>
      </w:r>
    </w:p>
    <w:p>
      <w:pPr>
        <w:pStyle w:val="Compact"/>
        <w:numPr>
          <w:ilvl w:val="0"/>
          <w:numId w:val="1001"/>
        </w:numPr>
      </w:pPr>
      <w:r>
        <w:t xml:space="preserve">Implement error handling</w:t>
      </w:r>
    </w:p>
    <w:p>
      <w:pPr>
        <w:pStyle w:val="Compact"/>
        <w:numPr>
          <w:ilvl w:val="0"/>
          <w:numId w:val="1001"/>
        </w:numPr>
      </w:pPr>
      <w:r>
        <w:t xml:space="preserve">Fix quality issues</w:t>
      </w:r>
    </w:p>
    <w:bookmarkEnd w:id="28"/>
    <w:bookmarkStart w:id="29" w:name="operations-team"/>
    <w:p>
      <w:pPr>
        <w:pStyle w:val="Heading3"/>
      </w:pPr>
      <w:r>
        <w:t xml:space="preserve">8.2 Operations Team</w:t>
      </w:r>
    </w:p>
    <w:p>
      <w:pPr>
        <w:pStyle w:val="Compact"/>
        <w:numPr>
          <w:ilvl w:val="0"/>
          <w:numId w:val="1002"/>
        </w:numPr>
      </w:pPr>
      <w:r>
        <w:t xml:space="preserve">Monitor processing activities</w:t>
      </w:r>
    </w:p>
    <w:p>
      <w:pPr>
        <w:pStyle w:val="Compact"/>
        <w:numPr>
          <w:ilvl w:val="0"/>
          <w:numId w:val="1002"/>
        </w:numPr>
      </w:pPr>
      <w:r>
        <w:t xml:space="preserve">Execute reconciliation procedures</w:t>
      </w:r>
    </w:p>
    <w:p>
      <w:pPr>
        <w:pStyle w:val="Compact"/>
        <w:numPr>
          <w:ilvl w:val="0"/>
          <w:numId w:val="1002"/>
        </w:numPr>
      </w:pPr>
      <w:r>
        <w:t xml:space="preserve">Respond to quality alerts</w:t>
      </w:r>
    </w:p>
    <w:p>
      <w:pPr>
        <w:pStyle w:val="Compact"/>
        <w:numPr>
          <w:ilvl w:val="0"/>
          <w:numId w:val="1002"/>
        </w:numPr>
      </w:pPr>
      <w:r>
        <w:t xml:space="preserve">Maintain quality metrics</w:t>
      </w:r>
    </w:p>
    <w:bookmarkEnd w:id="29"/>
    <w:bookmarkStart w:id="30" w:name="quality-assurance-team"/>
    <w:p>
      <w:pPr>
        <w:pStyle w:val="Heading3"/>
      </w:pPr>
      <w:r>
        <w:t xml:space="preserve">8.3 Quality Assurance Team</w:t>
      </w:r>
    </w:p>
    <w:p>
      <w:pPr>
        <w:pStyle w:val="Compact"/>
        <w:numPr>
          <w:ilvl w:val="0"/>
          <w:numId w:val="1003"/>
        </w:numPr>
      </w:pPr>
      <w:r>
        <w:t xml:space="preserve">Develop quality procedures</w:t>
      </w:r>
    </w:p>
    <w:p>
      <w:pPr>
        <w:pStyle w:val="Compact"/>
        <w:numPr>
          <w:ilvl w:val="0"/>
          <w:numId w:val="1003"/>
        </w:numPr>
      </w:pPr>
      <w:r>
        <w:t xml:space="preserve">Execute manual quality reviews</w:t>
      </w:r>
    </w:p>
    <w:p>
      <w:pPr>
        <w:pStyle w:val="Compact"/>
        <w:numPr>
          <w:ilvl w:val="0"/>
          <w:numId w:val="1003"/>
        </w:numPr>
      </w:pPr>
      <w:r>
        <w:t xml:space="preserve">Perform data reconciliation</w:t>
      </w:r>
    </w:p>
    <w:p>
      <w:pPr>
        <w:pStyle w:val="Compact"/>
        <w:numPr>
          <w:ilvl w:val="0"/>
          <w:numId w:val="1003"/>
        </w:numPr>
      </w:pPr>
      <w:r>
        <w:t xml:space="preserve">Generate quality reports</w:t>
      </w:r>
    </w:p>
    <w:bookmarkEnd w:id="30"/>
    <w:bookmarkStart w:id="31" w:name="data-owners"/>
    <w:p>
      <w:pPr>
        <w:pStyle w:val="Heading3"/>
      </w:pPr>
      <w:r>
        <w:t xml:space="preserve">8.4 Data Owners</w:t>
      </w:r>
    </w:p>
    <w:p>
      <w:pPr>
        <w:pStyle w:val="Compact"/>
        <w:numPr>
          <w:ilvl w:val="0"/>
          <w:numId w:val="1004"/>
        </w:numPr>
      </w:pPr>
      <w:r>
        <w:t xml:space="preserve">Define quality requirements</w:t>
      </w:r>
    </w:p>
    <w:p>
      <w:pPr>
        <w:pStyle w:val="Compact"/>
        <w:numPr>
          <w:ilvl w:val="0"/>
          <w:numId w:val="1004"/>
        </w:numPr>
      </w:pPr>
      <w:r>
        <w:t xml:space="preserve">Review quality reports</w:t>
      </w:r>
    </w:p>
    <w:p>
      <w:pPr>
        <w:pStyle w:val="Compact"/>
        <w:numPr>
          <w:ilvl w:val="0"/>
          <w:numId w:val="1004"/>
        </w:numPr>
      </w:pPr>
      <w:r>
        <w:t xml:space="preserve">Approve quality procedures</w:t>
      </w:r>
    </w:p>
    <w:p>
      <w:pPr>
        <w:pStyle w:val="Compact"/>
        <w:numPr>
          <w:ilvl w:val="0"/>
          <w:numId w:val="1004"/>
        </w:numPr>
      </w:pPr>
      <w:r>
        <w:t xml:space="preserve">Resolve quality issues</w:t>
      </w:r>
    </w:p>
    <w:bookmarkEnd w:id="31"/>
    <w:bookmarkEnd w:id="32"/>
    <w:bookmarkStart w:id="33" w:name="related-documents"/>
    <w:p>
      <w:pPr>
        <w:pStyle w:val="Heading2"/>
      </w:pPr>
      <w:r>
        <w:t xml:space="preserve">9. Related Documents</w:t>
      </w:r>
    </w:p>
    <w:p>
      <w:pPr>
        <w:pStyle w:val="Compact"/>
        <w:numPr>
          <w:ilvl w:val="0"/>
          <w:numId w:val="1005"/>
        </w:numPr>
      </w:pPr>
      <w:r>
        <w:t xml:space="preserve">Processing Integrity Policy</w:t>
      </w:r>
    </w:p>
    <w:p>
      <w:pPr>
        <w:pStyle w:val="Compact"/>
        <w:numPr>
          <w:ilvl w:val="0"/>
          <w:numId w:val="1005"/>
        </w:numPr>
      </w:pPr>
      <w:r>
        <w:t xml:space="preserve">Change Management Policy</w:t>
      </w:r>
    </w:p>
    <w:p>
      <w:pPr>
        <w:pStyle w:val="Compact"/>
        <w:numPr>
          <w:ilvl w:val="0"/>
          <w:numId w:val="1005"/>
        </w:numPr>
      </w:pPr>
      <w:r>
        <w:t xml:space="preserve">Logging and Monitoring Policy</w:t>
      </w:r>
    </w:p>
    <w:p>
      <w:pPr>
        <w:pStyle w:val="Compact"/>
        <w:numPr>
          <w:ilvl w:val="0"/>
          <w:numId w:val="1005"/>
        </w:numPr>
      </w:pPr>
      <w:r>
        <w:t xml:space="preserve">Incident Response 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2,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2025-12-05T22:43:48Z</dcterms:created>
  <dcterms:modified xsi:type="dcterms:W3CDTF">2025-12-05T22:43:48Z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