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aws-incident-response-procedures"/>
    <w:p>
      <w:pPr>
        <w:pStyle w:val="Heading1"/>
      </w:pPr>
      <w:r>
        <w:t xml:space="preserve">AWS Incident Response Procedures</w: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December 2025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EcoMetricx InfoSec Team (Andrei Ionete - andrei@ecometricx.com)</w:t>
      </w:r>
      <w:r>
        <w:br/>
      </w:r>
      <w:r>
        <w:rPr>
          <w:b/>
          <w:bCs/>
        </w:rPr>
        <w:t xml:space="preserve">Review Cycle:</w:t>
      </w:r>
      <w:r>
        <w:t xml:space="preserve"> </w:t>
      </w:r>
      <w:r>
        <w:t xml:space="preserve">Quarterly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outlines cloud-specific incident response procedures for AWS resources to ensure rapid detection, containment, and recovery from security incidents.</w:t>
      </w:r>
    </w:p>
    <w:bookmarkEnd w:id="9"/>
    <w:bookmarkStart w:id="11" w:name="incident-classification"/>
    <w:p>
      <w:pPr>
        <w:pStyle w:val="Heading2"/>
      </w:pPr>
      <w:r>
        <w:t xml:space="preserve">Incident Classification</w:t>
      </w:r>
    </w:p>
    <w:bookmarkStart w:id="10" w:name="severity-levels"/>
    <w:p>
      <w:pPr>
        <w:pStyle w:val="Heading3"/>
      </w:pPr>
      <w:r>
        <w:t xml:space="preserve">Severity Levels</w:t>
      </w:r>
    </w:p>
    <w:p>
      <w:pPr>
        <w:pStyle w:val="FirstParagraph"/>
      </w:pPr>
      <w:r>
        <w:rPr>
          <w:b/>
          <w:bCs/>
        </w:rPr>
        <w:t xml:space="preserve">Critical:</w:t>
      </w:r>
      <w:r>
        <w:t xml:space="preserve"> </w:t>
      </w:r>
      <w:r>
        <w:t xml:space="preserve">- Active data breach or exfiltration</w:t>
      </w:r>
      <w:r>
        <w:t xml:space="preserve"> </w:t>
      </w:r>
      <w:r>
        <w:t xml:space="preserve">- Ransomware attack</w:t>
      </w:r>
      <w:r>
        <w:t xml:space="preserve"> </w:t>
      </w:r>
      <w:r>
        <w:t xml:space="preserve">- Complete service outage</w:t>
      </w:r>
      <w:r>
        <w:t xml:space="preserve"> </w:t>
      </w:r>
      <w:r>
        <w:t xml:space="preserve">- Unauthorized administrative access</w:t>
      </w:r>
    </w:p>
    <w:p>
      <w:pPr>
        <w:pStyle w:val="BodyText"/>
      </w:pPr>
      <w:r>
        <w:rPr>
          <w:b/>
          <w:bCs/>
        </w:rPr>
        <w:t xml:space="preserve">High:</w:t>
      </w:r>
      <w:r>
        <w:t xml:space="preserve"> </w:t>
      </w:r>
      <w:r>
        <w:t xml:space="preserve">- Unauthorized access to sensitive data</w:t>
      </w:r>
      <w:r>
        <w:t xml:space="preserve"> </w:t>
      </w:r>
      <w:r>
        <w:t xml:space="preserve">- Privilege escalation</w:t>
      </w:r>
      <w:r>
        <w:t xml:space="preserve"> </w:t>
      </w:r>
      <w:r>
        <w:t xml:space="preserve">- Exposed credentials</w:t>
      </w:r>
      <w:r>
        <w:t xml:space="preserve"> </w:t>
      </w:r>
      <w:r>
        <w:t xml:space="preserve">- Significant data loss</w:t>
      </w:r>
    </w:p>
    <w:p>
      <w:pPr>
        <w:pStyle w:val="BodyText"/>
      </w:pPr>
      <w:r>
        <w:rPr>
          <w:b/>
          <w:bCs/>
        </w:rPr>
        <w:t xml:space="preserve">Medium:</w:t>
      </w:r>
      <w:r>
        <w:t xml:space="preserve"> </w:t>
      </w:r>
      <w:r>
        <w:t xml:space="preserve">- Failed security controls</w:t>
      </w:r>
      <w:r>
        <w:t xml:space="preserve"> </w:t>
      </w:r>
      <w:r>
        <w:t xml:space="preserve">- Policy violations</w:t>
      </w:r>
      <w:r>
        <w:t xml:space="preserve"> </w:t>
      </w:r>
      <w:r>
        <w:t xml:space="preserve">- Suspicious activity requiring investigation</w:t>
      </w:r>
      <w:r>
        <w:t xml:space="preserve"> </w:t>
      </w:r>
      <w:r>
        <w:t xml:space="preserve">- Minor data exposure</w:t>
      </w:r>
    </w:p>
    <w:p>
      <w:pPr>
        <w:pStyle w:val="BodyText"/>
      </w:pPr>
      <w:r>
        <w:rPr>
          <w:b/>
          <w:bCs/>
        </w:rPr>
        <w:t xml:space="preserve">Low:</w:t>
      </w:r>
      <w:r>
        <w:t xml:space="preserve"> </w:t>
      </w:r>
      <w:r>
        <w:t xml:space="preserve">- Potential vulnerabilities</w:t>
      </w:r>
      <w:r>
        <w:t xml:space="preserve"> </w:t>
      </w:r>
      <w:r>
        <w:t xml:space="preserve">- Policy non-compliance</w:t>
      </w:r>
      <w:r>
        <w:t xml:space="preserve"> </w:t>
      </w:r>
      <w:r>
        <w:t xml:space="preserve">- Informational security events</w:t>
      </w:r>
    </w:p>
    <w:bookmarkEnd w:id="10"/>
    <w:bookmarkEnd w:id="11"/>
    <w:bookmarkStart w:id="15" w:name="detection-and-alerting"/>
    <w:p>
      <w:pPr>
        <w:pStyle w:val="Heading2"/>
      </w:pPr>
      <w:r>
        <w:t xml:space="preserve">Detection and Alerting</w:t>
      </w:r>
    </w:p>
    <w:bookmarkStart w:id="12" w:name="cloudwatch-alarms"/>
    <w:p>
      <w:pPr>
        <w:pStyle w:val="Heading3"/>
      </w:pPr>
      <w:r>
        <w:t xml:space="preserve">CloudWatch Alarms</w:t>
      </w:r>
    </w:p>
    <w:p>
      <w:pPr>
        <w:pStyle w:val="FirstParagraph"/>
      </w:pPr>
      <w:r>
        <w:rPr>
          <w:b/>
          <w:bCs/>
        </w:rPr>
        <w:t xml:space="preserve">Critical Alarms:</w:t>
      </w:r>
      <w:r>
        <w:t xml:space="preserve"> </w:t>
      </w:r>
      <w:r>
        <w:t xml:space="preserve">- Unauthorized API calls</w:t>
      </w:r>
      <w:r>
        <w:t xml:space="preserve"> </w:t>
      </w:r>
      <w:r>
        <w:t xml:space="preserve">- Unusual access patterns</w:t>
      </w:r>
      <w:r>
        <w:t xml:space="preserve"> </w:t>
      </w:r>
      <w:r>
        <w:t xml:space="preserve">- Failed authentication attempts</w:t>
      </w:r>
      <w:r>
        <w:t xml:space="preserve"> </w:t>
      </w:r>
      <w:r>
        <w:t xml:space="preserve">- Resource configuration changes</w:t>
      </w:r>
      <w:r>
        <w:t xml:space="preserve"> </w:t>
      </w:r>
      <w:r>
        <w:t xml:space="preserve">- Unusual data transfer volumes</w:t>
      </w:r>
    </w:p>
    <w:p>
      <w:pPr>
        <w:pStyle w:val="BodyText"/>
      </w:pPr>
      <w:r>
        <w:rPr>
          <w:b/>
          <w:bCs/>
        </w:rPr>
        <w:t xml:space="preserve">Alert Channels:</w:t>
      </w:r>
      <w:r>
        <w:t xml:space="preserve"> </w:t>
      </w:r>
      <w:r>
        <w:t xml:space="preserve">- SNS notifications to security team</w:t>
      </w:r>
      <w:r>
        <w:t xml:space="preserve"> </w:t>
      </w:r>
      <w:r>
        <w:t xml:space="preserve">- PagerDuty integration for critical incidents</w:t>
      </w:r>
      <w:r>
        <w:t xml:space="preserve"> </w:t>
      </w:r>
      <w:r>
        <w:t xml:space="preserve">- Email notifications for medium/low severity</w:t>
      </w:r>
    </w:p>
    <w:bookmarkEnd w:id="12"/>
    <w:bookmarkStart w:id="13" w:name="cloudtrail-monitoring"/>
    <w:p>
      <w:pPr>
        <w:pStyle w:val="Heading3"/>
      </w:pPr>
      <w:r>
        <w:t xml:space="preserve">CloudTrail Monitoring</w:t>
      </w:r>
    </w:p>
    <w:p>
      <w:pPr>
        <w:pStyle w:val="FirstParagraph"/>
      </w:pPr>
      <w:r>
        <w:rPr>
          <w:b/>
          <w:bCs/>
        </w:rPr>
        <w:t xml:space="preserve">Monitored Events:</w:t>
      </w:r>
      <w:r>
        <w:t xml:space="preserve"> </w:t>
      </w:r>
      <w:r>
        <w:t xml:space="preserve">- IAM policy changes</w:t>
      </w:r>
      <w:r>
        <w:t xml:space="preserve"> </w:t>
      </w:r>
      <w:r>
        <w:t xml:space="preserve">- Security group modifications</w:t>
      </w:r>
      <w:r>
        <w:t xml:space="preserve"> </w:t>
      </w:r>
      <w:r>
        <w:t xml:space="preserve">- S3 bucket policy changes</w:t>
      </w:r>
      <w:r>
        <w:t xml:space="preserve"> </w:t>
      </w:r>
      <w:r>
        <w:t xml:space="preserve">- RDS configuration changes</w:t>
      </w:r>
      <w:r>
        <w:t xml:space="preserve"> </w:t>
      </w:r>
      <w:r>
        <w:t xml:space="preserve">- EC2 instance launches/terminations</w:t>
      </w:r>
      <w:r>
        <w:t xml:space="preserve"> </w:t>
      </w:r>
      <w:r>
        <w:t xml:space="preserve">- Unusual API call patterns</w:t>
      </w:r>
    </w:p>
    <w:bookmarkEnd w:id="13"/>
    <w:bookmarkStart w:id="14" w:name="guardduty-if-enabled"/>
    <w:p>
      <w:pPr>
        <w:pStyle w:val="Heading3"/>
      </w:pPr>
      <w:r>
        <w:t xml:space="preserve">GuardDuty (if enabled)</w:t>
      </w:r>
    </w:p>
    <w:p>
      <w:pPr>
        <w:pStyle w:val="Compact"/>
        <w:numPr>
          <w:ilvl w:val="0"/>
          <w:numId w:val="1001"/>
        </w:numPr>
      </w:pPr>
      <w:r>
        <w:t xml:space="preserve">Threat detection alerts</w:t>
      </w:r>
    </w:p>
    <w:p>
      <w:pPr>
        <w:pStyle w:val="Compact"/>
        <w:numPr>
          <w:ilvl w:val="0"/>
          <w:numId w:val="1001"/>
        </w:numPr>
      </w:pPr>
      <w:r>
        <w:t xml:space="preserve">Unusual behavior detection</w:t>
      </w:r>
    </w:p>
    <w:p>
      <w:pPr>
        <w:pStyle w:val="Compact"/>
        <w:numPr>
          <w:ilvl w:val="0"/>
          <w:numId w:val="1001"/>
        </w:numPr>
      </w:pPr>
      <w:r>
        <w:t xml:space="preserve">Compromise indicators</w:t>
      </w:r>
    </w:p>
    <w:bookmarkEnd w:id="14"/>
    <w:bookmarkEnd w:id="15"/>
    <w:bookmarkStart w:id="21" w:name="incident-response-procedures"/>
    <w:p>
      <w:pPr>
        <w:pStyle w:val="Heading2"/>
      </w:pPr>
      <w:r>
        <w:t xml:space="preserve">Incident Response Procedures</w:t>
      </w:r>
    </w:p>
    <w:bookmarkStart w:id="16" w:name="phase-1-detection-and-analysis"/>
    <w:p>
      <w:pPr>
        <w:pStyle w:val="Heading3"/>
      </w:pPr>
      <w:r>
        <w:t xml:space="preserve">Phase 1: Detection and Analysis</w:t>
      </w:r>
    </w:p>
    <w:p>
      <w:pPr>
        <w:pStyle w:val="FirstParagraph"/>
      </w:pPr>
      <w:r>
        <w:rPr>
          <w:b/>
          <w:bCs/>
        </w:rPr>
        <w:t xml:space="preserve">Steps: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Identify Incident:</w:t>
      </w:r>
      <w:r>
        <w:t xml:space="preserve"> </w:t>
      </w:r>
      <w:r>
        <w:t xml:space="preserve">- Review CloudWatch alarms</w:t>
      </w:r>
      <w:r>
        <w:t xml:space="preserve"> </w:t>
      </w:r>
      <w:r>
        <w:t xml:space="preserve">- Analyze CloudTrail logs</w:t>
      </w:r>
      <w:r>
        <w:t xml:space="preserve"> </w:t>
      </w:r>
      <w:r>
        <w:t xml:space="preserve">- Check GuardDuty alerts (if enabled)</w:t>
      </w:r>
      <w:r>
        <w:t xml:space="preserve"> </w:t>
      </w:r>
      <w:r>
        <w:t xml:space="preserve">- Review security team notifications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Classify Severity:</w:t>
      </w:r>
    </w:p>
    <w:p>
      <w:pPr>
        <w:pStyle w:val="Compact"/>
        <w:numPr>
          <w:ilvl w:val="1"/>
          <w:numId w:val="1003"/>
        </w:numPr>
      </w:pPr>
      <w:r>
        <w:t xml:space="preserve">Assess impact and scope</w:t>
      </w:r>
    </w:p>
    <w:p>
      <w:pPr>
        <w:pStyle w:val="Compact"/>
        <w:numPr>
          <w:ilvl w:val="1"/>
          <w:numId w:val="1003"/>
        </w:numPr>
      </w:pPr>
      <w:r>
        <w:t xml:space="preserve">Determine data classification affected</w:t>
      </w:r>
    </w:p>
    <w:p>
      <w:pPr>
        <w:pStyle w:val="Compact"/>
        <w:numPr>
          <w:ilvl w:val="1"/>
          <w:numId w:val="1003"/>
        </w:numPr>
      </w:pPr>
      <w:r>
        <w:t xml:space="preserve">Classify per severity levels above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Initial Assessment:</w:t>
      </w:r>
    </w:p>
    <w:p>
      <w:pPr>
        <w:pStyle w:val="Compact"/>
        <w:numPr>
          <w:ilvl w:val="1"/>
          <w:numId w:val="1004"/>
        </w:numPr>
      </w:pPr>
      <w:r>
        <w:t xml:space="preserve">Identify affected AWS resources</w:t>
      </w:r>
    </w:p>
    <w:p>
      <w:pPr>
        <w:pStyle w:val="Compact"/>
        <w:numPr>
          <w:ilvl w:val="1"/>
          <w:numId w:val="1004"/>
        </w:numPr>
      </w:pPr>
      <w:r>
        <w:t xml:space="preserve">Determine attack vector</w:t>
      </w:r>
    </w:p>
    <w:p>
      <w:pPr>
        <w:pStyle w:val="Compact"/>
        <w:numPr>
          <w:ilvl w:val="1"/>
          <w:numId w:val="1004"/>
        </w:numPr>
      </w:pPr>
      <w:r>
        <w:t xml:space="preserve">Assess data exposure</w:t>
      </w:r>
    </w:p>
    <w:p>
      <w:pPr>
        <w:pStyle w:val="Compact"/>
        <w:numPr>
          <w:ilvl w:val="1"/>
          <w:numId w:val="1004"/>
        </w:numPr>
      </w:pPr>
      <w:r>
        <w:t xml:space="preserve">Document initial findings</w:t>
      </w:r>
    </w:p>
    <w:bookmarkEnd w:id="16"/>
    <w:bookmarkStart w:id="17" w:name="phase-2-containment"/>
    <w:p>
      <w:pPr>
        <w:pStyle w:val="Heading3"/>
      </w:pPr>
      <w:r>
        <w:t xml:space="preserve">Phase 2: Containment</w:t>
      </w:r>
    </w:p>
    <w:p>
      <w:pPr>
        <w:pStyle w:val="FirstParagraph"/>
      </w:pPr>
      <w:r>
        <w:rPr>
          <w:b/>
          <w:bCs/>
        </w:rPr>
        <w:t xml:space="preserve">Immediate Containment Actions: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Isolate Affected Resources: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Revoke IAM user access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iam delete-user-login-profile </w:t>
      </w:r>
      <w:r>
        <w:rPr>
          <w:rStyle w:val="AttributeTok"/>
        </w:rPr>
        <w:t xml:space="preserve">--user-name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compromised-user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iam delete-access-key </w:t>
      </w:r>
      <w:r>
        <w:rPr>
          <w:rStyle w:val="AttributeTok"/>
        </w:rPr>
        <w:t xml:space="preserve">--user-name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compromised-user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--access-key-id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key-id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Modify security groups to block access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modify-security-group-rules </w:t>
      </w:r>
      <w:r>
        <w:rPr>
          <w:rStyle w:val="AttributeTok"/>
        </w:rPr>
        <w:t xml:space="preserve">--group-id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sg-id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--security-group-rules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rules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Disable compromised IAM user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iam attach-user-policy </w:t>
      </w:r>
      <w:r>
        <w:rPr>
          <w:rStyle w:val="AttributeTok"/>
        </w:rPr>
        <w:t xml:space="preserve">--user-name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compromised-user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--policy-arn arn:aws:iam::aws:policy/AWSDenyAll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Preserve Evidence:</w:t>
      </w:r>
    </w:p>
    <w:p>
      <w:pPr>
        <w:pStyle w:val="Compact"/>
        <w:numPr>
          <w:ilvl w:val="1"/>
          <w:numId w:val="1006"/>
        </w:numPr>
      </w:pPr>
      <w:r>
        <w:t xml:space="preserve">Enable CloudTrail logging if not already enabled</w:t>
      </w:r>
    </w:p>
    <w:p>
      <w:pPr>
        <w:pStyle w:val="Compact"/>
        <w:numPr>
          <w:ilvl w:val="1"/>
          <w:numId w:val="1006"/>
        </w:numPr>
      </w:pPr>
      <w:r>
        <w:t xml:space="preserve">Export CloudTrail logs for affected time period</w:t>
      </w:r>
    </w:p>
    <w:p>
      <w:pPr>
        <w:pStyle w:val="Compact"/>
        <w:numPr>
          <w:ilvl w:val="1"/>
          <w:numId w:val="1006"/>
        </w:numPr>
      </w:pPr>
      <w:r>
        <w:t xml:space="preserve">Create AMI snapshots of affected EC2 instances</w:t>
      </w:r>
    </w:p>
    <w:p>
      <w:pPr>
        <w:pStyle w:val="Compact"/>
        <w:numPr>
          <w:ilvl w:val="1"/>
          <w:numId w:val="1006"/>
        </w:numPr>
      </w:pPr>
      <w:r>
        <w:t xml:space="preserve">Export CloudWatch logs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Notify Stakeholders:</w:t>
      </w:r>
    </w:p>
    <w:p>
      <w:pPr>
        <w:pStyle w:val="Compact"/>
        <w:numPr>
          <w:ilvl w:val="1"/>
          <w:numId w:val="1007"/>
        </w:numPr>
      </w:pPr>
      <w:r>
        <w:t xml:space="preserve">Security team</w:t>
      </w:r>
    </w:p>
    <w:p>
      <w:pPr>
        <w:pStyle w:val="Compact"/>
        <w:numPr>
          <w:ilvl w:val="1"/>
          <w:numId w:val="1007"/>
        </w:numPr>
      </w:pPr>
      <w:r>
        <w:t xml:space="preserve">Management</w:t>
      </w:r>
    </w:p>
    <w:p>
      <w:pPr>
        <w:pStyle w:val="Compact"/>
        <w:numPr>
          <w:ilvl w:val="1"/>
          <w:numId w:val="1007"/>
        </w:numPr>
      </w:pPr>
      <w:r>
        <w:t xml:space="preserve">Legal/compliance (if required)</w:t>
      </w:r>
    </w:p>
    <w:p>
      <w:pPr>
        <w:pStyle w:val="Compact"/>
        <w:numPr>
          <w:ilvl w:val="1"/>
          <w:numId w:val="1007"/>
        </w:numPr>
      </w:pPr>
      <w:r>
        <w:t xml:space="preserve">Customers (if data breach)</w:t>
      </w:r>
    </w:p>
    <w:bookmarkEnd w:id="17"/>
    <w:bookmarkStart w:id="18" w:name="phase-3-eradication"/>
    <w:p>
      <w:pPr>
        <w:pStyle w:val="Heading3"/>
      </w:pPr>
      <w:r>
        <w:t xml:space="preserve">Phase 3: Eradication</w:t>
      </w:r>
    </w:p>
    <w:p>
      <w:pPr>
        <w:pStyle w:val="FirstParagraph"/>
      </w:pPr>
      <w:r>
        <w:rPr>
          <w:b/>
          <w:bCs/>
        </w:rPr>
        <w:t xml:space="preserve">Steps: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Remove Threat:</w:t>
      </w:r>
      <w:r>
        <w:t xml:space="preserve"> </w:t>
      </w:r>
      <w:r>
        <w:t xml:space="preserve">- Terminate compromised EC2 instances if necessary</w:t>
      </w:r>
      <w:r>
        <w:t xml:space="preserve"> </w:t>
      </w:r>
      <w:r>
        <w:t xml:space="preserve">- Rotate all compromised credentials</w:t>
      </w:r>
      <w:r>
        <w:t xml:space="preserve"> </w:t>
      </w:r>
      <w:r>
        <w:t xml:space="preserve">- Remove malicious IAM policies</w:t>
      </w:r>
      <w:r>
        <w:t xml:space="preserve"> </w:t>
      </w:r>
      <w:r>
        <w:t xml:space="preserve">- Clean up compromised resources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Patch Vulnerabilities:</w:t>
      </w:r>
    </w:p>
    <w:p>
      <w:pPr>
        <w:pStyle w:val="Compact"/>
        <w:numPr>
          <w:ilvl w:val="1"/>
          <w:numId w:val="1009"/>
        </w:numPr>
      </w:pPr>
      <w:r>
        <w:t xml:space="preserve">Apply security patches</w:t>
      </w:r>
    </w:p>
    <w:p>
      <w:pPr>
        <w:pStyle w:val="Compact"/>
        <w:numPr>
          <w:ilvl w:val="1"/>
          <w:numId w:val="1009"/>
        </w:numPr>
      </w:pPr>
      <w:r>
        <w:t xml:space="preserve">Update IAM policies</w:t>
      </w:r>
    </w:p>
    <w:p>
      <w:pPr>
        <w:pStyle w:val="Compact"/>
        <w:numPr>
          <w:ilvl w:val="1"/>
          <w:numId w:val="1009"/>
        </w:numPr>
      </w:pPr>
      <w:r>
        <w:t xml:space="preserve">Harden security configurations</w:t>
      </w:r>
    </w:p>
    <w:p>
      <w:pPr>
        <w:pStyle w:val="Compact"/>
        <w:numPr>
          <w:ilvl w:val="1"/>
          <w:numId w:val="1009"/>
        </w:numPr>
      </w:pPr>
      <w:r>
        <w:t xml:space="preserve">Update security groups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Verify Clean State:</w:t>
      </w:r>
    </w:p>
    <w:p>
      <w:pPr>
        <w:pStyle w:val="Compact"/>
        <w:numPr>
          <w:ilvl w:val="1"/>
          <w:numId w:val="1010"/>
        </w:numPr>
      </w:pPr>
      <w:r>
        <w:t xml:space="preserve">Scan for remaining threats</w:t>
      </w:r>
    </w:p>
    <w:p>
      <w:pPr>
        <w:pStyle w:val="Compact"/>
        <w:numPr>
          <w:ilvl w:val="1"/>
          <w:numId w:val="1010"/>
        </w:numPr>
      </w:pPr>
      <w:r>
        <w:t xml:space="preserve">Verify all compromised access removed</w:t>
      </w:r>
    </w:p>
    <w:p>
      <w:pPr>
        <w:pStyle w:val="Compact"/>
        <w:numPr>
          <w:ilvl w:val="1"/>
          <w:numId w:val="1010"/>
        </w:numPr>
      </w:pPr>
      <w:r>
        <w:t xml:space="preserve">Confirm no backdoors remain</w:t>
      </w:r>
    </w:p>
    <w:bookmarkEnd w:id="18"/>
    <w:bookmarkStart w:id="19" w:name="phase-4-recovery"/>
    <w:p>
      <w:pPr>
        <w:pStyle w:val="Heading3"/>
      </w:pPr>
      <w:r>
        <w:t xml:space="preserve">Phase 4: Recovery</w:t>
      </w:r>
    </w:p>
    <w:p>
      <w:pPr>
        <w:pStyle w:val="FirstParagraph"/>
      </w:pPr>
      <w:r>
        <w:rPr>
          <w:b/>
          <w:bCs/>
        </w:rPr>
        <w:t xml:space="preserve">Steps: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Restore Services:</w:t>
      </w:r>
      <w:r>
        <w:t xml:space="preserve"> </w:t>
      </w:r>
      <w:r>
        <w:t xml:space="preserve">- Restore from clean backups if needed</w:t>
      </w:r>
      <w:r>
        <w:t xml:space="preserve"> </w:t>
      </w:r>
      <w:r>
        <w:t xml:space="preserve">- Launch new resources from trusted AMIs</w:t>
      </w:r>
      <w:r>
        <w:t xml:space="preserve"> </w:t>
      </w:r>
      <w:r>
        <w:t xml:space="preserve">- Restore database from clean snapshots</w:t>
      </w:r>
      <w:r>
        <w:t xml:space="preserve"> </w:t>
      </w:r>
      <w:r>
        <w:t xml:space="preserve">- Verify application functionality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Monitor for Recurrence:</w:t>
      </w:r>
    </w:p>
    <w:p>
      <w:pPr>
        <w:pStyle w:val="Compact"/>
        <w:numPr>
          <w:ilvl w:val="1"/>
          <w:numId w:val="1012"/>
        </w:numPr>
      </w:pPr>
      <w:r>
        <w:t xml:space="preserve">Enhanced monitoring for 30 days</w:t>
      </w:r>
    </w:p>
    <w:p>
      <w:pPr>
        <w:pStyle w:val="Compact"/>
        <w:numPr>
          <w:ilvl w:val="1"/>
          <w:numId w:val="1012"/>
        </w:numPr>
      </w:pPr>
      <w:r>
        <w:t xml:space="preserve">Review CloudWatch alarms</w:t>
      </w:r>
    </w:p>
    <w:p>
      <w:pPr>
        <w:pStyle w:val="Compact"/>
        <w:numPr>
          <w:ilvl w:val="1"/>
          <w:numId w:val="1012"/>
        </w:numPr>
      </w:pPr>
      <w:r>
        <w:t xml:space="preserve">Monitor CloudTrail for suspicious activity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Resume Normal Operations:</w:t>
      </w:r>
    </w:p>
    <w:p>
      <w:pPr>
        <w:pStyle w:val="Compact"/>
        <w:numPr>
          <w:ilvl w:val="1"/>
          <w:numId w:val="1013"/>
        </w:numPr>
      </w:pPr>
      <w:r>
        <w:t xml:space="preserve">Gradually restore full functionality</w:t>
      </w:r>
    </w:p>
    <w:p>
      <w:pPr>
        <w:pStyle w:val="Compact"/>
        <w:numPr>
          <w:ilvl w:val="1"/>
          <w:numId w:val="1013"/>
        </w:numPr>
      </w:pPr>
      <w:r>
        <w:t xml:space="preserve">Verify all systems operational</w:t>
      </w:r>
    </w:p>
    <w:p>
      <w:pPr>
        <w:pStyle w:val="Compact"/>
        <w:numPr>
          <w:ilvl w:val="1"/>
          <w:numId w:val="1013"/>
        </w:numPr>
      </w:pPr>
      <w:r>
        <w:t xml:space="preserve">Document recovery completion</w:t>
      </w:r>
    </w:p>
    <w:bookmarkEnd w:id="19"/>
    <w:bookmarkStart w:id="20" w:name="phase-5-post-incident"/>
    <w:p>
      <w:pPr>
        <w:pStyle w:val="Heading3"/>
      </w:pPr>
      <w:r>
        <w:t xml:space="preserve">Phase 5: Post-Incident</w:t>
      </w:r>
    </w:p>
    <w:p>
      <w:pPr>
        <w:pStyle w:val="FirstParagraph"/>
      </w:pPr>
      <w:r>
        <w:rPr>
          <w:b/>
          <w:bCs/>
        </w:rPr>
        <w:t xml:space="preserve">Steps: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Incident Documentation:</w:t>
      </w:r>
      <w:r>
        <w:t xml:space="preserve"> </w:t>
      </w:r>
      <w:r>
        <w:t xml:space="preserve">- Complete incident report</w:t>
      </w:r>
      <w:r>
        <w:t xml:space="preserve"> </w:t>
      </w:r>
      <w:r>
        <w:t xml:space="preserve">- Document timeline of events</w:t>
      </w:r>
      <w:r>
        <w:t xml:space="preserve"> </w:t>
      </w:r>
      <w:r>
        <w:t xml:space="preserve">- Document actions taken</w:t>
      </w:r>
      <w:r>
        <w:t xml:space="preserve"> </w:t>
      </w:r>
      <w:r>
        <w:t xml:space="preserve">- Document lessons learned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Root Cause Analysis:</w:t>
      </w:r>
    </w:p>
    <w:p>
      <w:pPr>
        <w:pStyle w:val="Compact"/>
        <w:numPr>
          <w:ilvl w:val="1"/>
          <w:numId w:val="1015"/>
        </w:numPr>
      </w:pPr>
      <w:r>
        <w:t xml:space="preserve">Identify root cause</w:t>
      </w:r>
    </w:p>
    <w:p>
      <w:pPr>
        <w:pStyle w:val="Compact"/>
        <w:numPr>
          <w:ilvl w:val="1"/>
          <w:numId w:val="1015"/>
        </w:numPr>
      </w:pPr>
      <w:r>
        <w:t xml:space="preserve">Identify contributing factors</w:t>
      </w:r>
    </w:p>
    <w:p>
      <w:pPr>
        <w:pStyle w:val="Compact"/>
        <w:numPr>
          <w:ilvl w:val="1"/>
          <w:numId w:val="1015"/>
        </w:numPr>
      </w:pPr>
      <w:r>
        <w:t xml:space="preserve">Document findings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Remediation Plan:</w:t>
      </w:r>
    </w:p>
    <w:p>
      <w:pPr>
        <w:pStyle w:val="Compact"/>
        <w:numPr>
          <w:ilvl w:val="1"/>
          <w:numId w:val="1016"/>
        </w:numPr>
      </w:pPr>
      <w:r>
        <w:t xml:space="preserve">Develop remediation actions</w:t>
      </w:r>
    </w:p>
    <w:p>
      <w:pPr>
        <w:pStyle w:val="Compact"/>
        <w:numPr>
          <w:ilvl w:val="1"/>
          <w:numId w:val="1016"/>
        </w:numPr>
      </w:pPr>
      <w:r>
        <w:t xml:space="preserve">Assign ownership</w:t>
      </w:r>
    </w:p>
    <w:p>
      <w:pPr>
        <w:pStyle w:val="Compact"/>
        <w:numPr>
          <w:ilvl w:val="1"/>
          <w:numId w:val="1016"/>
        </w:numPr>
      </w:pPr>
      <w:r>
        <w:t xml:space="preserve">Set deadlines</w:t>
      </w:r>
    </w:p>
    <w:p>
      <w:pPr>
        <w:pStyle w:val="Compact"/>
        <w:numPr>
          <w:ilvl w:val="1"/>
          <w:numId w:val="1016"/>
        </w:numPr>
      </w:pPr>
      <w:r>
        <w:t xml:space="preserve">Track completion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Review and Update:</w:t>
      </w:r>
    </w:p>
    <w:p>
      <w:pPr>
        <w:pStyle w:val="Compact"/>
        <w:numPr>
          <w:ilvl w:val="1"/>
          <w:numId w:val="1017"/>
        </w:numPr>
      </w:pPr>
      <w:r>
        <w:t xml:space="preserve">Review incident response procedures</w:t>
      </w:r>
    </w:p>
    <w:p>
      <w:pPr>
        <w:pStyle w:val="Compact"/>
        <w:numPr>
          <w:ilvl w:val="1"/>
          <w:numId w:val="1017"/>
        </w:numPr>
      </w:pPr>
      <w:r>
        <w:t xml:space="preserve">Update policies and procedures as needed</w:t>
      </w:r>
    </w:p>
    <w:p>
      <w:pPr>
        <w:pStyle w:val="Compact"/>
        <w:numPr>
          <w:ilvl w:val="1"/>
          <w:numId w:val="1017"/>
        </w:numPr>
      </w:pPr>
      <w:r>
        <w:t xml:space="preserve">Update monitoring and alerting</w:t>
      </w:r>
    </w:p>
    <w:p>
      <w:pPr>
        <w:pStyle w:val="Compact"/>
        <w:numPr>
          <w:ilvl w:val="1"/>
          <w:numId w:val="1017"/>
        </w:numPr>
      </w:pPr>
      <w:r>
        <w:t xml:space="preserve">Conduct training if needed</w:t>
      </w:r>
    </w:p>
    <w:bookmarkEnd w:id="20"/>
    <w:bookmarkEnd w:id="21"/>
    <w:bookmarkStart w:id="26" w:name="aws-specific-response-scenarios"/>
    <w:p>
      <w:pPr>
        <w:pStyle w:val="Heading2"/>
      </w:pPr>
      <w:r>
        <w:t xml:space="preserve">AWS-Specific Response Scenarios</w:t>
      </w:r>
    </w:p>
    <w:bookmarkStart w:id="22" w:name="scenario-1-compromised-iam-user"/>
    <w:p>
      <w:pPr>
        <w:pStyle w:val="Heading3"/>
      </w:pPr>
      <w:r>
        <w:t xml:space="preserve">Scenario 1: Compromised IAM User</w:t>
      </w:r>
    </w:p>
    <w:p>
      <w:pPr>
        <w:pStyle w:val="FirstParagraph"/>
      </w:pPr>
      <w:r>
        <w:rPr>
          <w:b/>
          <w:bCs/>
        </w:rPr>
        <w:t xml:space="preserve">Detection:</w:t>
      </w:r>
      <w:r>
        <w:t xml:space="preserve"> </w:t>
      </w:r>
      <w:r>
        <w:t xml:space="preserve">- Unusual API calls in CloudTrail</w:t>
      </w:r>
      <w:r>
        <w:t xml:space="preserve"> </w:t>
      </w:r>
      <w:r>
        <w:t xml:space="preserve">- Access from unexpected locations</w:t>
      </w:r>
      <w:r>
        <w:t xml:space="preserve"> </w:t>
      </w:r>
      <w:r>
        <w:t xml:space="preserve">- Unauthorized resource modifications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1. Immediately disable IAM user</w:t>
      </w:r>
      <w:r>
        <w:t xml:space="preserve"> </w:t>
      </w:r>
      <w:r>
        <w:t xml:space="preserve">2. Revoke all access keys</w:t>
      </w:r>
      <w:r>
        <w:t xml:space="preserve"> </w:t>
      </w:r>
      <w:r>
        <w:t xml:space="preserve">3. Review CloudTrail logs for all actions</w:t>
      </w:r>
      <w:r>
        <w:t xml:space="preserve"> </w:t>
      </w:r>
      <w:r>
        <w:t xml:space="preserve">4. Rotate any potentially compromised credentials</w:t>
      </w:r>
      <w:r>
        <w:t xml:space="preserve"> </w:t>
      </w:r>
      <w:r>
        <w:t xml:space="preserve">5. Review and update IAM policies</w:t>
      </w:r>
      <w:r>
        <w:t xml:space="preserve"> </w:t>
      </w:r>
      <w:r>
        <w:t xml:space="preserve">6. Notify affected users</w:t>
      </w:r>
    </w:p>
    <w:bookmarkEnd w:id="22"/>
    <w:bookmarkStart w:id="23" w:name="scenario-2-compromised-ec2-instance"/>
    <w:p>
      <w:pPr>
        <w:pStyle w:val="Heading3"/>
      </w:pPr>
      <w:r>
        <w:t xml:space="preserve">Scenario 2: Compromised EC2 Instance</w:t>
      </w:r>
    </w:p>
    <w:p>
      <w:pPr>
        <w:pStyle w:val="FirstParagraph"/>
      </w:pPr>
      <w:r>
        <w:rPr>
          <w:b/>
          <w:bCs/>
        </w:rPr>
        <w:t xml:space="preserve">Detection:</w:t>
      </w:r>
      <w:r>
        <w:t xml:space="preserve"> </w:t>
      </w:r>
      <w:r>
        <w:t xml:space="preserve">- Unusual network traffic</w:t>
      </w:r>
      <w:r>
        <w:t xml:space="preserve"> </w:t>
      </w:r>
      <w:r>
        <w:t xml:space="preserve">- Unauthorized process execution</w:t>
      </w:r>
      <w:r>
        <w:t xml:space="preserve"> </w:t>
      </w:r>
      <w:r>
        <w:t xml:space="preserve">- Failed security scans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1. Isolate instance (modify security groups)</w:t>
      </w:r>
      <w:r>
        <w:t xml:space="preserve"> </w:t>
      </w:r>
      <w:r>
        <w:t xml:space="preserve">2. Create AMI snapshot for forensics</w:t>
      </w:r>
      <w:r>
        <w:t xml:space="preserve"> </w:t>
      </w:r>
      <w:r>
        <w:t xml:space="preserve">3. Terminate compromised instance</w:t>
      </w:r>
      <w:r>
        <w:t xml:space="preserve"> </w:t>
      </w:r>
      <w:r>
        <w:t xml:space="preserve">4. Launch new instance from trusted AMI</w:t>
      </w:r>
      <w:r>
        <w:t xml:space="preserve"> </w:t>
      </w:r>
      <w:r>
        <w:t xml:space="preserve">5. Review security group configurations</w:t>
      </w:r>
      <w:r>
        <w:t xml:space="preserve"> </w:t>
      </w:r>
      <w:r>
        <w:t xml:space="preserve">6. Apply security patches</w:t>
      </w:r>
    </w:p>
    <w:bookmarkEnd w:id="23"/>
    <w:bookmarkStart w:id="24" w:name="scenario-3-s3-bucket-data-breach"/>
    <w:p>
      <w:pPr>
        <w:pStyle w:val="Heading3"/>
      </w:pPr>
      <w:r>
        <w:t xml:space="preserve">Scenario 3: S3 Bucket Data Breach</w:t>
      </w:r>
    </w:p>
    <w:p>
      <w:pPr>
        <w:pStyle w:val="FirstParagraph"/>
      </w:pPr>
      <w:r>
        <w:rPr>
          <w:b/>
          <w:bCs/>
        </w:rPr>
        <w:t xml:space="preserve">Detection:</w:t>
      </w:r>
      <w:r>
        <w:t xml:space="preserve"> </w:t>
      </w:r>
      <w:r>
        <w:t xml:space="preserve">- Unusual access patterns in CloudTrail</w:t>
      </w:r>
      <w:r>
        <w:t xml:space="preserve"> </w:t>
      </w:r>
      <w:r>
        <w:t xml:space="preserve">- Unexpected data transfers</w:t>
      </w:r>
      <w:r>
        <w:t xml:space="preserve"> </w:t>
      </w:r>
      <w:r>
        <w:t xml:space="preserve">- Bucket policy changes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1. Immediately restrict bucket access</w:t>
      </w:r>
      <w:r>
        <w:t xml:space="preserve"> </w:t>
      </w:r>
      <w:r>
        <w:t xml:space="preserve">2. Review CloudTrail logs for all access</w:t>
      </w:r>
      <w:r>
        <w:t xml:space="preserve"> </w:t>
      </w:r>
      <w:r>
        <w:t xml:space="preserve">3. Identify exposed data</w:t>
      </w:r>
      <w:r>
        <w:t xml:space="preserve"> </w:t>
      </w:r>
      <w:r>
        <w:t xml:space="preserve">4. Assess data classification and impact</w:t>
      </w:r>
      <w:r>
        <w:t xml:space="preserve"> </w:t>
      </w:r>
      <w:r>
        <w:t xml:space="preserve">5. Notify affected parties if required</w:t>
      </w:r>
      <w:r>
        <w:t xml:space="preserve"> </w:t>
      </w:r>
      <w:r>
        <w:t xml:space="preserve">6. Review and update bucket policies</w:t>
      </w:r>
      <w:r>
        <w:t xml:space="preserve"> </w:t>
      </w:r>
      <w:r>
        <w:t xml:space="preserve">7. Enable additional security controls</w:t>
      </w:r>
    </w:p>
    <w:bookmarkEnd w:id="24"/>
    <w:bookmarkStart w:id="25" w:name="scenario-4-rds-database-compromise"/>
    <w:p>
      <w:pPr>
        <w:pStyle w:val="Heading3"/>
      </w:pPr>
      <w:r>
        <w:t xml:space="preserve">Scenario 4: RDS Database Compromise</w:t>
      </w:r>
    </w:p>
    <w:p>
      <w:pPr>
        <w:pStyle w:val="FirstParagraph"/>
      </w:pPr>
      <w:r>
        <w:rPr>
          <w:b/>
          <w:bCs/>
        </w:rPr>
        <w:t xml:space="preserve">Detection:</w:t>
      </w:r>
      <w:r>
        <w:t xml:space="preserve"> </w:t>
      </w:r>
      <w:r>
        <w:t xml:space="preserve">- Unusual database access patterns</w:t>
      </w:r>
      <w:r>
        <w:t xml:space="preserve"> </w:t>
      </w:r>
      <w:r>
        <w:t xml:space="preserve">- Unauthorized data modifications</w:t>
      </w:r>
      <w:r>
        <w:t xml:space="preserve"> </w:t>
      </w:r>
      <w:r>
        <w:t xml:space="preserve">- Failed authentication attempts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1. Immediately restrict database access</w:t>
      </w:r>
      <w:r>
        <w:t xml:space="preserve"> </w:t>
      </w:r>
      <w:r>
        <w:t xml:space="preserve">2. Create database snapshot for forensics</w:t>
      </w:r>
      <w:r>
        <w:t xml:space="preserve"> </w:t>
      </w:r>
      <w:r>
        <w:t xml:space="preserve">3. Review database audit logs</w:t>
      </w:r>
      <w:r>
        <w:t xml:space="preserve"> </w:t>
      </w:r>
      <w:r>
        <w:t xml:space="preserve">4. Rotate database credentials</w:t>
      </w:r>
      <w:r>
        <w:t xml:space="preserve"> </w:t>
      </w:r>
      <w:r>
        <w:t xml:space="preserve">5. Restore from clean backup if needed</w:t>
      </w:r>
      <w:r>
        <w:t xml:space="preserve"> </w:t>
      </w:r>
      <w:r>
        <w:t xml:space="preserve">6. Review and update security groups</w:t>
      </w:r>
      <w:r>
        <w:t xml:space="preserve"> </w:t>
      </w:r>
      <w:r>
        <w:t xml:space="preserve">7. Enable enhanced monitoring</w:t>
      </w:r>
    </w:p>
    <w:bookmarkEnd w:id="25"/>
    <w:bookmarkEnd w:id="26"/>
    <w:bookmarkStart w:id="29" w:name="communication-procedures"/>
    <w:p>
      <w:pPr>
        <w:pStyle w:val="Heading2"/>
      </w:pPr>
      <w:r>
        <w:t xml:space="preserve">Communication Procedures</w:t>
      </w:r>
    </w:p>
    <w:bookmarkStart w:id="27" w:name="internal-communication"/>
    <w:p>
      <w:pPr>
        <w:pStyle w:val="Heading3"/>
      </w:pPr>
      <w:r>
        <w:t xml:space="preserve">Internal Communication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Security Team:</w:t>
      </w:r>
      <w:r>
        <w:t xml:space="preserve"> </w:t>
      </w:r>
      <w:r>
        <w:t xml:space="preserve">Immediate notification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Management:</w:t>
      </w:r>
      <w:r>
        <w:t xml:space="preserve"> </w:t>
      </w:r>
      <w:r>
        <w:t xml:space="preserve">Within 1 hour for critical/high severity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IT Team:</w:t>
      </w:r>
      <w:r>
        <w:t xml:space="preserve"> </w:t>
      </w:r>
      <w:r>
        <w:t xml:space="preserve">As needed for technical response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Legal/Compliance:</w:t>
      </w:r>
      <w:r>
        <w:t xml:space="preserve"> </w:t>
      </w:r>
      <w:r>
        <w:t xml:space="preserve">For data breaches or regulatory requirements</w:t>
      </w:r>
    </w:p>
    <w:bookmarkEnd w:id="27"/>
    <w:bookmarkStart w:id="28" w:name="external-communication"/>
    <w:p>
      <w:pPr>
        <w:pStyle w:val="Heading3"/>
      </w:pPr>
      <w:r>
        <w:t xml:space="preserve">External Communication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Customers:</w:t>
      </w:r>
      <w:r>
        <w:t xml:space="preserve"> </w:t>
      </w:r>
      <w:r>
        <w:t xml:space="preserve">Per data breach notification requirements (72 hours for GDPR)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Regulatory Bodies:</w:t>
      </w:r>
      <w:r>
        <w:t xml:space="preserve"> </w:t>
      </w:r>
      <w:r>
        <w:t xml:space="preserve">Per regulatory requirements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Law Enforcement:</w:t>
      </w:r>
      <w:r>
        <w:t xml:space="preserve"> </w:t>
      </w:r>
      <w:r>
        <w:t xml:space="preserve">If criminal activity suspected</w:t>
      </w:r>
    </w:p>
    <w:bookmarkEnd w:id="28"/>
    <w:bookmarkEnd w:id="29"/>
    <w:bookmarkStart w:id="32" w:name="compliance-mapping"/>
    <w:p>
      <w:pPr>
        <w:pStyle w:val="Heading2"/>
      </w:pPr>
      <w:r>
        <w:t xml:space="preserve">Compliance Mapping</w:t>
      </w:r>
    </w:p>
    <w:bookmarkStart w:id="30" w:name="soc-2-cc7.2-incident-response"/>
    <w:p>
      <w:pPr>
        <w:pStyle w:val="Heading3"/>
      </w:pPr>
      <w:r>
        <w:t xml:space="preserve">SOC 2 CC7.2 (Incident Response)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Requirement:</w:t>
      </w:r>
      <w:r>
        <w:t xml:space="preserve"> </w:t>
      </w:r>
      <w:r>
        <w:t xml:space="preserve">System incidents are identified and resolved in a timely manner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Implementation:</w:t>
      </w:r>
    </w:p>
    <w:p>
      <w:pPr>
        <w:pStyle w:val="Compact"/>
        <w:numPr>
          <w:ilvl w:val="1"/>
          <w:numId w:val="1021"/>
        </w:numPr>
      </w:pPr>
      <w:r>
        <w:t xml:space="preserve">Incident response procedures documented</w:t>
      </w:r>
    </w:p>
    <w:p>
      <w:pPr>
        <w:pStyle w:val="Compact"/>
        <w:numPr>
          <w:ilvl w:val="1"/>
          <w:numId w:val="1021"/>
        </w:numPr>
      </w:pPr>
      <w:r>
        <w:t xml:space="preserve">Incident detection and alerting configured</w:t>
      </w:r>
    </w:p>
    <w:p>
      <w:pPr>
        <w:pStyle w:val="Compact"/>
        <w:numPr>
          <w:ilvl w:val="1"/>
          <w:numId w:val="1021"/>
        </w:numPr>
      </w:pPr>
      <w:r>
        <w:t xml:space="preserve">Incident response team defined</w:t>
      </w:r>
    </w:p>
    <w:p>
      <w:pPr>
        <w:pStyle w:val="Compact"/>
        <w:numPr>
          <w:ilvl w:val="1"/>
          <w:numId w:val="1021"/>
        </w:numPr>
      </w:pPr>
      <w:r>
        <w:t xml:space="preserve">Post-incident review process</w:t>
      </w:r>
    </w:p>
    <w:bookmarkEnd w:id="30"/>
    <w:bookmarkStart w:id="31" w:name="regulatory-requirements"/>
    <w:p>
      <w:pPr>
        <w:pStyle w:val="Heading3"/>
      </w:pPr>
      <w:r>
        <w:t xml:space="preserve">Regulatory Requirements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GDPR:</w:t>
      </w:r>
      <w:r>
        <w:t xml:space="preserve"> </w:t>
      </w:r>
      <w:r>
        <w:t xml:space="preserve">Data breach notification within 72 hours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HIPAA:</w:t>
      </w:r>
      <w:r>
        <w:t xml:space="preserve"> </w:t>
      </w:r>
      <w:r>
        <w:t xml:space="preserve">Breach notification per HIPAA requirements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PCI-DSS:</w:t>
      </w:r>
      <w:r>
        <w:t xml:space="preserve"> </w:t>
      </w:r>
      <w:r>
        <w:t xml:space="preserve">Incident response and breach notification procedures</w:t>
      </w:r>
    </w:p>
    <w:bookmarkEnd w:id="31"/>
    <w:bookmarkEnd w:id="32"/>
    <w:bookmarkStart w:id="33" w:name="incident-response-team"/>
    <w:p>
      <w:pPr>
        <w:pStyle w:val="Heading2"/>
      </w:pPr>
      <w:r>
        <w:t xml:space="preserve">Incident Response Team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Incident Response Lead:</w:t>
      </w:r>
      <w:r>
        <w:t xml:space="preserve"> </w:t>
      </w:r>
      <w:r>
        <w:t xml:space="preserve">Andrei Ionete (andrei@ecometricx.com), InfoSec Team Lead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Technical Response:</w:t>
      </w:r>
      <w:r>
        <w:t xml:space="preserve"> </w:t>
      </w:r>
      <w:r>
        <w:t xml:space="preserve">AWS administrators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Legal/Compliance:</w:t>
      </w:r>
      <w:r>
        <w:t xml:space="preserve"> </w:t>
      </w:r>
      <w:r>
        <w:t xml:space="preserve">Legal team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Communication:</w:t>
      </w:r>
      <w:r>
        <w:t xml:space="preserve"> </w:t>
      </w:r>
      <w:r>
        <w:t xml:space="preserve">Management/PR team</w:t>
      </w:r>
    </w:p>
    <w:bookmarkEnd w:id="33"/>
    <w:bookmarkStart w:id="34" w:name="related-documents"/>
    <w:p>
      <w:pPr>
        <w:pStyle w:val="Heading2"/>
      </w:pPr>
      <w:r>
        <w:t xml:space="preserve">Related Documents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../01_Policies/Incident_Response_Policy.docx</w:t>
      </w:r>
      <w:r>
        <w:t xml:space="preserve"> </w:t>
      </w:r>
      <w:r>
        <w:t xml:space="preserve">- Overall incident response policy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AWS_Security_Configuration_Documentation.md</w:t>
      </w:r>
      <w:r>
        <w:t xml:space="preserve"> </w:t>
      </w:r>
      <w:r>
        <w:t xml:space="preserve">- AWS security configuration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../03_Plans/Disaster_Recovery_Plan_2025.docx</w:t>
      </w:r>
      <w:r>
        <w:t xml:space="preserve"> </w:t>
      </w:r>
      <w:r>
        <w:t xml:space="preserve">- Disaster recovery plan</w:t>
      </w:r>
    </w:p>
    <w:bookmarkEnd w:id="34"/>
    <w:bookmarkStart w:id="35" w:name="review-history"/>
    <w:p>
      <w:pPr>
        <w:pStyle w:val="Heading2"/>
      </w:pPr>
      <w:r>
        <w:t xml:space="preserve">Review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Reviewer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  <w:tc>
          <w:tcPr/>
          <w:p>
            <w:pPr>
              <w:pStyle w:val="Compact"/>
            </w:pPr>
            <w:r>
              <w:t xml:space="preserve">Next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December 2025</w:t>
            </w:r>
          </w:p>
        </w:tc>
        <w:tc>
          <w:tcPr/>
          <w:p>
            <w:pPr>
              <w:pStyle w:val="Compact"/>
            </w:pPr>
            <w:r>
              <w:t xml:space="preserve">InfoSec Team</w:t>
            </w:r>
          </w:p>
        </w:tc>
        <w:tc>
          <w:tcPr/>
          <w:p>
            <w:pPr>
              <w:pStyle w:val="Compact"/>
            </w:pPr>
            <w:r>
              <w:t xml:space="preserve">Initial documentation</w:t>
            </w:r>
          </w:p>
        </w:tc>
        <w:tc>
          <w:tcPr/>
          <w:p>
            <w:pPr>
              <w:pStyle w:val="Compact"/>
            </w:pPr>
            <w:r>
              <w:t xml:space="preserve">Q1 2026</w:t>
            </w:r>
          </w:p>
        </w:tc>
      </w:tr>
    </w:tbl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1"/>
  </w:num>
  <w:num w:numId="1010">
    <w:abstractNumId w:val="991"/>
  </w:num>
  <w:num w:numId="10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1"/>
  </w:num>
  <w:num w:numId="1013">
    <w:abstractNumId w:val="991"/>
  </w:num>
  <w:num w:numId="101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2025-12-02T21:00:17Z</dcterms:created>
  <dcterms:modified xsi:type="dcterms:W3CDTF">2025-12-02T21:00:17Z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