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business-impact-analysis"/>
    <w:p>
      <w:pPr>
        <w:pStyle w:val="Heading1"/>
      </w:pPr>
      <w:r>
        <w:t xml:space="preserve">Business Impact Analysis</w:t>
      </w:r>
    </w:p>
    <w:p>
      <w:pPr>
        <w:pStyle w:val="FirstParagraph"/>
      </w:pPr>
      <w:r>
        <w:rPr>
          <w:b/>
          <w:bCs/>
        </w:rPr>
        <w:t xml:space="preserve">Process Name:</w:t>
      </w:r>
      <w:r>
        <w:t xml:space="preserve"> </w:t>
      </w:r>
      <w:r>
        <w:t xml:space="preserve">Domain Services &amp; Identity Management (Microsoft 365 Authentication)</w:t>
      </w:r>
      <w:r>
        <w:br/>
      </w:r>
      <w:r>
        <w:rPr>
          <w:b/>
          <w:bCs/>
        </w:rPr>
        <w:t xml:space="preserve">Date:</w:t>
      </w:r>
      <w:r>
        <w:t xml:space="preserve"> </w:t>
      </w:r>
      <w:r>
        <w:t xml:space="preserve">October 24, 2025</w:t>
      </w:r>
      <w:r>
        <w:br/>
      </w:r>
      <w:r>
        <w:rPr>
          <w:b/>
          <w:bCs/>
        </w:rPr>
        <w:t xml:space="preserve">Unit:</w:t>
      </w:r>
      <w:r>
        <w:t xml:space="preserve"> </w:t>
      </w:r>
      <w:r>
        <w:t xml:space="preserve">EcoMetricx - Company-Wide / IT Infrastructure</w:t>
      </w:r>
    </w:p>
    <w:bookmarkStart w:id="9" w:name="process-description"/>
    <w:p>
      <w:pPr>
        <w:pStyle w:val="Heading2"/>
      </w:pPr>
      <w:r>
        <w:t xml:space="preserve">Process Description</w:t>
      </w:r>
    </w:p>
    <w:p>
      <w:pPr>
        <w:pStyle w:val="FirstParagraph"/>
      </w:pPr>
      <w:r>
        <w:rPr>
          <w:b/>
          <w:bCs/>
        </w:rPr>
        <w:t xml:space="preserve">Core Function:</w:t>
      </w:r>
      <w:r>
        <w:t xml:space="preserve"> </w:t>
      </w:r>
      <w:r>
        <w:t xml:space="preserve">Microsoft 365 serves as EcoMetricx’s primary identity provider and authentication backbone. All employee access to critical business systems depends on successful Microsoft account authentication with multi-factor authentication (MFA) via Microsoft Authenticator app.</w:t>
      </w:r>
    </w:p>
    <w:bookmarkEnd w:id="9"/>
    <w:bookmarkStart w:id="10" w:name="Xd48f4b258a2c6656b8594381aa92603e81ce6ee"/>
    <w:p>
      <w:pPr>
        <w:pStyle w:val="Heading2"/>
      </w:pPr>
      <w:r>
        <w:t xml:space="preserve">Primary Services Dependent on Microsoft 365 Authentication</w:t>
      </w:r>
    </w:p>
    <w:p>
      <w:pPr>
        <w:pStyle w:val="Compact"/>
        <w:numPr>
          <w:ilvl w:val="0"/>
          <w:numId w:val="1001"/>
        </w:numPr>
      </w:pPr>
      <w:r>
        <w:rPr>
          <w:b/>
          <w:bCs/>
        </w:rPr>
        <w:t xml:space="preserve">Email (Outlook):</w:t>
      </w:r>
      <w:r>
        <w:t xml:space="preserve"> </w:t>
      </w:r>
      <w:r>
        <w:t xml:space="preserve">Primary business communication channel - all employee email addresses (</w:t>
      </w:r>
      <w:r>
        <w:t xml:space="preserve">@ecometricx.com</w:t>
      </w:r>
      <w:r>
        <w:t xml:space="preserve">) hosted on Microsoft 365</w:t>
      </w:r>
    </w:p>
    <w:p>
      <w:pPr>
        <w:pStyle w:val="Compact"/>
        <w:numPr>
          <w:ilvl w:val="0"/>
          <w:numId w:val="1001"/>
        </w:numPr>
      </w:pPr>
      <w:r>
        <w:rPr>
          <w:b/>
          <w:bCs/>
        </w:rPr>
        <w:t xml:space="preserve">Microsoft Teams:</w:t>
      </w:r>
      <w:r>
        <w:t xml:space="preserve"> </w:t>
      </w:r>
      <w:r>
        <w:t xml:space="preserve">Real-time collaboration, meetings, instant messaging, file sharing</w:t>
      </w:r>
    </w:p>
    <w:p>
      <w:pPr>
        <w:pStyle w:val="Compact"/>
        <w:numPr>
          <w:ilvl w:val="0"/>
          <w:numId w:val="1001"/>
        </w:numPr>
      </w:pPr>
      <w:r>
        <w:rPr>
          <w:b/>
          <w:bCs/>
        </w:rPr>
        <w:t xml:space="preserve">OneDrive:</w:t>
      </w:r>
      <w:r>
        <w:t xml:space="preserve"> </w:t>
      </w:r>
      <w:r>
        <w:t xml:space="preserve">Cloud storage for documents, code snippets, work files</w:t>
      </w:r>
    </w:p>
    <w:p>
      <w:pPr>
        <w:pStyle w:val="Compact"/>
        <w:numPr>
          <w:ilvl w:val="0"/>
          <w:numId w:val="1001"/>
        </w:numPr>
      </w:pPr>
      <w:r>
        <w:rPr>
          <w:b/>
          <w:bCs/>
        </w:rPr>
        <w:t xml:space="preserve">SharePoint:</w:t>
      </w:r>
      <w:r>
        <w:t xml:space="preserve"> </w:t>
      </w:r>
      <w:r>
        <w:t xml:space="preserve">Document management, shared resources, team sites</w:t>
      </w:r>
    </w:p>
    <w:bookmarkEnd w:id="10"/>
    <w:bookmarkStart w:id="11" w:name="X44aca57ad27eab0a0ca0ab740dfce9a8d0ab248"/>
    <w:p>
      <w:pPr>
        <w:pStyle w:val="Heading2"/>
      </w:pPr>
      <w:r>
        <w:t xml:space="preserve">Secondary Services Using Microsoft SSO/Email Authentication</w:t>
      </w:r>
    </w:p>
    <w:p>
      <w:pPr>
        <w:pStyle w:val="Compact"/>
        <w:numPr>
          <w:ilvl w:val="0"/>
          <w:numId w:val="1002"/>
        </w:numPr>
      </w:pPr>
      <w:r>
        <w:rPr>
          <w:b/>
          <w:bCs/>
        </w:rPr>
        <w:t xml:space="preserve">Slack:</w:t>
      </w:r>
      <w:r>
        <w:t xml:space="preserve"> </w:t>
      </w:r>
      <w:r>
        <w:t xml:space="preserve">Team communication (authenticated via work email)</w:t>
      </w:r>
    </w:p>
    <w:p>
      <w:pPr>
        <w:pStyle w:val="Compact"/>
        <w:numPr>
          <w:ilvl w:val="0"/>
          <w:numId w:val="1002"/>
        </w:numPr>
      </w:pPr>
      <w:r>
        <w:rPr>
          <w:b/>
          <w:bCs/>
        </w:rPr>
        <w:t xml:space="preserve">Atlassian Confluence:</w:t>
      </w:r>
      <w:r>
        <w:t xml:space="preserve"> </w:t>
      </w:r>
      <w:r>
        <w:t xml:space="preserve">Knowledge base, documentation, project wikis (authenticated via work email)</w:t>
      </w:r>
    </w:p>
    <w:p>
      <w:pPr>
        <w:pStyle w:val="Compact"/>
        <w:numPr>
          <w:ilvl w:val="0"/>
          <w:numId w:val="1002"/>
        </w:numPr>
      </w:pPr>
      <w:r>
        <w:rPr>
          <w:b/>
          <w:bCs/>
        </w:rPr>
        <w:t xml:space="preserve">GitHub:</w:t>
      </w:r>
      <w:r>
        <w:t xml:space="preserve"> </w:t>
      </w:r>
      <w:r>
        <w:t xml:space="preserve">Source code management tied to work email addresses</w:t>
      </w:r>
    </w:p>
    <w:p>
      <w:pPr>
        <w:pStyle w:val="Compact"/>
        <w:numPr>
          <w:ilvl w:val="0"/>
          <w:numId w:val="1002"/>
        </w:numPr>
      </w:pPr>
      <w:r>
        <w:rPr>
          <w:b/>
          <w:bCs/>
        </w:rPr>
        <w:t xml:space="preserve">AWS Console:</w:t>
      </w:r>
      <w:r>
        <w:t xml:space="preserve"> </w:t>
      </w:r>
      <w:r>
        <w:t xml:space="preserve">Cloud infrastructure access (users authenticated via work email)</w:t>
      </w:r>
    </w:p>
    <w:p>
      <w:pPr>
        <w:pStyle w:val="FirstParagraph"/>
      </w:pPr>
      <w:r>
        <w:rPr>
          <w:b/>
          <w:bCs/>
        </w:rPr>
        <w:t xml:space="preserve">Authentication Architecture:</w:t>
      </w:r>
      <w:r>
        <w:t xml:space="preserve"> </w:t>
      </w:r>
      <w:r>
        <w:t xml:space="preserve">Two-factor authentication required using Microsoft Authenticator app on personal mobile devices. Without both domain password AND MFA approval, no access is granted to any service.</w:t>
      </w:r>
    </w:p>
    <w:p>
      <w:pPr>
        <w:pStyle w:val="BodyText"/>
      </w:pPr>
      <w:r>
        <w:rPr>
          <w:b/>
          <w:bCs/>
        </w:rPr>
        <w:t xml:space="preserve">Organizational Structure:</w:t>
      </w:r>
      <w:r>
        <w:t xml:space="preserve"> </w:t>
      </w:r>
      <w:r>
        <w:t xml:space="preserve">Fully remote company with no physical headquarters or on-premises infrastructure. All employees work from distributed locations, making digital access the ONLY way to work.</w:t>
      </w:r>
    </w:p>
    <w:p>
      <w:pPr>
        <w:pStyle w:val="BodyText"/>
      </w:pPr>
      <w:r>
        <w:rPr>
          <w:b/>
          <w:bCs/>
        </w:rPr>
        <w:t xml:space="preserve">Critical Dependency Chain:</w:t>
      </w:r>
      <w:r>
        <w:t xml:space="preserve"> </w:t>
      </w:r>
      <w:r>
        <w:t xml:space="preserve">Microsoft 365 failure → Cannot access email → Cannot authenticate to Slack → Cannot contact IT support → Cannot coordinate incident response → Complete organizational paralysis.</w:t>
      </w:r>
    </w:p>
    <w:p>
      <w:pPr>
        <w:pStyle w:val="BodyText"/>
      </w:pPr>
      <w:r>
        <w:rPr>
          <w:b/>
          <w:bCs/>
        </w:rPr>
        <w:t xml:space="preserve">Business Value:</w:t>
      </w:r>
      <w:r>
        <w:t xml:space="preserve"> </w:t>
      </w:r>
      <w:r>
        <w:t xml:space="preserve">This authentication infrastructure is the foundational layer enabling ALL business operations. Without it, employees cannot communicate, collaborate, access files, write code, or perform any work activities. Failure means complete business stoppage.</w:t>
      </w:r>
    </w:p>
    <w:bookmarkEnd w:id="11"/>
    <w:bookmarkStart w:id="12" w:name="critical-dates-and-impact-timeline"/>
    <w:p>
      <w:pPr>
        <w:pStyle w:val="Heading2"/>
      </w:pPr>
      <w:r>
        <w:t xml:space="preserve">Critical Dates and Impact 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 Until Impact</w:t>
            </w:r>
          </w:p>
        </w:tc>
        <w:tc>
          <w:tcPr/>
          <w:p>
            <w:pPr>
              <w:pStyle w:val="Compact"/>
            </w:pPr>
            <w:r>
              <w:t xml:space="preserve">Severity Level</w:t>
            </w:r>
          </w:p>
        </w:tc>
        <w:tc>
          <w:tcPr/>
          <w:p>
            <w:pPr>
              <w:pStyle w:val="Compact"/>
            </w:pPr>
            <w:r>
              <w:t xml:space="preserve">Description</w:t>
            </w:r>
          </w:p>
        </w:tc>
      </w:tr>
      <w:tr>
        <w:tc>
          <w:tcPr/>
          <w:p>
            <w:pPr>
              <w:pStyle w:val="Compact"/>
            </w:pPr>
            <w:r>
              <w:t xml:space="preserve">&lt; 5 minutes</w:t>
            </w:r>
          </w:p>
        </w:tc>
        <w:tc>
          <w:tcPr/>
          <w:p>
            <w:pPr>
              <w:pStyle w:val="Compact"/>
            </w:pPr>
            <w:r>
              <w:t xml:space="preserve">N (None)</w:t>
            </w:r>
          </w:p>
        </w:tc>
        <w:tc>
          <w:tcPr/>
          <w:p>
            <w:pPr>
              <w:pStyle w:val="Compact"/>
            </w:pPr>
            <w:r>
              <w:t xml:space="preserve">No impact on work function</w:t>
            </w:r>
          </w:p>
        </w:tc>
      </w:tr>
      <w:tr>
        <w:tc>
          <w:tcPr/>
          <w:p>
            <w:pPr>
              <w:pStyle w:val="Compact"/>
            </w:pPr>
            <w:r>
              <w:t xml:space="preserve">&lt; 15 minutes</w:t>
            </w:r>
          </w:p>
        </w:tc>
        <w:tc>
          <w:tcPr/>
          <w:p>
            <w:pPr>
              <w:pStyle w:val="Compact"/>
            </w:pPr>
            <w:r>
              <w:t xml:space="preserve">M (Moderate)</w:t>
            </w:r>
          </w:p>
        </w:tc>
        <w:tc>
          <w:tcPr/>
          <w:p>
            <w:pPr>
              <w:pStyle w:val="Compact"/>
            </w:pPr>
            <w:r>
              <w:t xml:space="preserve">Minor or moderate disruption</w:t>
            </w:r>
          </w:p>
        </w:tc>
      </w:tr>
      <w:tr>
        <w:tc>
          <w:tcPr/>
          <w:p>
            <w:pPr>
              <w:pStyle w:val="Compact"/>
            </w:pPr>
            <w:r>
              <w:t xml:space="preserve">&lt; 60 minutes</w:t>
            </w:r>
          </w:p>
        </w:tc>
        <w:tc>
          <w:tcPr/>
          <w:p>
            <w:pPr>
              <w:pStyle w:val="Compact"/>
            </w:pPr>
            <w:r>
              <w:t xml:space="preserve">S (Severe)</w:t>
            </w:r>
          </w:p>
        </w:tc>
        <w:tc>
          <w:tcPr/>
          <w:p>
            <w:pPr>
              <w:pStyle w:val="Compact"/>
            </w:pPr>
            <w:r>
              <w:t xml:space="preserve">Department unable to function</w:t>
            </w:r>
          </w:p>
        </w:tc>
      </w:tr>
      <w:tr>
        <w:tc>
          <w:tcPr/>
          <w:p>
            <w:pPr>
              <w:pStyle w:val="Compact"/>
            </w:pPr>
            <w:r>
              <w:t xml:space="preserve">&gt; 60 minutes</w:t>
            </w:r>
          </w:p>
        </w:tc>
        <w:tc>
          <w:tcPr/>
          <w:p>
            <w:pPr>
              <w:pStyle w:val="Compact"/>
            </w:pPr>
            <w:r>
              <w:t xml:space="preserve">C (Catastrophic)</w:t>
            </w:r>
          </w:p>
        </w:tc>
        <w:tc>
          <w:tcPr/>
          <w:p>
            <w:pPr>
              <w:pStyle w:val="Compact"/>
            </w:pPr>
            <w:r>
              <w:t xml:space="preserve">Complete business disruption</w:t>
            </w:r>
          </w:p>
        </w:tc>
      </w:tr>
    </w:tbl>
    <w:bookmarkEnd w:id="12"/>
    <w:bookmarkStart w:id="16" w:name="operational-and-financial-impact"/>
    <w:p>
      <w:pPr>
        <w:pStyle w:val="Heading2"/>
      </w:pPr>
      <w:r>
        <w:t xml:space="preserve">Operational and Financial Impact</w:t>
      </w:r>
    </w:p>
    <w:bookmarkStart w:id="13" w:name="X016deb4b9c6b8a184b1986600704963073c57f6"/>
    <w:p>
      <w:pPr>
        <w:pStyle w:val="Heading3"/>
      </w:pPr>
      <w:r>
        <w:t xml:space="preserve">Immediate Impact (15-60 minutes from outage start)</w:t>
      </w:r>
    </w:p>
    <w:p>
      <w:pPr>
        <w:pStyle w:val="FirstParagraph"/>
      </w:pPr>
      <w:r>
        <w:rPr>
          <w:b/>
          <w:bCs/>
        </w:rPr>
        <w:t xml:space="preserve">Severity Level:</w:t>
      </w:r>
      <w:r>
        <w:t xml:space="preserve"> </w:t>
      </w:r>
      <w:r>
        <w:t xml:space="preserve">Severe (S)</w:t>
      </w:r>
    </w:p>
    <w:p>
      <w:pPr>
        <w:pStyle w:val="BodyText"/>
      </w:pPr>
      <w:r>
        <w:rPr>
          <w:b/>
          <w:bCs/>
        </w:rPr>
        <w:t xml:space="preserve">Impact:</w:t>
      </w:r>
      <w:r>
        <w:t xml:space="preserve"> </w:t>
      </w:r>
      <w:r>
        <w:t xml:space="preserve">- Loss of Microsoft 365/Entra ID authentication</w:t>
      </w:r>
      <w:r>
        <w:t xml:space="preserve"> </w:t>
      </w:r>
      <w:r>
        <w:t xml:space="preserve">- Email/Teams/OneDrive/SharePoint down</w:t>
      </w:r>
      <w:r>
        <w:t xml:space="preserve"> </w:t>
      </w:r>
      <w:r>
        <w:t xml:space="preserve">- Slack/Confluence/GitHub/AWS SSO blocked</w:t>
      </w:r>
      <w:r>
        <w:t xml:space="preserve"> </w:t>
      </w:r>
      <w:r>
        <w:t xml:space="preserve">- Near-total work stoppage</w:t>
      </w:r>
      <w:r>
        <w:t xml:space="preserve"> </w:t>
      </w:r>
      <w:r>
        <w:t xml:space="preserve">- Customer &amp; operations impact (no tickets, invoices, deployments)</w:t>
      </w:r>
      <w:r>
        <w:t xml:space="preserve"> </w:t>
      </w:r>
      <w:r>
        <w:t xml:space="preserve">- Development halted</w:t>
      </w:r>
      <w:r>
        <w:t xml:space="preserve"> </w:t>
      </w:r>
      <w:r>
        <w:t xml:space="preserve">- Operations cannot process payments/contracts</w:t>
      </w:r>
    </w:p>
    <w:p>
      <w:pPr>
        <w:pStyle w:val="BodyText"/>
      </w:pPr>
      <w:r>
        <w:rPr>
          <w:b/>
          <w:bCs/>
        </w:rPr>
        <w:t xml:space="preserve">Time:</w:t>
      </w:r>
      <w:r>
        <w:t xml:space="preserve"> </w:t>
      </w:r>
      <w:r>
        <w:t xml:space="preserve">Same-day (within 1 business day)</w:t>
      </w:r>
    </w:p>
    <w:bookmarkEnd w:id="13"/>
    <w:bookmarkStart w:id="14" w:name="extended-impact-1-day-outage"/>
    <w:p>
      <w:pPr>
        <w:pStyle w:val="Heading3"/>
      </w:pPr>
      <w:r>
        <w:t xml:space="preserve">Extended Impact (&gt;1 day outage)</w:t>
      </w:r>
    </w:p>
    <w:p>
      <w:pPr>
        <w:pStyle w:val="FirstParagraph"/>
      </w:pPr>
      <w:r>
        <w:rPr>
          <w:b/>
          <w:bCs/>
        </w:rPr>
        <w:t xml:space="preserve">Severity Level:</w:t>
      </w:r>
      <w:r>
        <w:t xml:space="preserve"> </w:t>
      </w:r>
      <w:r>
        <w:t xml:space="preserve">Moderate → Severe (M/S)</w:t>
      </w:r>
    </w:p>
    <w:p>
      <w:pPr>
        <w:pStyle w:val="BodyText"/>
      </w:pPr>
      <w:r>
        <w:rPr>
          <w:b/>
          <w:bCs/>
        </w:rPr>
        <w:t xml:space="preserve">Impact:</w:t>
      </w:r>
      <w:r>
        <w:t xml:space="preserve"> </w:t>
      </w:r>
      <w:r>
        <w:t xml:space="preserve">- Emergency workaround costs (Google Workspace trial + reconfig):</w:t>
      </w:r>
      <w:r>
        <w:t xml:space="preserve"> </w:t>
      </w:r>
      <w:r>
        <w:rPr>
          <w:b/>
          <w:bCs/>
        </w:rPr>
        <w:t xml:space="preserve">$1,500</w:t>
      </w:r>
      <w:r>
        <w:t xml:space="preserve"> </w:t>
      </w:r>
      <w:r>
        <w:t xml:space="preserve">one-time if outage &gt;1 day</w:t>
      </w:r>
      <w:r>
        <w:t xml:space="preserve"> </w:t>
      </w:r>
      <w:r>
        <w:t xml:space="preserve">- Productivity only 30-40% until SSO restored</w:t>
      </w:r>
    </w:p>
    <w:bookmarkEnd w:id="14"/>
    <w:bookmarkStart w:id="15" w:name="critical-impact-7-days-slip"/>
    <w:p>
      <w:pPr>
        <w:pStyle w:val="Heading3"/>
      </w:pPr>
      <w:r>
        <w:t xml:space="preserve">Critical Impact (≥7 days slip)</w:t>
      </w:r>
    </w:p>
    <w:p>
      <w:pPr>
        <w:pStyle w:val="FirstParagraph"/>
      </w:pPr>
      <w:r>
        <w:rPr>
          <w:b/>
          <w:bCs/>
        </w:rPr>
        <w:t xml:space="preserve">Severity Level:</w:t>
      </w:r>
      <w:r>
        <w:t xml:space="preserve"> </w:t>
      </w:r>
      <w:r>
        <w:t xml:space="preserve">Catastrophic (C)</w:t>
      </w:r>
    </w:p>
    <w:p>
      <w:pPr>
        <w:pStyle w:val="BodyText"/>
      </w:pPr>
      <w:r>
        <w:rPr>
          <w:b/>
          <w:bCs/>
        </w:rPr>
        <w:t xml:space="preserve">Impact:</w:t>
      </w:r>
      <w:r>
        <w:t xml:space="preserve"> </w:t>
      </w:r>
      <w:r>
        <w:t xml:space="preserve">- SOC 2 schedule slip risks</w:t>
      </w:r>
      <w:r>
        <w:t xml:space="preserve"> </w:t>
      </w:r>
      <w:r>
        <w:rPr>
          <w:b/>
          <w:bCs/>
        </w:rPr>
        <w:t xml:space="preserve">$430,000</w:t>
      </w:r>
      <w:r>
        <w:t xml:space="preserve"> </w:t>
      </w:r>
      <w:r>
        <w:t xml:space="preserve">in accessible funds</w:t>
      </w:r>
      <w:r>
        <w:t xml:space="preserve"> </w:t>
      </w:r>
      <w:r>
        <w:t xml:space="preserve">- Expected loss: ~$43k @ 7-day slip; $107.5k @ 14-day; $215k @ 30-day</w:t>
      </w:r>
    </w:p>
    <w:bookmarkEnd w:id="15"/>
    <w:bookmarkEnd w:id="16"/>
    <w:bookmarkStart w:id="19" w:name="dependencies"/>
    <w:p>
      <w:pPr>
        <w:pStyle w:val="Heading2"/>
      </w:pPr>
      <w:r>
        <w:t xml:space="preserve">Dependencies</w:t>
      </w:r>
    </w:p>
    <w:bookmarkStart w:id="17" w:name="upstream-dependencies"/>
    <w:p>
      <w:pPr>
        <w:pStyle w:val="Heading3"/>
      </w:pPr>
      <w:r>
        <w:t xml:space="preserve">Upstream Dependencies</w:t>
      </w:r>
    </w:p>
    <w:tbl>
      <w:tblPr>
        <w:tblStyle w:val="Table"/>
        <w:tblW w:type="pct" w:w="5000"/>
        <w:tblLayout w:type="fixed"/>
        <w:tblLook w:firstRow="1" w:lastRow="0" w:firstColumn="0" w:lastColumn="0" w:noHBand="0" w:noVBand="0" w:val="0020"/>
      </w:tblPr>
      <w:tblGrid>
        <w:gridCol w:w="2946"/>
        <w:gridCol w:w="4973"/>
      </w:tblGrid>
      <w:tr>
        <w:trPr>
          <w:tblHeader w:val="on"/>
        </w:trPr>
        <w:tc>
          <w:tcPr/>
          <w:p>
            <w:pPr>
              <w:pStyle w:val="Compact"/>
            </w:pPr>
            <w:r>
              <w:t xml:space="preserve">System/Process</w:t>
            </w:r>
          </w:p>
        </w:tc>
        <w:tc>
          <w:tcPr/>
          <w:p>
            <w:pPr>
              <w:pStyle w:val="Compact"/>
            </w:pPr>
            <w:r>
              <w:t xml:space="preserve">Description of Dependency</w:t>
            </w:r>
          </w:p>
        </w:tc>
      </w:tr>
      <w:tr>
        <w:tc>
          <w:tcPr/>
          <w:p>
            <w:pPr>
              <w:pStyle w:val="Compact"/>
            </w:pPr>
            <w:r>
              <w:t xml:space="preserve">Microsoft 365 Cloud Infrastructure</w:t>
            </w:r>
          </w:p>
        </w:tc>
        <w:tc>
          <w:tcPr/>
          <w:p>
            <w:pPr>
              <w:pStyle w:val="Compact"/>
            </w:pPr>
            <w:r>
              <w:t xml:space="preserve">Microsoft’s global Azure AD / Entra ID authentication service. Complete dependency on Microsoft’s operational excellence and uptime.</w:t>
            </w:r>
          </w:p>
        </w:tc>
      </w:tr>
      <w:tr>
        <w:tc>
          <w:tcPr/>
          <w:p>
            <w:pPr>
              <w:pStyle w:val="Compact"/>
            </w:pPr>
            <w:r>
              <w:t xml:space="preserve">Internet Connectivity</w:t>
            </w:r>
          </w:p>
        </w:tc>
        <w:tc>
          <w:tcPr/>
          <w:p>
            <w:pPr>
              <w:pStyle w:val="Compact"/>
            </w:pPr>
            <w:r>
              <w:t xml:space="preserve">Employees’ home internet connections must be functional. ISP outages prevent access even if Microsoft 365 is healthy.</w:t>
            </w:r>
          </w:p>
        </w:tc>
      </w:tr>
      <w:tr>
        <w:tc>
          <w:tcPr/>
          <w:p>
            <w:pPr>
              <w:pStyle w:val="Compact"/>
            </w:pPr>
            <w:r>
              <w:t xml:space="preserve">DNS Services</w:t>
            </w:r>
          </w:p>
        </w:tc>
        <w:tc>
          <w:tcPr/>
          <w:p>
            <w:pPr>
              <w:pStyle w:val="Compact"/>
            </w:pPr>
            <w:r>
              <w:t xml:space="preserve">Domain name resolution for login.microsoftonline.com and related endpoints. DNS failures prevent authentication.</w:t>
            </w:r>
          </w:p>
        </w:tc>
      </w:tr>
      <w:tr>
        <w:tc>
          <w:tcPr/>
          <w:p>
            <w:pPr>
              <w:pStyle w:val="Compact"/>
            </w:pPr>
            <w:r>
              <w:t xml:space="preserve">Employee Mobile Devices</w:t>
            </w:r>
          </w:p>
        </w:tc>
        <w:tc>
          <w:tcPr/>
          <w:p>
            <w:pPr>
              <w:pStyle w:val="Compact"/>
            </w:pPr>
            <w:r>
              <w:t xml:space="preserve">Microsoft Authenticator app runs on personal phones. Lost/broken phones or depleted batteries prevent MFA completion.</w:t>
            </w:r>
          </w:p>
        </w:tc>
      </w:tr>
      <w:tr>
        <w:tc>
          <w:tcPr/>
          <w:p>
            <w:pPr>
              <w:pStyle w:val="Compact"/>
            </w:pPr>
            <w:r>
              <w:t xml:space="preserve">Microsoft Authenticator App</w:t>
            </w:r>
          </w:p>
        </w:tc>
        <w:tc>
          <w:tcPr/>
          <w:p>
            <w:pPr>
              <w:pStyle w:val="Compact"/>
            </w:pPr>
            <w:r>
              <w:t xml:space="preserve">App must be functional and not corrupted. App bugs, OS incompatibilities, or data loss prevent authentication.</w:t>
            </w:r>
          </w:p>
        </w:tc>
      </w:tr>
      <w:tr>
        <w:tc>
          <w:tcPr/>
          <w:p>
            <w:pPr>
              <w:pStyle w:val="Compact"/>
            </w:pPr>
            <w:r>
              <w:t xml:space="preserve">Mobile Network Connectivity</w:t>
            </w:r>
          </w:p>
        </w:tc>
        <w:tc>
          <w:tcPr/>
          <w:p>
            <w:pPr>
              <w:pStyle w:val="Compact"/>
            </w:pPr>
            <w:r>
              <w:t xml:space="preserve">Push notifications for MFA require cellular data or WiFi. Network issues delay or prevent MFA prompts.</w:t>
            </w:r>
          </w:p>
        </w:tc>
      </w:tr>
      <w:tr>
        <w:tc>
          <w:tcPr/>
          <w:p>
            <w:pPr>
              <w:pStyle w:val="Compact"/>
            </w:pPr>
            <w:r>
              <w:t xml:space="preserve">EcoMetricx Domain Registration</w:t>
            </w:r>
          </w:p>
        </w:tc>
        <w:tc>
          <w:tcPr/>
          <w:p>
            <w:pPr>
              <w:pStyle w:val="Compact"/>
            </w:pPr>
            <w:r>
              <w:t xml:space="preserve">“ecometricx.com”</w:t>
            </w:r>
            <w:r>
              <w:t xml:space="preserve"> </w:t>
            </w:r>
            <w:r>
              <w:t xml:space="preserve">domain must be active and properly configured in Microsoft 365 tenant. Domain expiration = authentication failure.</w:t>
            </w:r>
          </w:p>
        </w:tc>
      </w:tr>
    </w:tbl>
    <w:bookmarkEnd w:id="17"/>
    <w:bookmarkStart w:id="18" w:name="downstream-dependencies"/>
    <w:p>
      <w:pPr>
        <w:pStyle w:val="Heading3"/>
      </w:pPr>
      <w:r>
        <w:t xml:space="preserve">Downstream Dependencies</w:t>
      </w:r>
    </w:p>
    <w:tbl>
      <w:tblPr>
        <w:tblStyle w:val="Table"/>
        <w:tblW w:type="pct" w:w="5000"/>
        <w:tblLayout w:type="fixed"/>
        <w:tblLook w:firstRow="1" w:lastRow="0" w:firstColumn="0" w:lastColumn="0" w:noHBand="0" w:noVBand="0" w:val="0020"/>
      </w:tblPr>
      <w:tblGrid>
        <w:gridCol w:w="2946"/>
        <w:gridCol w:w="4973"/>
      </w:tblGrid>
      <w:tr>
        <w:trPr>
          <w:tblHeader w:val="on"/>
        </w:trPr>
        <w:tc>
          <w:tcPr/>
          <w:p>
            <w:pPr>
              <w:pStyle w:val="Compact"/>
            </w:pPr>
            <w:r>
              <w:t xml:space="preserve">System/Process</w:t>
            </w:r>
          </w:p>
        </w:tc>
        <w:tc>
          <w:tcPr/>
          <w:p>
            <w:pPr>
              <w:pStyle w:val="Compact"/>
            </w:pPr>
            <w:r>
              <w:t xml:space="preserve">Description of Dependency</w:t>
            </w:r>
          </w:p>
        </w:tc>
      </w:tr>
      <w:tr>
        <w:tc>
          <w:tcPr/>
          <w:p>
            <w:pPr>
              <w:pStyle w:val="Compact"/>
            </w:pPr>
            <w:r>
              <w:t xml:space="preserve">Email Communication (Outlook)</w:t>
            </w:r>
          </w:p>
        </w:tc>
        <w:tc>
          <w:tcPr/>
          <w:p>
            <w:pPr>
              <w:pStyle w:val="Compact"/>
            </w:pPr>
            <w:r>
              <w:t xml:space="preserve">Primary business communication channel. Cannot send/receive emails = cannot communicate with customers, partners, vendors.</w:t>
            </w:r>
          </w:p>
        </w:tc>
      </w:tr>
      <w:tr>
        <w:tc>
          <w:tcPr/>
          <w:p>
            <w:pPr>
              <w:pStyle w:val="Compact"/>
            </w:pPr>
            <w:r>
              <w:t xml:space="preserve">Microsoft Teams</w:t>
            </w:r>
          </w:p>
        </w:tc>
        <w:tc>
          <w:tcPr/>
          <w:p>
            <w:pPr>
              <w:pStyle w:val="Compact"/>
            </w:pPr>
            <w:r>
              <w:t xml:space="preserve">Real-time collaboration platform. Cannot join meetings, chat, screen share, or coordinate projects.</w:t>
            </w:r>
          </w:p>
        </w:tc>
      </w:tr>
      <w:tr>
        <w:tc>
          <w:tcPr/>
          <w:p>
            <w:pPr>
              <w:pStyle w:val="Compact"/>
            </w:pPr>
            <w:r>
              <w:t xml:space="preserve">OneDrive File Storage</w:t>
            </w:r>
          </w:p>
        </w:tc>
        <w:tc>
          <w:tcPr/>
          <w:p>
            <w:pPr>
              <w:pStyle w:val="Compact"/>
            </w:pPr>
            <w:r>
              <w:t xml:space="preserve">Cloud storage for all work documents. Cannot access files, presentations, spreadsheets, code snippets.</w:t>
            </w:r>
          </w:p>
        </w:tc>
      </w:tr>
      <w:tr>
        <w:tc>
          <w:tcPr/>
          <w:p>
            <w:pPr>
              <w:pStyle w:val="Compact"/>
            </w:pPr>
            <w:r>
              <w:t xml:space="preserve">SharePoint</w:t>
            </w:r>
          </w:p>
        </w:tc>
        <w:tc>
          <w:tcPr/>
          <w:p>
            <w:pPr>
              <w:pStyle w:val="Compact"/>
            </w:pPr>
            <w:r>
              <w:t xml:space="preserve">Document management and team sites. Cannot access shared resources, project documentation, templates.</w:t>
            </w:r>
          </w:p>
        </w:tc>
      </w:tr>
      <w:tr>
        <w:tc>
          <w:tcPr/>
          <w:p>
            <w:pPr>
              <w:pStyle w:val="Compact"/>
            </w:pPr>
            <w:r>
              <w:t xml:space="preserve">Slack</w:t>
            </w:r>
          </w:p>
        </w:tc>
        <w:tc>
          <w:tcPr/>
          <w:p>
            <w:pPr>
              <w:pStyle w:val="Compact"/>
            </w:pPr>
            <w:r>
              <w:t xml:space="preserve">Team communication authenticated via work email. Cannot access primary IT support channel(s) or team coordination.</w:t>
            </w:r>
          </w:p>
        </w:tc>
      </w:tr>
      <w:tr>
        <w:tc>
          <w:tcPr/>
          <w:p>
            <w:pPr>
              <w:pStyle w:val="Compact"/>
            </w:pPr>
            <w:r>
              <w:t xml:space="preserve">Atlassian Confluence</w:t>
            </w:r>
          </w:p>
        </w:tc>
        <w:tc>
          <w:tcPr/>
          <w:p>
            <w:pPr>
              <w:pStyle w:val="Compact"/>
            </w:pPr>
            <w:r>
              <w:t xml:space="preserve">Knowledge base authenticated via work email. Cannot access documentation, wikis, procedures, project plans.</w:t>
            </w:r>
          </w:p>
        </w:tc>
      </w:tr>
      <w:tr>
        <w:tc>
          <w:tcPr/>
          <w:p>
            <w:pPr>
              <w:pStyle w:val="Compact"/>
            </w:pPr>
            <w:r>
              <w:t xml:space="preserve">GitHub</w:t>
            </w:r>
          </w:p>
        </w:tc>
        <w:tc>
          <w:tcPr/>
          <w:p>
            <w:pPr>
              <w:pStyle w:val="Compact"/>
            </w:pPr>
            <w:r>
              <w:t xml:space="preserve">Source code management tied to work email. Cannot commit code, review PRs, or collaborate on development.</w:t>
            </w:r>
          </w:p>
        </w:tc>
      </w:tr>
      <w:tr>
        <w:tc>
          <w:tcPr/>
          <w:p>
            <w:pPr>
              <w:pStyle w:val="Compact"/>
            </w:pPr>
            <w:r>
              <w:t xml:space="preserve">AWS Console Access</w:t>
            </w:r>
          </w:p>
        </w:tc>
        <w:tc>
          <w:tcPr/>
          <w:p>
            <w:pPr>
              <w:pStyle w:val="Compact"/>
            </w:pPr>
            <w:r>
              <w:t xml:space="preserve">Cloud infrastructure management requires work email authentication. Cannot manage resources, deploy code, or troubleshoot.</w:t>
            </w:r>
          </w:p>
        </w:tc>
      </w:tr>
      <w:tr>
        <w:tc>
          <w:tcPr/>
          <w:p>
            <w:pPr>
              <w:pStyle w:val="Compact"/>
            </w:pPr>
            <w:r>
              <w:t xml:space="preserve">Customer Support Operations</w:t>
            </w:r>
          </w:p>
        </w:tc>
        <w:tc>
          <w:tcPr/>
          <w:p>
            <w:pPr>
              <w:pStyle w:val="Compact"/>
            </w:pPr>
            <w:r>
              <w:t xml:space="preserve">Cannot read support tickets, respond to inquiries, or provide service. Customer satisfaction plummets.</w:t>
            </w:r>
          </w:p>
        </w:tc>
      </w:tr>
      <w:tr>
        <w:tc>
          <w:tcPr/>
          <w:p>
            <w:pPr>
              <w:pStyle w:val="Compact"/>
            </w:pPr>
            <w:r>
              <w:t xml:space="preserve">Software Development</w:t>
            </w:r>
          </w:p>
        </w:tc>
        <w:tc>
          <w:tcPr/>
          <w:p>
            <w:pPr>
              <w:pStyle w:val="Compact"/>
            </w:pPr>
            <w:r>
              <w:t xml:space="preserve">Cannot access repositories, documentation, or coordinate development. All development work halted.</w:t>
            </w:r>
          </w:p>
        </w:tc>
      </w:tr>
      <w:tr>
        <w:tc>
          <w:tcPr/>
          <w:p>
            <w:pPr>
              <w:pStyle w:val="Compact"/>
            </w:pPr>
            <w:r>
              <w:t xml:space="preserve">Project Management</w:t>
            </w:r>
          </w:p>
        </w:tc>
        <w:tc>
          <w:tcPr/>
          <w:p>
            <w:pPr>
              <w:pStyle w:val="Compact"/>
            </w:pPr>
            <w:r>
              <w:t xml:space="preserve">Cannot access project boards, timelines, or task lists. Cannot coordinate work or track progress.</w:t>
            </w:r>
          </w:p>
        </w:tc>
      </w:tr>
      <w:tr>
        <w:tc>
          <w:tcPr/>
          <w:p>
            <w:pPr>
              <w:pStyle w:val="Compact"/>
            </w:pPr>
            <w:r>
              <w:t xml:space="preserve">Business Operations</w:t>
            </w:r>
          </w:p>
        </w:tc>
        <w:tc>
          <w:tcPr/>
          <w:p>
            <w:pPr>
              <w:pStyle w:val="Compact"/>
            </w:pPr>
            <w:r>
              <w:t xml:space="preserve">Cannot process invoices, contracts, payments, or conduct any administrative functions.</w:t>
            </w:r>
          </w:p>
        </w:tc>
      </w:tr>
      <w:tr>
        <w:tc>
          <w:tcPr/>
          <w:p>
            <w:pPr>
              <w:pStyle w:val="Compact"/>
            </w:pPr>
            <w:r>
              <w:t xml:space="preserve">IT Support Services</w:t>
            </w:r>
          </w:p>
        </w:tc>
        <w:tc>
          <w:tcPr/>
          <w:p>
            <w:pPr>
              <w:pStyle w:val="Compact"/>
            </w:pPr>
            <w:r>
              <w:t xml:space="preserve">Primary support channel (Slack) inaccessible. No way for employees to contact IT Help or DevOps team.</w:t>
            </w:r>
          </w:p>
        </w:tc>
      </w:tr>
      <w:tr>
        <w:tc>
          <w:tcPr/>
          <w:p>
            <w:pPr>
              <w:pStyle w:val="Compact"/>
            </w:pPr>
            <w:r>
              <w:t xml:space="preserve">Incident Response Capability</w:t>
            </w:r>
          </w:p>
        </w:tc>
        <w:tc>
          <w:tcPr/>
          <w:p>
            <w:pPr>
              <w:pStyle w:val="Compact"/>
            </w:pPr>
            <w:r>
              <w:t xml:space="preserve">Cannot coordinate emergency response during production incidents. No communication or access to systems.</w:t>
            </w:r>
          </w:p>
        </w:tc>
      </w:tr>
    </w:tbl>
    <w:bookmarkEnd w:id="18"/>
    <w:bookmarkEnd w:id="19"/>
    <w:bookmarkStart w:id="20" w:name="recovery-time-objective-rto"/>
    <w:p>
      <w:pPr>
        <w:pStyle w:val="Heading2"/>
      </w:pPr>
      <w:r>
        <w:t xml:space="preserve">Recovery Time Objective (RTO)</w:t>
      </w:r>
    </w:p>
    <w:p>
      <w:pPr>
        <w:pStyle w:val="Compact"/>
        <w:numPr>
          <w:ilvl w:val="0"/>
          <w:numId w:val="1003"/>
        </w:numPr>
      </w:pPr>
      <w:r>
        <w:rPr>
          <w:b/>
          <w:bCs/>
        </w:rPr>
        <w:t xml:space="preserve">RTO (minimum comms):</w:t>
      </w:r>
      <w:r>
        <w:t xml:space="preserve"> </w:t>
      </w:r>
      <w:r>
        <w:t xml:space="preserve">1 hour via personal channels</w:t>
      </w:r>
    </w:p>
    <w:p>
      <w:pPr>
        <w:pStyle w:val="Compact"/>
        <w:numPr>
          <w:ilvl w:val="0"/>
          <w:numId w:val="1003"/>
        </w:numPr>
      </w:pPr>
      <w:r>
        <w:rPr>
          <w:b/>
          <w:bCs/>
        </w:rPr>
        <w:t xml:space="preserve">RTO (baseline ops):</w:t>
      </w:r>
      <w:r>
        <w:t xml:space="preserve"> </w:t>
      </w:r>
      <w:r>
        <w:t xml:space="preserve">≤ 8 hours via Workspace trial</w:t>
      </w:r>
    </w:p>
    <w:p>
      <w:pPr>
        <w:pStyle w:val="Compact"/>
        <w:numPr>
          <w:ilvl w:val="0"/>
          <w:numId w:val="1003"/>
        </w:numPr>
      </w:pPr>
      <w:r>
        <w:rPr>
          <w:b/>
          <w:bCs/>
        </w:rPr>
        <w:t xml:space="preserve">RPO:</w:t>
      </w:r>
      <w:r>
        <w:t xml:space="preserve"> </w:t>
      </w:r>
      <w:r>
        <w:t xml:space="preserve">0 hours (availability focus)</w:t>
      </w:r>
    </w:p>
    <w:bookmarkEnd w:id="20"/>
    <w:bookmarkStart w:id="23" w:name="workaround-procedures"/>
    <w:p>
      <w:pPr>
        <w:pStyle w:val="Heading2"/>
      </w:pPr>
      <w:r>
        <w:t xml:space="preserve">Workaround Procedures</w:t>
      </w:r>
    </w:p>
    <w:bookmarkStart w:id="21" w:name="Xaa0e99198316f9eaf4b9b647205700fb84ce501"/>
    <w:p>
      <w:pPr>
        <w:pStyle w:val="Heading3"/>
      </w:pPr>
      <w:r>
        <w:t xml:space="preserve">Workaround 1: Personal Device Communication Network</w:t>
      </w:r>
    </w:p>
    <w:p>
      <w:pPr>
        <w:pStyle w:val="FirstParagraph"/>
      </w:pPr>
      <w:r>
        <w:rPr>
          <w:b/>
          <w:bCs/>
        </w:rPr>
        <w:t xml:space="preserve">Description:</w:t>
      </w:r>
      <w:r>
        <w:t xml:space="preserve"> </w:t>
      </w:r>
      <w:r>
        <w:t xml:space="preserve">Emergency use of personal communication channels: WhatsApp groups, personal text messages, personal email, Discord, or other consumer apps.</w:t>
      </w:r>
    </w:p>
    <w:p>
      <w:pPr>
        <w:pStyle w:val="BodyText"/>
      </w:pPr>
      <w:r>
        <w:rPr>
          <w:b/>
          <w:bCs/>
        </w:rPr>
        <w:t xml:space="preserve">Date last tested or used:</w:t>
      </w:r>
      <w:r>
        <w:t xml:space="preserve"> </w:t>
      </w:r>
      <w:r>
        <w:t xml:space="preserve">N/A</w:t>
      </w:r>
    </w:p>
    <w:p>
      <w:pPr>
        <w:pStyle w:val="BodyText"/>
      </w:pPr>
      <w:r>
        <w:rPr>
          <w:b/>
          <w:bCs/>
        </w:rPr>
        <w:t xml:space="preserve">Hardware Required:</w:t>
      </w:r>
      <w:r>
        <w:t xml:space="preserve"> </w:t>
      </w:r>
      <w:r>
        <w:t xml:space="preserve">Personal smartphones, personal email accounts, consumer messaging apps</w:t>
      </w:r>
    </w:p>
    <w:p>
      <w:pPr>
        <w:pStyle w:val="BodyText"/>
      </w:pPr>
      <w:r>
        <w:rPr>
          <w:b/>
          <w:bCs/>
        </w:rPr>
        <w:t xml:space="preserve">Additional personnel required:</w:t>
      </w:r>
      <w:r>
        <w:t xml:space="preserve"> </w:t>
      </w:r>
      <w:r>
        <w:t xml:space="preserve">None - existing team pivots to personal channels</w:t>
      </w:r>
    </w:p>
    <w:p>
      <w:pPr>
        <w:pStyle w:val="BodyText"/>
      </w:pPr>
      <w:r>
        <w:rPr>
          <w:b/>
          <w:bCs/>
        </w:rPr>
        <w:t xml:space="preserve">Additional Supplies Required:</w:t>
      </w:r>
      <w:r>
        <w:t xml:space="preserve"> </w:t>
      </w:r>
      <w:r>
        <w:t xml:space="preserve">Emergency contact list with personal phone numbers/emails</w:t>
      </w:r>
    </w:p>
    <w:p>
      <w:pPr>
        <w:pStyle w:val="BodyText"/>
      </w:pPr>
      <w:r>
        <w:rPr>
          <w:b/>
          <w:bCs/>
        </w:rPr>
        <w:t xml:space="preserve">How long can it be used?</w:t>
      </w:r>
      <w:r>
        <w:t xml:space="preserve"> </w:t>
      </w:r>
      <w:r>
        <w:t xml:space="preserve">Days if necessary, but extremely inefficient and unprofessional. Cannot access work files, systems, or customer data.</w:t>
      </w:r>
    </w:p>
    <w:p>
      <w:pPr>
        <w:pStyle w:val="BodyText"/>
      </w:pPr>
      <w:r>
        <w:rPr>
          <w:b/>
          <w:bCs/>
        </w:rPr>
        <w:t xml:space="preserve">How long will it take to implement?</w:t>
      </w:r>
      <w:r>
        <w:t xml:space="preserve"> </w:t>
      </w:r>
      <w:r>
        <w:t xml:space="preserve">30-60 minutes to coordinate and establish communication channels. Time wasted as people discover they don’t have each other’s personal contact info.</w:t>
      </w:r>
    </w:p>
    <w:p>
      <w:pPr>
        <w:pStyle w:val="BodyText"/>
      </w:pPr>
      <w:r>
        <w:rPr>
          <w:b/>
          <w:bCs/>
        </w:rPr>
        <w:t xml:space="preserve">What % of full production can this alternative provide?</w:t>
      </w:r>
      <w:r>
        <w:t xml:space="preserve"> </w:t>
      </w:r>
      <w:r>
        <w:t xml:space="preserve">5-10% - Can communicate verbally but cannot access any work files, systems, code, or customer data. Essentially useless for actual work.</w:t>
      </w:r>
    </w:p>
    <w:bookmarkEnd w:id="21"/>
    <w:bookmarkStart w:id="22" w:name="Xf56869570c3c22d6d4ff6b0551ebc05a17577c9"/>
    <w:p>
      <w:pPr>
        <w:pStyle w:val="Heading3"/>
      </w:pPr>
      <w:r>
        <w:t xml:space="preserve">Workaround 2: Emergency Google Workspace Trial</w:t>
      </w:r>
    </w:p>
    <w:p>
      <w:pPr>
        <w:pStyle w:val="FirstParagraph"/>
      </w:pPr>
      <w:r>
        <w:rPr>
          <w:b/>
          <w:bCs/>
        </w:rPr>
        <w:t xml:space="preserve">Description:</w:t>
      </w:r>
      <w:r>
        <w:t xml:space="preserve"> </w:t>
      </w:r>
      <w:r>
        <w:t xml:space="preserve">Rapidly spin up Google Workspace trial accounts with temporary email addresses (e.g., andrei.temp@ecometricx-emergency.com). Provides basic email and collaboration but requires complete reconfiguration of all services.</w:t>
      </w:r>
    </w:p>
    <w:p>
      <w:pPr>
        <w:pStyle w:val="BodyText"/>
      </w:pPr>
      <w:r>
        <w:rPr>
          <w:b/>
          <w:bCs/>
        </w:rPr>
        <w:t xml:space="preserve">Date last tested or used:</w:t>
      </w:r>
      <w:r>
        <w:t xml:space="preserve"> </w:t>
      </w:r>
      <w:r>
        <w:t xml:space="preserve">Never tested - theoretical measure only</w:t>
      </w:r>
    </w:p>
    <w:p>
      <w:pPr>
        <w:pStyle w:val="BodyText"/>
      </w:pPr>
      <w:r>
        <w:rPr>
          <w:b/>
          <w:bCs/>
        </w:rPr>
        <w:t xml:space="preserve">Hardware Required:</w:t>
      </w:r>
      <w:r>
        <w:t xml:space="preserve"> </w:t>
      </w:r>
      <w:r>
        <w:t xml:space="preserve">Credit card for Google Workspace trial, admin access to domain registrar to update MX records</w:t>
      </w:r>
    </w:p>
    <w:p>
      <w:pPr>
        <w:pStyle w:val="BodyText"/>
      </w:pPr>
      <w:r>
        <w:rPr>
          <w:b/>
          <w:bCs/>
        </w:rPr>
        <w:t xml:space="preserve">Additional personnel required:</w:t>
      </w:r>
      <w:r>
        <w:t xml:space="preserve"> </w:t>
      </w:r>
      <w:r>
        <w:t xml:space="preserve">IT team to configure, all employees to set up new accounts</w:t>
      </w:r>
    </w:p>
    <w:p>
      <w:pPr>
        <w:pStyle w:val="BodyText"/>
      </w:pPr>
      <w:r>
        <w:rPr>
          <w:b/>
          <w:bCs/>
        </w:rPr>
        <w:t xml:space="preserve">Additional Supplies Required:</w:t>
      </w:r>
      <w:r>
        <w:t xml:space="preserve"> </w:t>
      </w:r>
      <w:r>
        <w:t xml:space="preserve">Domain verification access, DNS management credentials</w:t>
      </w:r>
    </w:p>
    <w:p>
      <w:pPr>
        <w:pStyle w:val="BodyText"/>
      </w:pPr>
      <w:r>
        <w:rPr>
          <w:b/>
          <w:bCs/>
        </w:rPr>
        <w:t xml:space="preserve">How long can it be used?</w:t>
      </w:r>
      <w:r>
        <w:t xml:space="preserve"> </w:t>
      </w:r>
      <w:r>
        <w:t xml:space="preserve">14-30 day trial period, then requires paid subscription</w:t>
      </w:r>
    </w:p>
    <w:p>
      <w:pPr>
        <w:pStyle w:val="BodyText"/>
      </w:pPr>
      <w:r>
        <w:rPr>
          <w:b/>
          <w:bCs/>
        </w:rPr>
        <w:t xml:space="preserve">How long will it take to implement?</w:t>
      </w:r>
      <w:r>
        <w:t xml:space="preserve"> </w:t>
      </w:r>
      <w:r>
        <w:t xml:space="preserve">4-8 hours minimum to set up domain, create accounts, configure DNS, onboard employees. Full migration of data could take days.</w:t>
      </w:r>
    </w:p>
    <w:p>
      <w:pPr>
        <w:pStyle w:val="BodyText"/>
      </w:pPr>
      <w:r>
        <w:rPr>
          <w:b/>
          <w:bCs/>
        </w:rPr>
        <w:t xml:space="preserve">What % of full production can this alternative provide?</w:t>
      </w:r>
      <w:r>
        <w:t xml:space="preserve"> </w:t>
      </w:r>
      <w:r>
        <w:t xml:space="preserve">30-40% - Provides email and basic collaboration but all integrations (Slack, Confluence, GitHub, AWS) still broken and require reconfiguration. Historical data not accessible.</w:t>
      </w:r>
    </w:p>
    <w:p>
      <w:r>
        <w:pict>
          <v:rect style="width:0;height:1.5pt" o:hralign="center" o:hrstd="t" o:hr="t"/>
        </w:pict>
      </w:r>
    </w:p>
    <w:p>
      <w:pPr>
        <w:pStyle w:val="FirstParagraph"/>
      </w:pPr>
      <w:r>
        <w:rPr>
          <w:b/>
          <w:bCs/>
        </w:rPr>
        <w:t xml:space="preserve">Document Control:</w:t>
      </w:r>
      <w:r>
        <w:t xml:space="preserve"> </w:t>
      </w:r>
      <w:r>
        <w:t xml:space="preserve">-</w:t>
      </w:r>
      <w:r>
        <w:t xml:space="preserve"> </w:t>
      </w:r>
      <w:r>
        <w:rPr>
          <w:b/>
          <w:bCs/>
        </w:rPr>
        <w:t xml:space="preserve">Version:</w:t>
      </w:r>
      <w:r>
        <w:t xml:space="preserve"> </w:t>
      </w:r>
      <w:r>
        <w:t xml:space="preserve">1.0</w:t>
      </w:r>
      <w:r>
        <w:t xml:space="preserve"> </w:t>
      </w:r>
      <w:r>
        <w:t xml:space="preserve">-</w:t>
      </w:r>
      <w:r>
        <w:t xml:space="preserve"> </w:t>
      </w:r>
      <w:r>
        <w:rPr>
          <w:b/>
          <w:bCs/>
        </w:rPr>
        <w:t xml:space="preserve">Date:</w:t>
      </w:r>
      <w:r>
        <w:t xml:space="preserve"> </w:t>
      </w:r>
      <w:r>
        <w:t xml:space="preserve">October 24, 2025</w:t>
      </w:r>
      <w:r>
        <w:t xml:space="preserve"> </w:t>
      </w:r>
      <w:r>
        <w:t xml:space="preserve">-</w:t>
      </w:r>
      <w:r>
        <w:t xml:space="preserve"> </w:t>
      </w:r>
      <w:r>
        <w:rPr>
          <w:b/>
          <w:bCs/>
        </w:rPr>
        <w:t xml:space="preserve">Next Review:</w:t>
      </w:r>
      <w:r>
        <w:t xml:space="preserve"> </w:t>
      </w:r>
      <w:r>
        <w:t xml:space="preserve">April 2026 (6 months)</w:t>
      </w:r>
      <w:r>
        <w:t xml:space="preserve"> </w:t>
      </w:r>
      <w:r>
        <w:t xml:space="preserve">-</w:t>
      </w:r>
      <w:r>
        <w:t xml:space="preserve"> </w:t>
      </w:r>
      <w:r>
        <w:rPr>
          <w:b/>
          <w:bCs/>
        </w:rPr>
        <w:t xml:space="preserve">Owner:</w:t>
      </w:r>
      <w:r>
        <w:t xml:space="preserve"> </w:t>
      </w:r>
      <w:r>
        <w:t xml:space="preserve">EcoMetricx IT Infrastructure Team</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2025-12-02T21:20:55Z</dcterms:created>
  <dcterms:modified xsi:type="dcterms:W3CDTF">2025-12-02T21:20:55Z</dcterms:modified>
</cp:coreProperties>
</file>

<file path=docProps/custom.xml><?xml version="1.0" encoding="utf-8"?>
<Properties xmlns="http://schemas.openxmlformats.org/officeDocument/2006/custom-properties" xmlns:vt="http://schemas.openxmlformats.org/officeDocument/2006/docPropsVTypes"/>
</file>