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6AE74" w14:textId="112A6535" w:rsidR="00AA638C" w:rsidRPr="00952DC9" w:rsidRDefault="00952DC9">
      <w:pPr>
        <w:rPr>
          <w:rFonts w:ascii="Palatino Linotype" w:hAnsi="Palatino Linotype"/>
        </w:rPr>
      </w:pPr>
      <w:r w:rsidRPr="00952DC9">
        <w:rPr>
          <w:rFonts w:ascii="Palatino Linotype" w:hAnsi="Palatino Linotype"/>
        </w:rPr>
        <w:t>Q2</w:t>
      </w:r>
    </w:p>
    <w:p w14:paraId="22796012" w14:textId="0E4FE25B" w:rsidR="00952DC9" w:rsidRDefault="00952DC9">
      <w:pPr>
        <w:rPr>
          <w:rFonts w:ascii="Palatitino Linotype" w:hAnsi="Palatitino Linotype"/>
        </w:rPr>
      </w:pPr>
      <w:r>
        <w:rPr>
          <w:rFonts w:ascii="Palatitino Linotype" w:hAnsi="Palatitino Linotype"/>
        </w:rPr>
        <w:t xml:space="preserve">We first calculate the </w:t>
      </w:r>
      <w:r w:rsidRPr="00952DC9">
        <w:rPr>
          <w:rFonts w:ascii="Palatitino Linotype" w:hAnsi="Palatitino Linotype"/>
          <w:b/>
          <w:bCs/>
          <w:u w:val="single"/>
        </w:rPr>
        <w:t>discount rate</w:t>
      </w:r>
      <w:r>
        <w:rPr>
          <w:rFonts w:ascii="Palatitino Linotype" w:hAnsi="Palatitino Linotype"/>
        </w:rPr>
        <w:t xml:space="preserve"> for the period as zero bond price/100: essentially, the PV of a future cash flow equal to the future value multiplied by the discount rate of that maturity. We label 10 discount rate d</w:t>
      </w:r>
      <w:proofErr w:type="gramStart"/>
      <w:r>
        <w:rPr>
          <w:rFonts w:ascii="Palatitino Linotype" w:hAnsi="Palatitino Linotype"/>
        </w:rPr>
        <w:t>1,d</w:t>
      </w:r>
      <w:proofErr w:type="gramEnd"/>
      <w:r>
        <w:rPr>
          <w:rFonts w:ascii="Palatitino Linotype" w:hAnsi="Palatitino Linotype"/>
        </w:rPr>
        <w:t>2,…d10 from 6 months away to 10 years away.</w:t>
      </w:r>
    </w:p>
    <w:p w14:paraId="49D59B6C" w14:textId="6CBE4A9E" w:rsidR="00952DC9" w:rsidRPr="00952DC9" w:rsidRDefault="00952DC9">
      <w:pPr>
        <w:rPr>
          <w:rFonts w:ascii="Palatitino Linotype" w:hAnsi="Palatitino Linotype"/>
        </w:rPr>
      </w:pPr>
      <w:r>
        <w:rPr>
          <w:rFonts w:ascii="Palatitino Linotype" w:hAnsi="Palatitino Linotype"/>
        </w:rPr>
        <w:t>T</w:t>
      </w:r>
      <w:r>
        <w:rPr>
          <w:rFonts w:ascii="Palatitino Linotype" w:hAnsi="Palatitino Linotype" w:hint="eastAsia"/>
        </w:rPr>
        <w:t>h</w:t>
      </w:r>
      <w:r>
        <w:rPr>
          <w:rFonts w:ascii="Palatitino Linotype" w:hAnsi="Palatitino Linotype"/>
        </w:rPr>
        <w:t xml:space="preserve">en assume coupon rate c, the price of a bond matured at k is essentially </w:t>
      </w:r>
      <m:oMath>
        <m:r>
          <w:rPr>
            <w:rFonts w:ascii="Cambria Math" w:hAnsi="Cambria Math"/>
          </w:rPr>
          <m:t xml:space="preserve">p = 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+ c*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Palatitino Linotype" w:hAnsi="Palatitino Linotype"/>
        </w:rPr>
        <w:t xml:space="preserve">. Thus, for bond priced at par, </w:t>
      </w:r>
      <m:oMath>
        <m:r>
          <w:rPr>
            <w:rFonts w:ascii="Cambria Math" w:hAnsi="Cambria Math"/>
          </w:rPr>
          <m:t xml:space="preserve">p=1   </m:t>
        </m:r>
        <m:r>
          <m:rPr>
            <m:sty m:val="p"/>
          </m:rP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b/>
                <w:bCs/>
                <w:i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/>
                    <w:b/>
                    <w:bCs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</m:nary>
            <m:ctrlPr>
              <w:rPr>
                <w:rFonts w:ascii="Cambria Math" w:hAnsi="Cambria Math"/>
                <w:b/>
                <w:bCs/>
                <w:i/>
              </w:rPr>
            </m:ctrlPr>
          </m:den>
        </m:f>
      </m:oMath>
    </w:p>
    <w:p w14:paraId="78D87915" w14:textId="65DD5ED0" w:rsidR="00952DC9" w:rsidRPr="00952DC9" w:rsidRDefault="00952DC9">
      <w:pPr>
        <w:rPr>
          <w:rFonts w:ascii="Palatitino Linotype" w:hAnsi="Palatitino Linotype"/>
        </w:rPr>
      </w:pPr>
      <w:r>
        <w:rPr>
          <w:noProof/>
        </w:rPr>
        <w:drawing>
          <wp:inline distT="0" distB="0" distL="0" distR="0" wp14:anchorId="788B39C9" wp14:editId="25F7896B">
            <wp:extent cx="5486400" cy="1410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CB67" w14:textId="5F977195" w:rsidR="00952DC9" w:rsidRPr="00952DC9" w:rsidRDefault="00952DC9">
      <w:pPr>
        <w:rPr>
          <w:rFonts w:ascii="Palatitino Linotype" w:hAnsi="Palatitino Linotype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4FED3C51" w14:textId="1ABE42C2" w:rsidR="00952DC9" w:rsidRPr="00952DC9" w:rsidRDefault="00952DC9">
      <w:pPr>
        <w:rPr>
          <w:rFonts w:ascii="Palatitino Linotype" w:hAnsi="Palatitino Linotype"/>
        </w:rPr>
      </w:pPr>
      <w:r>
        <w:rPr>
          <w:noProof/>
        </w:rPr>
        <w:drawing>
          <wp:inline distT="0" distB="0" distL="0" distR="0" wp14:anchorId="1013C055" wp14:editId="60C624AA">
            <wp:extent cx="4429125" cy="2581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C76E" w14:textId="77777777" w:rsidR="00952DC9" w:rsidRPr="00952DC9" w:rsidRDefault="00952DC9">
      <w:pPr>
        <w:rPr>
          <w:rFonts w:ascii="Palatitino Linotype" w:hAnsi="Palatitino Linotype" w:hint="eastAsia"/>
        </w:rPr>
      </w:pPr>
    </w:p>
    <w:sectPr w:rsidR="00952DC9" w:rsidRPr="00952DC9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tino Linotype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C9"/>
    <w:rsid w:val="002C36CC"/>
    <w:rsid w:val="00952DC9"/>
    <w:rsid w:val="00AA638C"/>
    <w:rsid w:val="00AB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6401"/>
  <w15:chartTrackingRefBased/>
  <w15:docId w15:val="{9FF5984D-A6E3-4971-9552-B3D4271B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D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4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1</cp:revision>
  <dcterms:created xsi:type="dcterms:W3CDTF">2021-03-31T21:38:00Z</dcterms:created>
  <dcterms:modified xsi:type="dcterms:W3CDTF">2021-03-31T21:50:00Z</dcterms:modified>
</cp:coreProperties>
</file>