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98560" w14:textId="6B3B3CBE" w:rsidR="00DC1D23" w:rsidRDefault="00E02916">
      <w:pPr>
        <w:rPr>
          <w:rFonts w:ascii="Palatino Linotype" w:hAnsi="Palatino Linotype"/>
        </w:rPr>
      </w:pPr>
      <w:r>
        <w:rPr>
          <w:rFonts w:ascii="Palatino Linotype" w:hAnsi="Palatino Linotype"/>
        </w:rPr>
        <w:t>(a) Please see attached codes</w:t>
      </w:r>
    </w:p>
    <w:p w14:paraId="597623E2" w14:textId="3F638BD1" w:rsidR="00E02916" w:rsidRDefault="00E02916">
      <w:pPr>
        <w:rPr>
          <w:rFonts w:ascii="Palatino Linotype" w:hAnsi="Palatino Linotype"/>
        </w:rPr>
      </w:pPr>
      <w:r>
        <w:rPr>
          <w:rFonts w:ascii="Palatino Linotype" w:hAnsi="Palatino Linotype"/>
        </w:rPr>
        <w:t>(b) Market beta rank:                                         Top 5</w:t>
      </w:r>
    </w:p>
    <w:p w14:paraId="5A963F15" w14:textId="10388D58" w:rsidR="00E02916" w:rsidRDefault="00E02916">
      <w:p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 </w:t>
      </w:r>
      <w:r>
        <w:rPr>
          <w:noProof/>
        </w:rPr>
        <w:drawing>
          <wp:inline distT="0" distB="0" distL="0" distR="0" wp14:anchorId="378EFA62" wp14:editId="1C670220">
            <wp:extent cx="1107111" cy="411357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139808" cy="423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8D10C6" wp14:editId="594430FD">
            <wp:extent cx="1895475" cy="4127935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20565" cy="418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1EAA4C" wp14:editId="6F188421">
            <wp:extent cx="2088108" cy="305289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9688" cy="306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1759" w14:textId="04F5777B" w:rsidR="00E02916" w:rsidRDefault="00E02916">
      <w:pPr>
        <w:rPr>
          <w:rFonts w:ascii="Palatino Linotype" w:hAnsi="Palatino Linotype"/>
        </w:rPr>
      </w:pPr>
      <w:r>
        <w:rPr>
          <w:rFonts w:ascii="Palatino Linotype" w:hAnsi="Palatino Linotype"/>
        </w:rPr>
        <w:t>Bottom 5:</w:t>
      </w:r>
    </w:p>
    <w:p w14:paraId="57F5591D" w14:textId="5CEECFFF" w:rsidR="00E02916" w:rsidRDefault="00E02916">
      <w:pPr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7D47523E" wp14:editId="4E26293B">
            <wp:extent cx="1838409" cy="267271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3315" cy="270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E8155" wp14:editId="0BEF9E0F">
            <wp:extent cx="1855578" cy="2698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69804" cy="271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70950" wp14:editId="32E38194">
            <wp:extent cx="1740386" cy="1251306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0287" cy="127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E638B" w14:textId="4CE78D3B" w:rsidR="00E02916" w:rsidRDefault="00E02916">
      <w:pPr>
        <w:rPr>
          <w:rFonts w:ascii="Palatino Linotype" w:hAnsi="Palatino Linotype"/>
        </w:rPr>
      </w:pPr>
    </w:p>
    <w:p w14:paraId="6A21E0E8" w14:textId="52EAAB59" w:rsidR="00E02916" w:rsidRDefault="00B02FE8">
      <w:pPr>
        <w:rPr>
          <w:rFonts w:ascii="Palatino Linotype" w:hAnsi="Palatino Linotype"/>
        </w:rPr>
      </w:pPr>
      <w:r>
        <w:rPr>
          <w:noProof/>
        </w:rPr>
        <w:lastRenderedPageBreak/>
        <w:drawing>
          <wp:inline distT="0" distB="0" distL="0" distR="0" wp14:anchorId="25EA58FC" wp14:editId="0191D6D0">
            <wp:extent cx="5486400" cy="40627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C619C" w14:textId="03BC3A53" w:rsidR="00B02FE8" w:rsidRDefault="00B02FE8">
      <w:pPr>
        <w:rPr>
          <w:rFonts w:ascii="Palatino Linotype" w:hAnsi="Palatino Linotype"/>
        </w:rPr>
      </w:pPr>
      <w:r w:rsidRPr="00B02FE8">
        <w:rPr>
          <w:rFonts w:ascii="Palatino Linotype" w:hAnsi="Palatino Linotype"/>
        </w:rPr>
        <w:t>Alpha and Beta seems to be negatively correlated: industries with higher beta seems to have smaller and negative alpha</w:t>
      </w:r>
      <w:r>
        <w:rPr>
          <w:rFonts w:ascii="Palatino Linotype" w:hAnsi="Palatino Linotype"/>
        </w:rPr>
        <w:t>.</w:t>
      </w:r>
    </w:p>
    <w:p w14:paraId="6716351A" w14:textId="5A001410" w:rsidR="00B02FE8" w:rsidRDefault="00B02FE8">
      <w:pPr>
        <w:rPr>
          <w:rFonts w:ascii="Palatino Linotype" w:hAnsi="Palatino Linotype"/>
        </w:rPr>
      </w:pPr>
    </w:p>
    <w:p w14:paraId="500EA00C" w14:textId="34FF2D23" w:rsidR="00B02FE8" w:rsidRDefault="00B02FE8">
      <w:pPr>
        <w:rPr>
          <w:rFonts w:ascii="Palatino Linotype" w:hAnsi="Palatino Linotype"/>
        </w:rPr>
      </w:pPr>
      <w:r>
        <w:rPr>
          <w:rFonts w:ascii="Palatino Linotype" w:hAnsi="Palatino Linotype"/>
        </w:rPr>
        <w:t>(c)</w:t>
      </w:r>
    </w:p>
    <w:p w14:paraId="3C735B4D" w14:textId="7B535AD3" w:rsidR="00B02FE8" w:rsidRDefault="00BD3A36">
      <w:pPr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47D03AAD" wp14:editId="3039B4D9">
            <wp:extent cx="4638675" cy="2342960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836" cy="235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BEC9" w14:textId="58C85690" w:rsidR="00F3145C" w:rsidRDefault="00F3145C">
      <w:pPr>
        <w:rPr>
          <w:rFonts w:ascii="Palatino Linotype" w:hAnsi="Palatino Linotype"/>
        </w:rPr>
      </w:pPr>
      <w:r>
        <w:rPr>
          <w:rFonts w:ascii="Palatino Linotype" w:hAnsi="Palatino Linotype"/>
        </w:rPr>
        <w:t xml:space="preserve">Comments: </w:t>
      </w:r>
      <w:r w:rsidRPr="00F3145C">
        <w:rPr>
          <w:rFonts w:ascii="Palatino Linotype" w:hAnsi="Palatino Linotype"/>
        </w:rPr>
        <w:t>defensive portfolio outperforms cyclical portfolio significantly in</w:t>
      </w:r>
      <w:r w:rsidR="004648AE">
        <w:rPr>
          <w:rFonts w:ascii="Palatino Linotype" w:hAnsi="Palatino Linotype" w:hint="eastAsia"/>
        </w:rPr>
        <w:t xml:space="preserve"> </w:t>
      </w:r>
      <w:r w:rsidR="00BD3A36">
        <w:rPr>
          <w:rFonts w:ascii="Palatino Linotype" w:hAnsi="Palatino Linotype"/>
        </w:rPr>
        <w:t xml:space="preserve">almost </w:t>
      </w:r>
      <w:r w:rsidR="004648AE">
        <w:rPr>
          <w:rFonts w:ascii="Palatino Linotype" w:hAnsi="Palatino Linotype"/>
        </w:rPr>
        <w:t>all these measures</w:t>
      </w:r>
      <w:r>
        <w:rPr>
          <w:rFonts w:ascii="Palatino Linotype" w:hAnsi="Palatino Linotype"/>
        </w:rPr>
        <w:t>. Investing in industries with smaller beta makes sense</w:t>
      </w:r>
      <w:r w:rsidR="00BD3A36">
        <w:rPr>
          <w:rFonts w:ascii="Palatino Linotype" w:hAnsi="Palatino Linotype"/>
        </w:rPr>
        <w:t>.</w:t>
      </w:r>
    </w:p>
    <w:p w14:paraId="013D07C4" w14:textId="3E740814" w:rsidR="00B02FE8" w:rsidRDefault="00B02FE8">
      <w:pPr>
        <w:rPr>
          <w:rFonts w:ascii="Palatino Linotype" w:hAnsi="Palatino Linotype"/>
        </w:rPr>
      </w:pPr>
      <w:r>
        <w:rPr>
          <w:rFonts w:ascii="Palatino Linotype" w:hAnsi="Palatino Linotype"/>
        </w:rPr>
        <w:lastRenderedPageBreak/>
        <w:t>(d)</w:t>
      </w:r>
    </w:p>
    <w:p w14:paraId="3E8493D1" w14:textId="717DFB92" w:rsidR="00B02FE8" w:rsidRDefault="00B02FE8">
      <w:pPr>
        <w:rPr>
          <w:rFonts w:ascii="Palatino Linotype" w:hAnsi="Palatino Linotype"/>
        </w:rPr>
      </w:pPr>
      <w:r>
        <w:rPr>
          <w:rFonts w:ascii="Palatino Linotype" w:hAnsi="Palatino Linotype"/>
        </w:rPr>
        <w:t>Using the better-performing Bayesian method with alpha = 10 (which result in more “sensible” and narrower-ranging weights), and regard cyclical index as “market index” and defensive index as “risk-free investment” in the original setup, we have the performance as below:</w:t>
      </w:r>
    </w:p>
    <w:p w14:paraId="471570E9" w14:textId="47F976D0" w:rsidR="00B02FE8" w:rsidRDefault="00B02FE8">
      <w:pPr>
        <w:rPr>
          <w:rFonts w:ascii="Palatino Linotype" w:hAnsi="Palatino Linotype"/>
        </w:rPr>
      </w:pPr>
      <w:r>
        <w:rPr>
          <w:noProof/>
        </w:rPr>
        <w:drawing>
          <wp:inline distT="0" distB="0" distL="0" distR="0" wp14:anchorId="531F750C" wp14:editId="1F0D2011">
            <wp:extent cx="4213952" cy="30765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9036" cy="308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E3A0" w14:textId="240DC061" w:rsidR="00B02FE8" w:rsidRDefault="00B02FE8">
      <w:pPr>
        <w:rPr>
          <w:rFonts w:ascii="Palatino Linotype" w:hAnsi="Palatino Linotype"/>
        </w:rPr>
      </w:pPr>
      <w:r>
        <w:rPr>
          <w:rFonts w:ascii="Palatino Linotype" w:hAnsi="Palatino Linotype"/>
        </w:rPr>
        <w:t>Which is better compared with pset1:</w:t>
      </w:r>
    </w:p>
    <w:p w14:paraId="3E99FCCA" w14:textId="51E110AC" w:rsidR="00B02FE8" w:rsidRPr="00E02916" w:rsidRDefault="00B02FE8">
      <w:pPr>
        <w:rPr>
          <w:rFonts w:ascii="Palatino Linotype" w:hAnsi="Palatino Linotype" w:hint="eastAsia"/>
        </w:rPr>
      </w:pPr>
      <w:r>
        <w:rPr>
          <w:noProof/>
        </w:rPr>
        <w:drawing>
          <wp:inline distT="0" distB="0" distL="0" distR="0" wp14:anchorId="4249877A" wp14:editId="071633AC">
            <wp:extent cx="4213860" cy="2966773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1550" cy="297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FE8" w:rsidRPr="00E02916" w:rsidSect="002C36C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763"/>
    <w:rsid w:val="000F4763"/>
    <w:rsid w:val="002C36CC"/>
    <w:rsid w:val="004648AE"/>
    <w:rsid w:val="00AB7263"/>
    <w:rsid w:val="00B02FE8"/>
    <w:rsid w:val="00BD3A36"/>
    <w:rsid w:val="00DC1D23"/>
    <w:rsid w:val="00E02916"/>
    <w:rsid w:val="00F3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3033D9"/>
  <w15:chartTrackingRefBased/>
  <w15:docId w15:val="{78222A01-48C1-4169-940E-3456D1597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3</Pages>
  <Words>107</Words>
  <Characters>616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Songhao</dc:creator>
  <cp:keywords/>
  <dc:description/>
  <cp:lastModifiedBy>Li Songhao</cp:lastModifiedBy>
  <cp:revision>4</cp:revision>
  <dcterms:created xsi:type="dcterms:W3CDTF">2021-03-16T00:15:00Z</dcterms:created>
  <dcterms:modified xsi:type="dcterms:W3CDTF">2021-03-16T00:59:00Z</dcterms:modified>
</cp:coreProperties>
</file>