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7138988</wp:posOffset>
            </wp:positionV>
            <wp:extent cx="2508028" cy="1957388"/>
            <wp:effectExtent b="0" l="0" r="0" t="0"/>
            <wp:wrapTopAndBottom distB="19050" distT="1905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7918" l="3035" r="4848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8028" cy="1957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1995488</wp:posOffset>
            </wp:positionH>
            <wp:positionV relativeFrom="paragraph">
              <wp:posOffset>1562100</wp:posOffset>
            </wp:positionV>
            <wp:extent cx="1947863" cy="2109150"/>
            <wp:effectExtent b="0" l="0" r="0" t="0"/>
            <wp:wrapTopAndBottom distB="19050" distT="1905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10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4024313</wp:posOffset>
            </wp:positionH>
            <wp:positionV relativeFrom="paragraph">
              <wp:posOffset>6901676</wp:posOffset>
            </wp:positionV>
            <wp:extent cx="2824163" cy="2204224"/>
            <wp:effectExtent b="0" l="0" r="0" t="0"/>
            <wp:wrapTopAndBottom distB="19050" distT="1905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5460" l="51517" r="0" t="2458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2204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3f1d5a" w:val="clear"/>
        <w:ind w:left="-1440" w:right="-1440" w:firstLine="0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Аннотация: этот документ является практическим руководством к Coding Bootcamp. </w:t>
      </w:r>
    </w:p>
    <w:p w:rsidR="00000000" w:rsidDel="00000000" w:rsidP="00000000" w:rsidRDefault="00000000" w:rsidRPr="00000000" w14:paraId="00000008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color w:val="ffffff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4"/>
          <w:szCs w:val="24"/>
          <w:rtl w:val="0"/>
        </w:rPr>
        <w:t xml:space="preserve">Week 1 Day 0</w:t>
      </w:r>
    </w:p>
    <w:p w:rsidR="00000000" w:rsidDel="00000000" w:rsidP="00000000" w:rsidRDefault="00000000" w:rsidRPr="00000000" w14:paraId="00000009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  <w:b w:val="1"/>
          <w:color w:val="f3642c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8"/>
          <w:szCs w:val="28"/>
          <w:rtl w:val="0"/>
        </w:rPr>
        <w:t xml:space="preserve">Академия Ковалевского</w:t>
      </w:r>
    </w:p>
    <w:p w:rsidR="00000000" w:rsidDel="00000000" w:rsidP="00000000" w:rsidRDefault="00000000" w:rsidRPr="00000000" w14:paraId="0000000A">
      <w:pPr>
        <w:shd w:fill="3f1d5a" w:val="clear"/>
        <w:ind w:left="-1440" w:right="-1440" w:firstLine="0"/>
        <w:jc w:val="center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52"/>
          <w:szCs w:val="52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d6ty15sdqeu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Интерфейсы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_jd6ty15sdqeu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op97402fr90e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Интерфейс Comparator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_op97402fr90e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dnmln7mujns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_dnmln7mujnsg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i3thh5s5xab3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Обобщения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_i3thh5s5xab3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vz5j0p9fc76a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Рекомендации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_vz5j0p9fc76a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2kdd2ao9b0kp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Практическая работа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_2kdd2ao9b0kp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1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6fx42t66hfqz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Пакет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_6fx42t66hfqz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to3t9zhwvu4w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Sorting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_to3t9zhwvu4w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4uejcv68eojj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_4uejcv68eojj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cas2qypsuom3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sortReversedOrder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_cas2qypsuom3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uhgq6gboxsug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Класс PointWithValue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_uhgq6gboxsug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7ktwfx4orgp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_7ktwfx4orgp5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ybrz9ph5u0e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getValue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_ybrz9ph5u0en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7arjiaweuol0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mapPoint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_7arjiaweuol0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1c7qumv9y05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toString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_1c7qumv9y05m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</w:tabs>
            <w:spacing w:after="0" w:before="60" w:line="240" w:lineRule="auto"/>
            <w:ind w:left="360" w:right="0" w:firstLine="0"/>
            <w:jc w:val="left"/>
            <w:rPr>
              <w:rFonts w:ascii="Montserrat" w:cs="Montserrat" w:eastAsia="Montserrat" w:hAnsi="Montserrat"/>
              <w:color w:val="3f1d5a"/>
              <w:sz w:val="24"/>
              <w:szCs w:val="24"/>
            </w:rPr>
          </w:pPr>
          <w:hyperlink w:anchor="_nyjcherdw6b9">
            <w:r w:rsidDel="00000000" w:rsidR="00000000" w:rsidRPr="00000000">
              <w:rPr>
                <w:rFonts w:ascii="Montserrat" w:cs="Montserrat" w:eastAsia="Montserrat" w:hAnsi="Montserrat"/>
                <w:color w:val="3f1d5a"/>
                <w:sz w:val="24"/>
                <w:szCs w:val="24"/>
                <w:rtl w:val="0"/>
              </w:rPr>
              <w:t xml:space="preserve">Класс PointWithLabel</w:t>
            </w:r>
          </w:hyperlink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_nyjcherdw6b9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color w:val="3f1d5a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kdxh0xy2u8u5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Конструктор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_kdxh0xy2u8u5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w6l95qr44ed2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getLabel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_w6l95qr44ed2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after="80" w:before="60" w:line="240" w:lineRule="auto"/>
            <w:ind w:left="720" w:firstLine="0"/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</w:rPr>
          </w:pPr>
          <w:hyperlink w:anchor="_ucm73g2gv0sk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3f1d5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compareTo</w:t>
            </w:r>
          </w:hyperlink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_ucm73g2gv0sk \h </w:instrText>
            <w:fldChar w:fldCharType="separate"/>
          </w:r>
          <w:r w:rsidDel="00000000" w:rsidR="00000000" w:rsidRPr="00000000">
            <w:rPr>
              <w:rFonts w:ascii="Montserrat" w:cs="Montserrat" w:eastAsia="Montserrat" w:hAnsi="Montserrat"/>
              <w:b w:val="0"/>
              <w:i w:val="0"/>
              <w:smallCaps w:val="0"/>
              <w:strike w:val="0"/>
              <w:color w:val="3f1d5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widowControl w:val="0"/>
        <w:rPr>
          <w:rFonts w:ascii="Montserrat" w:cs="Montserrat" w:eastAsia="Montserrat" w:hAnsi="Montserrat"/>
        </w:rPr>
      </w:pPr>
      <w:bookmarkStart w:colFirst="0" w:colLast="0" w:name="_jd6ty15sdqeu" w:id="0"/>
      <w:bookmarkEnd w:id="0"/>
      <w:r w:rsidDel="00000000" w:rsidR="00000000" w:rsidRPr="00000000">
        <w:br w:type="page"/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1.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Интерфейс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— это структура данных, которая может содержать поля, представленные в виде именованных констант и объявления методов.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реализовать множество интерфейсов.</w:t>
      </w:r>
    </w:p>
    <w:p w:rsidR="00000000" w:rsidDel="00000000" w:rsidP="00000000" w:rsidRDefault="00000000" w:rsidRPr="00000000" w14:paraId="00000023">
      <w:pPr>
        <w:pStyle w:val="Heading2"/>
        <w:widowControl w:val="0"/>
        <w:rPr>
          <w:rFonts w:ascii="Montserrat" w:cs="Montserrat" w:eastAsia="Montserrat" w:hAnsi="Montserrat"/>
        </w:rPr>
      </w:pPr>
      <w:bookmarkStart w:colFirst="0" w:colLast="0" w:name="_op97402fr90e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Интерфейс Comparator</w:t>
      </w:r>
    </w:p>
    <w:p w:rsidR="00000000" w:rsidDel="00000000" w:rsidP="00000000" w:rsidRDefault="00000000" w:rsidRPr="00000000" w14:paraId="00000024">
      <w:pPr>
        <w:widowControl w:val="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Рано или поздно появляется задача сравнения объектов по какому-либо принципу. Для этих целей существует интерфейс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Comparator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Он содержит ряд методов, ключевым из которых является метод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compare(T o1, T o2)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который должен быть реализован классом, имплементирующим компаратор. Этот метод  возвращает числовое значение — если оно отрицательное, то объект o1 предшествует объекту o2, иначе — наоборот. А если метод возвращает ноль, то объекты равны.</w:t>
      </w:r>
    </w:p>
    <w:p w:rsidR="00000000" w:rsidDel="00000000" w:rsidP="00000000" w:rsidRDefault="00000000" w:rsidRPr="00000000" w14:paraId="00000025">
      <w:pPr>
        <w:pStyle w:val="Heading2"/>
        <w:rPr>
          <w:rFonts w:ascii="Montserrat" w:cs="Montserrat" w:eastAsia="Montserrat" w:hAnsi="Montserrat"/>
        </w:rPr>
      </w:pPr>
      <w:bookmarkStart w:colFirst="0" w:colLast="0" w:name="_dnmln7mujnsg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Найти информацию об интерфейсах в Java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Посмотреть видео урок “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f3642c"/>
            <w:sz w:val="22"/>
            <w:szCs w:val="22"/>
            <w:u w:val="single"/>
            <w:rtl w:val="0"/>
          </w:rPr>
          <w:t xml:space="preserve">Интерфейсы в Java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16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Ответьте на вопрос: чем отличается компаратор от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2b2b2b"/>
          <w:sz w:val="22"/>
          <w:szCs w:val="22"/>
          <w:rtl w:val="0"/>
        </w:rPr>
        <w:t xml:space="preserve">equals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widowControl w:val="0"/>
        <w:rPr>
          <w:rFonts w:ascii="Montserrat" w:cs="Montserrat" w:eastAsia="Montserrat" w:hAnsi="Montserrat"/>
          <w:sz w:val="52"/>
          <w:szCs w:val="52"/>
        </w:rPr>
      </w:pPr>
      <w:bookmarkStart w:colFirst="0" w:colLast="0" w:name="_mizvwojssvvn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widowControl w:val="0"/>
        <w:rPr>
          <w:rFonts w:ascii="Montserrat" w:cs="Montserrat" w:eastAsia="Montserrat" w:hAnsi="Montserrat"/>
          <w:sz w:val="52"/>
          <w:szCs w:val="52"/>
        </w:rPr>
      </w:pPr>
      <w:bookmarkStart w:colFirst="0" w:colLast="0" w:name="_i3thh5s5xab3" w:id="4"/>
      <w:bookmarkEnd w:id="4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2. Обобщения</w:t>
      </w:r>
    </w:p>
    <w:p w:rsidR="00000000" w:rsidDel="00000000" w:rsidP="00000000" w:rsidRDefault="00000000" w:rsidRPr="00000000" w14:paraId="0000002C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Обобщения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или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generics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(обобщенные типы и методы) позволяют нам уйти от жесткого определения используемых типов. С их помощью можно объявлять классы, интерфейсы и методы, где тип данных указан в виде параметра. </w:t>
      </w:r>
    </w:p>
    <w:p w:rsidR="00000000" w:rsidDel="00000000" w:rsidP="00000000" w:rsidRDefault="00000000" w:rsidRPr="00000000" w14:paraId="0000002D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Обобщения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— мощное дополнение к языку Java, поскольку оно облегчает работу программиста и снижает вероятность ошибок. Обобщения обеспечивают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приведение типов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во время компиляции и, что самое важное, позволяют реализовывать универсальные алгоритмы, не вызывая дополнительных затрат для приложений.</w:t>
      </w:r>
    </w:p>
    <w:p w:rsidR="00000000" w:rsidDel="00000000" w:rsidP="00000000" w:rsidRDefault="00000000" w:rsidRPr="00000000" w14:paraId="0000002E">
      <w:pPr>
        <w:pStyle w:val="Heading2"/>
        <w:rPr>
          <w:rFonts w:ascii="Montserrat" w:cs="Montserrat" w:eastAsia="Montserrat" w:hAnsi="Montserrat"/>
        </w:rPr>
      </w:pPr>
      <w:bookmarkStart w:colFirst="0" w:colLast="0" w:name="_vz5j0p9fc76a" w:id="5"/>
      <w:bookmarkEnd w:id="5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Рекомендации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Найти информацию об обобщениях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Посмотреть видеоурок “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f3642c"/>
            <w:sz w:val="22"/>
            <w:szCs w:val="22"/>
            <w:u w:val="single"/>
            <w:rtl w:val="0"/>
          </w:rPr>
          <w:t xml:space="preserve">Что такое generic и какую проблему они решают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0" w:afterAutospacing="0" w:before="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Посмотреть видео урок “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f3642c"/>
            <w:sz w:val="22"/>
            <w:szCs w:val="22"/>
            <w:u w:val="single"/>
            <w:rtl w:val="0"/>
          </w:rPr>
          <w:t xml:space="preserve">Знакомство с generic в Java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160" w:before="0" w:lineRule="auto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Изучить общие понятия о функциональных интерфейсах и о способах их применения </w:t>
      </w:r>
    </w:p>
    <w:p w:rsidR="00000000" w:rsidDel="00000000" w:rsidP="00000000" w:rsidRDefault="00000000" w:rsidRPr="00000000" w14:paraId="00000033">
      <w:pPr>
        <w:widowControl w:val="0"/>
        <w:spacing w:after="160" w:before="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60" w:before="0" w:lineRule="auto"/>
        <w:rPr>
          <w:rFonts w:ascii="Montserrat" w:cs="Montserrat" w:eastAsia="Montserrat" w:hAnsi="Montserrat"/>
          <w:b w:val="1"/>
          <w:color w:val="f3642c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widowControl w:val="0"/>
        <w:spacing w:after="160" w:before="0" w:lineRule="auto"/>
        <w:rPr>
          <w:rFonts w:ascii="Montserrat" w:cs="Montserrat" w:eastAsia="Montserrat" w:hAnsi="Montserrat"/>
          <w:sz w:val="52"/>
          <w:szCs w:val="52"/>
        </w:rPr>
      </w:pPr>
      <w:bookmarkStart w:colFirst="0" w:colLast="0" w:name="_2kdd2ao9b0kp" w:id="6"/>
      <w:bookmarkEnd w:id="6"/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3. </w:t>
      </w:r>
      <w:r w:rsidDel="00000000" w:rsidR="00000000" w:rsidRPr="00000000">
        <w:rPr>
          <w:rFonts w:ascii="Montserrat" w:cs="Montserrat" w:eastAsia="Montserrat" w:hAnsi="Montserrat"/>
          <w:sz w:val="52"/>
          <w:szCs w:val="52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36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6fx42t66hfqz" w:id="7"/>
      <w:bookmarkEnd w:id="7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Пакет</w:t>
      </w:r>
    </w:p>
    <w:p w:rsidR="00000000" w:rsidDel="00000000" w:rsidP="00000000" w:rsidRDefault="00000000" w:rsidRPr="00000000" w14:paraId="00000037">
      <w:pPr>
        <w:widowControl w:val="0"/>
        <w:spacing w:after="200" w:before="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Нельзя использовать никакие импорты, кроме собственных классов из предыдущих уроков, 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java.util.Comparator, java.util.function.Function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!</w:t>
      </w:r>
    </w:p>
    <w:p w:rsidR="00000000" w:rsidDel="00000000" w:rsidP="00000000" w:rsidRDefault="00000000" w:rsidRPr="00000000" w14:paraId="00000038">
      <w:pPr>
        <w:widowControl w:val="0"/>
        <w:spacing w:after="200" w:before="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се классы этого задания должны быть в пакете: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cb7832"/>
                <w:sz w:val="22"/>
                <w:szCs w:val="22"/>
                <w:shd w:fill="2b2b2b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Montserrat" w:cs="Montserrat" w:eastAsia="Montserrat" w:hAnsi="Montserrat"/>
                <w:color w:val="bababa"/>
                <w:sz w:val="22"/>
                <w:szCs w:val="22"/>
                <w:shd w:fill="2b2b2b" w:val="clear"/>
                <w:rtl w:val="0"/>
              </w:rPr>
              <w:t xml:space="preserve"> com.kovalevskyi.academy.codingbootcamp.week1.day0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to3t9zhwvu4w" w:id="8"/>
      <w:bookmarkEnd w:id="8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Класс Sorting</w:t>
      </w:r>
    </w:p>
    <w:p w:rsidR="00000000" w:rsidDel="00000000" w:rsidP="00000000" w:rsidRDefault="00000000" w:rsidRPr="00000000" w14:paraId="0000003B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4uejcv68eojj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sort</w:t>
      </w:r>
    </w:p>
    <w:p w:rsidR="00000000" w:rsidDel="00000000" w:rsidP="00000000" w:rsidRDefault="00000000" w:rsidRPr="00000000" w14:paraId="0000003C">
      <w:pPr>
        <w:spacing w:after="200" w:lineRule="auto"/>
        <w:jc w:val="both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sort(T[] target, Comparator&lt;T&gt; comparator)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который сортирует входящий массив неких элементов в порядке возрастания (ascending order)  с помощью компаратора, который передается вторым аргументом.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79.94921875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&lt;T&gt;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sort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(T[] target, Comparator&lt;T&gt; comparator)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// TO DO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cas2qypsuom3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sortReversedOrder</w:t>
      </w:r>
    </w:p>
    <w:p w:rsidR="00000000" w:rsidDel="00000000" w:rsidP="00000000" w:rsidRDefault="00000000" w:rsidRPr="00000000" w14:paraId="00000042">
      <w:pPr>
        <w:spacing w:after="200" w:lineRule="auto"/>
        <w:jc w:val="both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Написать метод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sortReversedOrder(T[] target, Comparator&lt;T&gt; comparator)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Montserrat" w:cs="Montserrat" w:eastAsia="Montserrat" w:hAnsi="Montserrat"/>
          <w:color w:val="43434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который сортирует входящий массив в порядке понижения (descending order) с помощью компаратора, который передается вторым аргументом.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&lt;T&gt;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0"/>
                <w:szCs w:val="20"/>
                <w:shd w:fill="2b2b2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 sortReversedOrder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0"/>
                <w:szCs w:val="20"/>
                <w:shd w:fill="2b2b2b" w:val="clear"/>
                <w:rtl w:val="0"/>
              </w:rPr>
              <w:t xml:space="preserve">(T[] target, Comparator&lt;T&gt; comparator)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0"/>
                <w:szCs w:val="20"/>
                <w:shd w:fill="2b2b2b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// TO DO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rPr>
          <w:rFonts w:ascii="Montserrat" w:cs="Montserrat" w:eastAsia="Montserrat" w:hAnsi="Montserrat"/>
        </w:rPr>
      </w:pPr>
      <w:bookmarkStart w:colFirst="0" w:colLast="0" w:name="_qnjactwbefni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uhgq6gboxsug" w:id="12"/>
      <w:bookmarkEnd w:id="12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Класс PointWithValue</w:t>
      </w:r>
    </w:p>
    <w:p w:rsidR="00000000" w:rsidDel="00000000" w:rsidP="00000000" w:rsidRDefault="00000000" w:rsidRPr="00000000" w14:paraId="00000049">
      <w:pPr>
        <w:spacing w:after="20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Данный класс наследуется от предыдущего класса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и расширяет его, добавляя в точку какое-либо значение типа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Т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Теперь наша точка может хранить в себе текст, который, например, указывает на то, что находится в этой точке. И теперь точку можно будет создавать вот так: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var newPoint =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PointWithValue&lt;&gt;(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"treasures"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классе нужно реализовать следующее новые методы: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новый конструктор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getValue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mapPoint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toString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7ktwfx4orgp5" w:id="13"/>
      <w:bookmarkEnd w:id="13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Конструктор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Конструктор должен принимать, как и раньше, две координаты: X и Y. Только теперь он еще должен принимать третьим аргументом значение переменной, которое будет хранится: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03.407" w:hRule="atLeast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PointWithValue(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coordinateX,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coordinateY, T value)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ybrz9ph5u0en" w:id="14"/>
      <w:bookmarkEnd w:id="14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getValue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Метод возвращает значение, которое хранится в этой точке: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T getValue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7f7f7f"/>
                <w:sz w:val="22"/>
                <w:szCs w:val="22"/>
                <w:shd w:fill="2b2b2b" w:val="clear"/>
                <w:rtl w:val="0"/>
              </w:rPr>
              <w:t xml:space="preserve">// TO DO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7arjiaweuol0" w:id="15"/>
      <w:bookmarkEnd w:id="15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mapPoint</w:t>
      </w:r>
    </w:p>
    <w:p w:rsidR="00000000" w:rsidDel="00000000" w:rsidP="00000000" w:rsidRDefault="00000000" w:rsidRPr="00000000" w14:paraId="00000057">
      <w:pPr>
        <w:spacing w:after="20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метод принимает на вход функцию, а возвращает модифицированный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PointWithValue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Точнее, точку с теми же координатами, но модифицированным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value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Как именно будет производиться модификация 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value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— знает только входящая функция.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Эта функция может быть полезна, если есть набор точек, у которых каждое значение — это число, которое хранится в виде строки (</w:t>
      </w:r>
      <w:r w:rsidDel="00000000" w:rsidR="00000000" w:rsidRPr="00000000">
        <w:rPr>
          <w:rFonts w:ascii="Montserrat" w:cs="Montserrat" w:eastAsia="Montserrat" w:hAnsi="Montserrat"/>
          <w:color w:val="38761d"/>
          <w:sz w:val="22"/>
          <w:szCs w:val="22"/>
          <w:rtl w:val="0"/>
        </w:rPr>
        <w:t xml:space="preserve">“12”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).  И если нужно преобразовать точку в новую, у которой значение будет хранится в виде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 можно сделать с помощью этого метода вот так: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var pointInput =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PointWithValue&lt;&gt;(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896ba"/>
                <w:sz w:val="22"/>
                <w:szCs w:val="22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z w:val="22"/>
                <w:szCs w:val="22"/>
                <w:shd w:fill="2b2b2b" w:val="clear"/>
                <w:rtl w:val="0"/>
              </w:rPr>
              <w:t xml:space="preserve">"12"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);</w:t>
              <w:br w:type="textWrapping"/>
              <w:t xml:space="preserve">var mapFunction = (Function&lt;String, Integer&gt;) Integer::valueOf;</w:t>
              <w:br w:type="textWrapping"/>
              <w:t xml:space="preserve">var newPoint = pointInput.mapPoint(mapFunction);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// сигнатура метода</w:t>
            </w:r>
          </w:p>
          <w:p w:rsidR="00000000" w:rsidDel="00000000" w:rsidP="00000000" w:rsidRDefault="00000000" w:rsidRPr="00000000" w14:paraId="0000005C">
            <w:pPr>
              <w:widowControl w:val="0"/>
              <w:spacing w:before="0" w:lineRule="auto"/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z w:val="22"/>
                <w:szCs w:val="22"/>
                <w:shd w:fill="2b2b2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 &lt;R&gt; PointWithValue&lt;R&gt; mapPoint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z w:val="22"/>
                <w:szCs w:val="22"/>
                <w:shd w:fill="2b2b2b" w:val="clear"/>
                <w:rtl w:val="0"/>
              </w:rPr>
              <w:t xml:space="preserve">(Function&lt;T, R&gt; mapFunction)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before="0" w:lineRule="auto"/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bababa"/>
                <w:sz w:val="22"/>
                <w:szCs w:val="22"/>
                <w:shd w:fill="2b2b2b" w:val="clear"/>
                <w:rtl w:val="0"/>
              </w:rPr>
              <w:t xml:space="preserve">   // TO DO</w:t>
            </w:r>
          </w:p>
          <w:p w:rsidR="00000000" w:rsidDel="00000000" w:rsidP="00000000" w:rsidRDefault="00000000" w:rsidRPr="00000000" w14:paraId="0000005E">
            <w:pPr>
              <w:widowControl w:val="0"/>
              <w:spacing w:before="0" w:lineRule="auto"/>
              <w:rPr>
                <w:rFonts w:ascii="Consolas" w:cs="Consolas" w:eastAsia="Consolas" w:hAnsi="Consolas"/>
                <w:sz w:val="22"/>
                <w:szCs w:val="22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ababa"/>
                <w:sz w:val="22"/>
                <w:szCs w:val="22"/>
                <w:shd w:fill="2b2b2b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1c7qumv9y05m" w:id="16"/>
      <w:bookmarkEnd w:id="16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toString</w:t>
      </w:r>
    </w:p>
    <w:p w:rsidR="00000000" w:rsidDel="00000000" w:rsidP="00000000" w:rsidRDefault="00000000" w:rsidRPr="00000000" w14:paraId="00000060">
      <w:pPr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Возвращает текстовое представление точки, которое выглядит вот так:</w:t>
      </w:r>
    </w:p>
    <w:p w:rsidR="00000000" w:rsidDel="00000000" w:rsidP="00000000" w:rsidRDefault="00000000" w:rsidRPr="00000000" w14:paraId="00000061">
      <w:pPr>
        <w:rPr>
          <w:rFonts w:ascii="Montserrat" w:cs="Montserrat" w:eastAsia="Montserrat" w:hAnsi="Montserrat"/>
          <w:b w:val="1"/>
          <w:i w:val="1"/>
          <w:color w:val="2b2b2b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2b2b2b"/>
          <w:sz w:val="22"/>
          <w:szCs w:val="22"/>
          <w:rtl w:val="0"/>
        </w:rPr>
        <w:t xml:space="preserve">PointWithValue{ X: %d, Y: %d, value: %s}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b w:val="0"/>
          <w:color w:val="000000"/>
          <w:sz w:val="22"/>
          <w:szCs w:val="22"/>
          <w:rtl w:val="0"/>
        </w:rPr>
        <w:t xml:space="preserve">О переопределении этого метода вам уже известно из предыдущего </w:t>
      </w:r>
      <w:r w:rsidDel="00000000" w:rsidR="00000000" w:rsidRPr="00000000">
        <w:rPr>
          <w:rFonts w:ascii="Montserrat" w:cs="Montserrat" w:eastAsia="Montserrat" w:hAnsi="Montserrat"/>
          <w:b w:val="0"/>
          <w:color w:val="f3642c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Montserrat" w:cs="Montserrat" w:eastAsia="Montserrat" w:hAnsi="Montserrat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rFonts w:ascii="Montserrat" w:cs="Montserrat" w:eastAsia="Montserrat" w:hAnsi="Montserrat"/>
        </w:rPr>
      </w:pPr>
      <w:bookmarkStart w:colFirst="0" w:colLast="0" w:name="_v8iseckjl1lt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Montserrat" w:cs="Montserrat" w:eastAsia="Montserrat" w:hAnsi="Montserrat"/>
          <w:color w:val="272063"/>
        </w:rPr>
      </w:pPr>
      <w:bookmarkStart w:colFirst="0" w:colLast="0" w:name="_nyjcherdw6b9" w:id="18"/>
      <w:bookmarkEnd w:id="18"/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Класс </w:t>
      </w:r>
      <w:r w:rsidDel="00000000" w:rsidR="00000000" w:rsidRPr="00000000">
        <w:rPr>
          <w:rFonts w:ascii="Montserrat" w:cs="Montserrat" w:eastAsia="Montserrat" w:hAnsi="Montserrat"/>
          <w:color w:val="272063"/>
          <w:rtl w:val="0"/>
        </w:rPr>
        <w:t xml:space="preserve">PointWithLabel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 данном классе мы наследуемся от предыдущего класса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PointWithValue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и на его базе сделаем конкретный класс для типа </w:t>
      </w:r>
      <w:r w:rsidDel="00000000" w:rsidR="00000000" w:rsidRPr="00000000">
        <w:rPr>
          <w:rFonts w:ascii="Montserrat" w:cs="Montserrat" w:eastAsia="Montserrat" w:hAnsi="Montserrat"/>
          <w:b w:val="1"/>
          <w:color w:val="f3642c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 Этот класс будет иметь все те же методы, что и общий, но содержать еще: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конструктор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getLabel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before="0" w:beforeAutospacing="0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compareTo (Point other)</w:t>
      </w:r>
    </w:p>
    <w:p w:rsidR="00000000" w:rsidDel="00000000" w:rsidP="00000000" w:rsidRDefault="00000000" w:rsidRPr="00000000" w14:paraId="00000069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kdxh0xy2u8u5" w:id="19"/>
      <w:bookmarkEnd w:id="19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Конструктор</w:t>
      </w:r>
    </w:p>
    <w:p w:rsidR="00000000" w:rsidDel="00000000" w:rsidP="00000000" w:rsidRDefault="00000000" w:rsidRPr="00000000" w14:paraId="0000006A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Этот метод оставим без описания ;)</w:t>
      </w:r>
    </w:p>
    <w:p w:rsidR="00000000" w:rsidDel="00000000" w:rsidP="00000000" w:rsidRDefault="00000000" w:rsidRPr="00000000" w14:paraId="0000006B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w6l95qr44ed2" w:id="20"/>
      <w:bookmarkEnd w:id="20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getLabel</w:t>
      </w:r>
    </w:p>
    <w:p w:rsidR="00000000" w:rsidDel="00000000" w:rsidP="00000000" w:rsidRDefault="00000000" w:rsidRPr="00000000" w14:paraId="0000006C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Возвращает строку, которая была сохранена при создании объекта.</w:t>
      </w:r>
    </w:p>
    <w:p w:rsidR="00000000" w:rsidDel="00000000" w:rsidP="00000000" w:rsidRDefault="00000000" w:rsidRPr="00000000" w14:paraId="0000006D">
      <w:pPr>
        <w:pStyle w:val="Heading3"/>
        <w:rPr>
          <w:rFonts w:ascii="Montserrat" w:cs="Montserrat" w:eastAsia="Montserrat" w:hAnsi="Montserrat"/>
          <w:b w:val="1"/>
          <w:color w:val="3f1d5a"/>
        </w:rPr>
      </w:pPr>
      <w:bookmarkStart w:colFirst="0" w:colLast="0" w:name="_ucm73g2gv0sk" w:id="21"/>
      <w:bookmarkEnd w:id="21"/>
      <w:r w:rsidDel="00000000" w:rsidR="00000000" w:rsidRPr="00000000">
        <w:rPr>
          <w:rFonts w:ascii="Montserrat" w:cs="Montserrat" w:eastAsia="Montserrat" w:hAnsi="Montserrat"/>
          <w:b w:val="1"/>
          <w:color w:val="3f1d5a"/>
          <w:rtl w:val="0"/>
        </w:rPr>
        <w:t xml:space="preserve">compareTo</w:t>
      </w:r>
    </w:p>
    <w:p w:rsidR="00000000" w:rsidDel="00000000" w:rsidP="00000000" w:rsidRDefault="00000000" w:rsidRPr="00000000" w14:paraId="0000006E">
      <w:pPr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Сравнивает строки двух точек. Но если входящий объект НЕ является типом  </w:t>
      </w:r>
      <w:r w:rsidDel="00000000" w:rsidR="00000000" w:rsidRPr="00000000">
        <w:rPr>
          <w:rFonts w:ascii="Montserrat" w:cs="Montserrat" w:eastAsia="Montserrat" w:hAnsi="Montserrat"/>
          <w:color w:val="f3642c"/>
          <w:sz w:val="22"/>
          <w:szCs w:val="22"/>
          <w:rtl w:val="0"/>
        </w:rPr>
        <w:t xml:space="preserve">PointWithLabel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то вызывает метод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color w:val="434343"/>
          <w:sz w:val="22"/>
          <w:szCs w:val="22"/>
          <w:rtl w:val="0"/>
        </w:rPr>
        <w:t xml:space="preserve">compareTo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у предка.</w:t>
      </w:r>
    </w:p>
    <w:p w:rsidR="00000000" w:rsidDel="00000000" w:rsidP="00000000" w:rsidRDefault="00000000" w:rsidRPr="00000000" w14:paraId="0000006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440" w:top="1440" w:left="1440" w:right="1440" w:header="27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jc w:val="center"/>
      <w:rPr>
        <w:rFonts w:ascii="Montserrat" w:cs="Montserrat" w:eastAsia="Montserrat" w:hAnsi="Montserrat"/>
        <w:color w:val="d9d9d9"/>
      </w:rPr>
    </w:pPr>
    <w:r w:rsidDel="00000000" w:rsidR="00000000" w:rsidRPr="00000000">
      <w:rPr>
        <w:rFonts w:ascii="Montserrat" w:cs="Montserrat" w:eastAsia="Montserrat" w:hAnsi="Montserrat"/>
        <w:color w:val="d9d9d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-904874</wp:posOffset>
          </wp:positionH>
          <wp:positionV relativeFrom="paragraph">
            <wp:posOffset>-76199</wp:posOffset>
          </wp:positionV>
          <wp:extent cx="1185498" cy="874305"/>
          <wp:effectExtent b="0" l="0" r="0" t="0"/>
          <wp:wrapSquare wrapText="bothSides" distB="19050" distT="19050" distL="19050" distR="1905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11032" l="2870" r="-2870" t="0"/>
                  <a:stretch>
                    <a:fillRect/>
                  </a:stretch>
                </pic:blipFill>
                <pic:spPr>
                  <a:xfrm>
                    <a:off x="0" y="0"/>
                    <a:ext cx="1185498" cy="87430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widowControl w:val="0"/>
      <w:spacing w:before="0" w:line="240" w:lineRule="auto"/>
      <w:jc w:val="both"/>
      <w:rPr>
        <w:rFonts w:ascii="Montserrat" w:cs="Montserrat" w:eastAsia="Montserrat" w:hAnsi="Montserrat"/>
        <w:color w:val="808080"/>
        <w:sz w:val="30"/>
        <w:szCs w:val="30"/>
      </w:rPr>
    </w:pPr>
    <w:r w:rsidDel="00000000" w:rsidR="00000000" w:rsidRPr="00000000">
      <w:rPr>
        <w:rFonts w:ascii="Montserrat" w:cs="Montserrat" w:eastAsia="Montserrat" w:hAnsi="Montserrat"/>
        <w:color w:val="808080"/>
        <w:sz w:val="24"/>
        <w:szCs w:val="24"/>
        <w:rtl w:val="0"/>
      </w:rPr>
      <w:t xml:space="preserve">CodingBootcamp                                                                                    Week 1 Day 0 </w:t>
    </w:r>
    <w:r w:rsidDel="00000000" w:rsidR="00000000" w:rsidRPr="00000000">
      <w:rPr>
        <w:rFonts w:ascii="Montserrat" w:cs="Montserrat" w:eastAsia="Montserrat" w:hAnsi="Montserrat"/>
        <w:color w:val="808080"/>
        <w:sz w:val="30"/>
        <w:szCs w:val="30"/>
        <w:rtl w:val="0"/>
      </w:rPr>
      <w:t xml:space="preserve"> </w:t>
    </w:r>
  </w:p>
  <w:p w:rsidR="00000000" w:rsidDel="00000000" w:rsidP="00000000" w:rsidRDefault="00000000" w:rsidRPr="00000000" w14:paraId="0000007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both"/>
      <w:rPr>
        <w:color w:val="808080"/>
        <w:sz w:val="30"/>
        <w:szCs w:val="3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widowControl w:val="0"/>
      <w:spacing w:before="0" w:line="240" w:lineRule="auto"/>
      <w:jc w:val="center"/>
      <w:rPr>
        <w:sz w:val="2"/>
        <w:szCs w:val="2"/>
      </w:rPr>
    </w:pPr>
    <w:r w:rsidDel="00000000" w:rsidR="00000000" w:rsidRPr="00000000">
      <w:rPr>
        <w:rFonts w:ascii="Arial" w:cs="Arial" w:eastAsia="Arial" w:hAnsi="Arial"/>
        <w:color w:val="f3642c"/>
        <w:sz w:val="32"/>
        <w:szCs w:val="32"/>
        <w:highlight w:val="white"/>
        <w:rtl w:val="0"/>
      </w:rPr>
      <w:t xml:space="preserve">• • •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-438149</wp:posOffset>
          </wp:positionV>
          <wp:extent cx="2433638" cy="2039731"/>
          <wp:effectExtent b="0" l="0" r="0" t="0"/>
          <wp:wrapSquare wrapText="bothSides" distB="19050" distT="19050" distL="19050" distR="19050"/>
          <wp:docPr id="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-1759" l="0" r="20306" t="40679"/>
                  <a:stretch>
                    <a:fillRect/>
                  </a:stretch>
                </pic:blipFill>
                <pic:spPr>
                  <a:xfrm>
                    <a:off x="0" y="0"/>
                    <a:ext cx="2433638" cy="20397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"/>
      </w:rPr>
    </w:rPrDefault>
    <w:pPrDefault>
      <w:pPr>
        <w:spacing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f3642c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rFonts w:ascii="Century Gothic" w:cs="Century Gothic" w:eastAsia="Century Gothic" w:hAnsi="Century Gothic"/>
      <w:b w:val="1"/>
      <w:color w:val="3f1d5a"/>
      <w:sz w:val="38"/>
      <w:szCs w:val="3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4Rpr7aeSzxA" TargetMode="External"/><Relationship Id="rId10" Type="http://schemas.openxmlformats.org/officeDocument/2006/relationships/hyperlink" Target="https://youtu.be/CDa0INOc_1A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youtu.be/WPxcQtVWVK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