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A15DD">
      <w:pPr>
        <w:tabs>
          <w:tab w:val="left" w:pos="4858"/>
        </w:tabs>
        <w:spacing w:line="502" w:lineRule="exact"/>
        <w:ind w:firstLine="1441" w:firstLineChars="600"/>
        <w:rPr>
          <w:rFonts w:ascii="微软雅黑" w:hAnsi="微软雅黑" w:eastAsia="微软雅黑"/>
          <w:b/>
          <w:sz w:val="20"/>
          <w:szCs w:val="20"/>
        </w:rPr>
      </w:pPr>
      <w:r>
        <w:rPr>
          <w:rFonts w:ascii="微软雅黑" w:hAnsi="微软雅黑" w:eastAsia="微软雅黑" w:cs="宋体"/>
          <w:b/>
          <w:kern w:val="1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223520</wp:posOffset>
            </wp:positionV>
            <wp:extent cx="2340610" cy="483235"/>
            <wp:effectExtent l="0" t="0" r="2540" b="0"/>
            <wp:wrapSquare wrapText="bothSides"/>
            <wp:docPr id="17" name="图片 17" descr="C:\Users\zhuming\Desktop\t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zhuming\Desktop\tim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45662C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5203825</wp:posOffset>
            </wp:positionH>
            <wp:positionV relativeFrom="paragraph">
              <wp:posOffset>-199390</wp:posOffset>
            </wp:positionV>
            <wp:extent cx="1090295" cy="15201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152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6D8A3E">
      <w:pPr>
        <w:spacing w:line="134" w:lineRule="exact"/>
        <w:rPr>
          <w:sz w:val="24"/>
          <w:szCs w:val="24"/>
        </w:rPr>
      </w:pPr>
      <w:r>
        <w:rPr>
          <w:rFonts w:ascii="微软雅黑" w:hAnsi="微软雅黑" w:eastAsia="微软雅黑"/>
          <w:b/>
          <w:sz w:val="20"/>
          <w:szCs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2903855</wp:posOffset>
            </wp:positionH>
            <wp:positionV relativeFrom="paragraph">
              <wp:posOffset>80645</wp:posOffset>
            </wp:positionV>
            <wp:extent cx="1124585" cy="1534160"/>
            <wp:effectExtent l="0" t="0" r="0" b="889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D215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</w:p>
    <w:p w14:paraId="16D52F59">
      <w:pPr>
        <w:spacing w:line="4" w:lineRule="exact"/>
        <w:rPr>
          <w:sz w:val="24"/>
          <w:szCs w:val="24"/>
        </w:rPr>
      </w:pPr>
    </w:p>
    <w:p w14:paraId="0B861EE9">
      <w:pPr>
        <w:spacing w:line="274" w:lineRule="exact"/>
        <w:rPr>
          <w:rFonts w:eastAsia="宋体"/>
          <w:sz w:val="20"/>
          <w:szCs w:val="20"/>
        </w:rPr>
      </w:pPr>
    </w:p>
    <w:p w14:paraId="335C7F40">
      <w:pPr>
        <w:spacing w:line="240" w:lineRule="exact"/>
        <w:ind w:left="180"/>
        <w:rPr>
          <w:rFonts w:ascii="宋体" w:hAnsi="宋体" w:eastAsia="宋体" w:cs="宋体"/>
          <w:b/>
          <w:bCs/>
          <w:color w:val="FFFFFF"/>
          <w:sz w:val="21"/>
          <w:szCs w:val="21"/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71755</wp:posOffset>
            </wp:positionV>
            <wp:extent cx="5540375" cy="299085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04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8A9356">
      <w:pPr>
        <w:spacing w:line="240" w:lineRule="exact"/>
        <w:ind w:firstLine="103" w:firstLineChars="49"/>
        <w:rPr>
          <w:sz w:val="20"/>
          <w:szCs w:val="20"/>
        </w:rPr>
      </w:pPr>
      <w:r>
        <w:rPr>
          <w:rFonts w:ascii="宋体" w:hAnsi="宋体" w:eastAsia="宋体" w:cs="宋体"/>
          <w:b/>
          <w:bCs/>
          <w:color w:val="FFFFFF"/>
          <w:sz w:val="21"/>
          <w:szCs w:val="21"/>
        </w:rPr>
        <w:t>本人概况</w:t>
      </w:r>
    </w:p>
    <w:p w14:paraId="7F27BF60">
      <w:pPr>
        <w:sectPr>
          <w:pgSz w:w="11900" w:h="16838"/>
          <w:pgMar w:top="776" w:right="746" w:bottom="188" w:left="720" w:header="0" w:footer="0" w:gutter="0"/>
          <w:cols w:equalWidth="0" w:num="1">
            <w:col w:w="10440"/>
          </w:cols>
        </w:sectPr>
      </w:pPr>
    </w:p>
    <w:p w14:paraId="2160AB07">
      <w:pPr>
        <w:spacing w:line="246" w:lineRule="exact"/>
        <w:rPr>
          <w:sz w:val="24"/>
          <w:szCs w:val="24"/>
        </w:rPr>
      </w:pPr>
    </w:p>
    <w:p w14:paraId="148DF606">
      <w:pPr>
        <w:spacing w:line="240" w:lineRule="exact"/>
        <w:rPr>
          <w:rFonts w:hint="eastAsia" w:eastAsia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姓名</w:t>
      </w:r>
      <w:r>
        <w:rPr>
          <w:rFonts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何翔</w:t>
      </w:r>
    </w:p>
    <w:p w14:paraId="25240CCA">
      <w:pPr>
        <w:spacing w:line="53" w:lineRule="exact"/>
        <w:rPr>
          <w:sz w:val="24"/>
          <w:szCs w:val="24"/>
        </w:rPr>
      </w:pPr>
    </w:p>
    <w:p w14:paraId="730B553B">
      <w:pPr>
        <w:spacing w:line="256" w:lineRule="exact"/>
        <w:rPr>
          <w:rFonts w:hint="eastAsia" w:eastAsia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最高学历</w:t>
      </w:r>
      <w:r>
        <w:rPr>
          <w:rFonts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硕士研究生</w:t>
      </w:r>
    </w:p>
    <w:p w14:paraId="14D1ACF3">
      <w:pPr>
        <w:spacing w:line="57" w:lineRule="exact"/>
        <w:rPr>
          <w:sz w:val="24"/>
          <w:szCs w:val="24"/>
        </w:rPr>
      </w:pPr>
    </w:p>
    <w:p w14:paraId="4AE4AB23">
      <w:pPr>
        <w:spacing w:line="256" w:lineRule="exact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联系电话</w:t>
      </w:r>
      <w:r>
        <w:rPr>
          <w:rFonts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15300907989</w:t>
      </w:r>
    </w:p>
    <w:p w14:paraId="27FEB36A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7135A9DE">
      <w:pPr>
        <w:spacing w:line="226" w:lineRule="exact"/>
        <w:rPr>
          <w:sz w:val="24"/>
          <w:szCs w:val="24"/>
        </w:rPr>
      </w:pPr>
    </w:p>
    <w:p w14:paraId="32C2A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right="0" w:rightChars="0"/>
        <w:textAlignment w:val="auto"/>
        <w:rPr>
          <w:rFonts w:hint="eastAsia" w:eastAsia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应聘岗位</w:t>
      </w:r>
      <w:r>
        <w:rPr>
          <w:rFonts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云原生开发工程师</w:t>
      </w:r>
    </w:p>
    <w:p w14:paraId="71260013">
      <w:pPr>
        <w:spacing w:line="53" w:lineRule="exact"/>
        <w:rPr>
          <w:sz w:val="24"/>
          <w:szCs w:val="24"/>
        </w:rPr>
      </w:pPr>
    </w:p>
    <w:p w14:paraId="59DDCF23">
      <w:pPr>
        <w:spacing w:line="240" w:lineRule="auto"/>
        <w:jc w:val="both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工作年限</w:t>
      </w:r>
      <w:r>
        <w:rPr>
          <w:rFonts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7年</w:t>
      </w:r>
    </w:p>
    <w:p w14:paraId="2D6063D5">
      <w:pPr>
        <w:spacing w:line="72" w:lineRule="exact"/>
        <w:rPr>
          <w:sz w:val="24"/>
          <w:szCs w:val="24"/>
        </w:rPr>
      </w:pPr>
    </w:p>
    <w:p w14:paraId="65E2A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="0" w:leftChars="0" w:firstLine="0" w:firstLineChars="0"/>
        <w:textAlignment w:val="auto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email</w:t>
      </w:r>
      <w:r>
        <w:rPr>
          <w:rFonts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15300907989@163.com</w:t>
      </w:r>
    </w:p>
    <w:p w14:paraId="4447B9F1">
      <w:pPr>
        <w:spacing w:line="84" w:lineRule="exact"/>
        <w:rPr>
          <w:sz w:val="24"/>
          <w:szCs w:val="24"/>
        </w:rPr>
      </w:pPr>
    </w:p>
    <w:p w14:paraId="34586BEB">
      <w:pPr>
        <w:sectPr>
          <w:type w:val="continuous"/>
          <w:pgSz w:w="11900" w:h="16838"/>
          <w:pgMar w:top="776" w:right="746" w:bottom="188" w:left="720" w:header="0" w:footer="0" w:gutter="0"/>
          <w:cols w:equalWidth="0" w:num="2">
            <w:col w:w="4800" w:space="720"/>
            <w:col w:w="4920"/>
          </w:cols>
        </w:sectPr>
      </w:pPr>
    </w:p>
    <w:p w14:paraId="20EEDD28">
      <w:pPr>
        <w:spacing w:line="35" w:lineRule="exact"/>
        <w:rPr>
          <w:sz w:val="24"/>
          <w:szCs w:val="24"/>
        </w:rPr>
      </w:pPr>
    </w:p>
    <w:p w14:paraId="06A6FB29">
      <w:pPr>
        <w:spacing w:line="240" w:lineRule="exact"/>
        <w:ind w:left="140"/>
        <w:rPr>
          <w:rFonts w:ascii="宋体" w:hAnsi="宋体" w:eastAsia="宋体" w:cs="宋体"/>
          <w:b/>
          <w:bCs/>
          <w:color w:val="FFFFFF"/>
          <w:sz w:val="21"/>
          <w:szCs w:val="21"/>
        </w:rPr>
      </w:pPr>
      <w:r>
        <w:rPr>
          <w:sz w:val="24"/>
          <w:szCs w:val="24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-6985</wp:posOffset>
            </wp:positionH>
            <wp:positionV relativeFrom="paragraph">
              <wp:posOffset>90170</wp:posOffset>
            </wp:positionV>
            <wp:extent cx="6450965" cy="299085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FE0D24">
      <w:pPr>
        <w:spacing w:line="240" w:lineRule="exact"/>
        <w:ind w:firstLine="103" w:firstLineChars="49"/>
        <w:rPr>
          <w:rFonts w:hint="eastAsia" w:eastAsia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b/>
          <w:bCs/>
          <w:color w:val="FFFFFF"/>
          <w:sz w:val="21"/>
          <w:szCs w:val="21"/>
          <w:lang w:eastAsia="zh-CN"/>
        </w:rPr>
        <w:t>个人优势</w:t>
      </w:r>
    </w:p>
    <w:p w14:paraId="034AEF3B">
      <w:pPr>
        <w:spacing w:line="218" w:lineRule="exact"/>
        <w:rPr>
          <w:sz w:val="24"/>
          <w:szCs w:val="24"/>
        </w:rPr>
      </w:pPr>
    </w:p>
    <w:p w14:paraId="1F7B153F">
      <w:pPr>
        <w:numPr>
          <w:ilvl w:val="0"/>
          <w:numId w:val="1"/>
        </w:numPr>
        <w:spacing w:after="48" w:afterLines="20" w:line="272" w:lineRule="exact"/>
        <w:ind w:right="7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具备独立系统设计与开发能力，可完成从需求分析到系统落地的全流程开发工作。</w:t>
      </w:r>
    </w:p>
    <w:p w14:paraId="46B7CAF4">
      <w:pPr>
        <w:numPr>
          <w:ilvl w:val="0"/>
          <w:numId w:val="1"/>
        </w:numPr>
        <w:spacing w:after="48" w:afterLines="20" w:line="272" w:lineRule="exact"/>
        <w:ind w:left="0" w:leftChars="0" w:right="79" w:righ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持续关注并学习云原生、AI辅助开发等前沿技术，具备较强的技术敏感性与学习能力。</w:t>
      </w:r>
    </w:p>
    <w:p w14:paraId="230B02CE">
      <w:pPr>
        <w:numPr>
          <w:ilvl w:val="0"/>
          <w:numId w:val="1"/>
        </w:numPr>
        <w:spacing w:after="48" w:afterLines="20" w:line="272" w:lineRule="exact"/>
        <w:ind w:left="0" w:leftChars="0" w:right="79" w:righ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熟悉微服务架构与容器化部署，具备高并发、分布式系统开发经验。</w:t>
      </w:r>
    </w:p>
    <w:p w14:paraId="6BA0F7B2">
      <w:pPr>
        <w:numPr>
          <w:ilvl w:val="0"/>
          <w:numId w:val="1"/>
        </w:numPr>
        <w:spacing w:after="48" w:afterLines="20" w:line="272" w:lineRule="exact"/>
        <w:ind w:left="0" w:leftChars="0" w:right="79" w:righ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具备良好的团队协作与沟通能力，能够快速融入团队并推动项目进展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4EE5D058">
      <w:pPr>
        <w:spacing w:line="240" w:lineRule="exact"/>
        <w:ind w:left="140"/>
        <w:rPr>
          <w:rFonts w:ascii="宋体" w:hAnsi="宋体" w:eastAsia="宋体" w:cs="宋体"/>
          <w:b/>
          <w:bCs/>
          <w:color w:val="FFFFFF"/>
          <w:sz w:val="21"/>
          <w:szCs w:val="21"/>
        </w:rPr>
      </w:pPr>
      <w:r>
        <w:rPr>
          <w:sz w:val="24"/>
          <w:szCs w:val="24"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6310630" cy="299085"/>
            <wp:effectExtent l="0" t="0" r="1270" b="5715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8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32E176">
      <w:pPr>
        <w:spacing w:line="240" w:lineRule="exact"/>
        <w:ind w:left="140"/>
        <w:rPr>
          <w:rFonts w:hint="eastAsia" w:eastAsia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b/>
          <w:bCs/>
          <w:color w:val="FFFFFF"/>
          <w:sz w:val="21"/>
          <w:szCs w:val="21"/>
          <w:lang w:eastAsia="zh-CN"/>
        </w:rPr>
        <w:t>工作经历</w:t>
      </w:r>
    </w:p>
    <w:p w14:paraId="60860A41">
      <w:pPr>
        <w:spacing w:line="239" w:lineRule="exact"/>
        <w:rPr>
          <w:sz w:val="24"/>
          <w:szCs w:val="24"/>
        </w:rPr>
      </w:pPr>
    </w:p>
    <w:p w14:paraId="42D8E32A">
      <w:pPr>
        <w:spacing w:after="48" w:afterLines="20" w:line="272" w:lineRule="exact"/>
        <w:ind w:right="79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19.11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至今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中兴通讯股份有限公司                     网管软件开发工程师 </w:t>
      </w:r>
    </w:p>
    <w:p w14:paraId="7FD23ACC">
      <w:pPr>
        <w:spacing w:line="48" w:lineRule="exact"/>
        <w:rPr>
          <w:sz w:val="24"/>
          <w:szCs w:val="24"/>
        </w:rPr>
      </w:pPr>
    </w:p>
    <w:p w14:paraId="6F1883B2">
      <w:pPr>
        <w:spacing w:after="48" w:afterLines="20" w:line="272" w:lineRule="exact"/>
        <w:ind w:right="7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18.06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2019.10                     上数烨数据科技有限公司                   平台全栈开发工程师 </w:t>
      </w:r>
    </w:p>
    <w:p w14:paraId="4DCD2C5C">
      <w:pPr>
        <w:spacing w:line="48" w:lineRule="exact"/>
        <w:rPr>
          <w:sz w:val="24"/>
          <w:szCs w:val="24"/>
        </w:rPr>
      </w:pPr>
    </w:p>
    <w:p w14:paraId="5767ED45">
      <w:pPr>
        <w:spacing w:line="20" w:lineRule="exact"/>
        <w:rPr>
          <w:sz w:val="24"/>
          <w:szCs w:val="24"/>
        </w:rPr>
      </w:pPr>
    </w:p>
    <w:p w14:paraId="4906675A">
      <w:pPr>
        <w:spacing w:line="204" w:lineRule="exac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271260" cy="299085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12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B7C822">
      <w:pPr>
        <w:spacing w:line="240" w:lineRule="exact"/>
        <w:ind w:left="140"/>
        <w:rPr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FFFFFF"/>
          <w:sz w:val="21"/>
          <w:szCs w:val="21"/>
          <w:lang w:eastAsia="zh-CN"/>
        </w:rPr>
        <w:t>项目</w:t>
      </w:r>
      <w:r>
        <w:rPr>
          <w:rFonts w:hint="eastAsia" w:ascii="宋体" w:hAnsi="宋体" w:eastAsia="宋体" w:cs="宋体"/>
          <w:b/>
          <w:bCs/>
          <w:color w:val="FFFFFF"/>
          <w:sz w:val="21"/>
          <w:szCs w:val="21"/>
        </w:rPr>
        <w:t>经历</w:t>
      </w:r>
    </w:p>
    <w:p w14:paraId="46856B10">
      <w:pPr>
        <w:spacing w:line="217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7690CD3">
      <w:pPr>
        <w:spacing w:line="19" w:lineRule="exact"/>
        <w:rPr>
          <w:sz w:val="24"/>
          <w:szCs w:val="24"/>
        </w:rPr>
      </w:pPr>
    </w:p>
    <w:p w14:paraId="5F217704">
      <w:pPr>
        <w:tabs>
          <w:tab w:val="left" w:pos="1740"/>
        </w:tabs>
        <w:spacing w:line="244" w:lineRule="exact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2023.3 - 至今 | 云原生平台和应用部署工具 | 软件开发工程师</w:t>
      </w:r>
    </w:p>
    <w:p w14:paraId="21DFBC9B">
      <w:pPr>
        <w:tabs>
          <w:tab w:val="left" w:pos="1740"/>
        </w:tabs>
        <w:spacing w:line="244" w:lineRule="exact"/>
        <w:rPr>
          <w:rFonts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项目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描述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主导开发云原生应用和云原生资源一键式自动化</w:t>
      </w:r>
      <w:r>
        <w:rPr>
          <w:rFonts w:hint="eastAsia" w:ascii="宋体" w:hAnsi="宋体" w:eastAsia="宋体" w:cs="宋体"/>
          <w:bCs/>
          <w:sz w:val="21"/>
          <w:szCs w:val="21"/>
        </w:rPr>
        <w:t>部署工具，负责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核心架构设计与关键模块代码实现，实现</w:t>
      </w:r>
      <w:r>
        <w:rPr>
          <w:rFonts w:hint="eastAsia" w:ascii="宋体" w:hAnsi="宋体" w:eastAsia="宋体" w:cs="宋体"/>
          <w:bCs/>
          <w:sz w:val="21"/>
          <w:szCs w:val="21"/>
        </w:rPr>
        <w:t>云原生应用和其依赖的云资源的生命周期管理。</w:t>
      </w:r>
    </w:p>
    <w:p w14:paraId="5DF4DB2F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技术栈</w:t>
      </w:r>
      <w:r>
        <w:rPr>
          <w:rFonts w:hint="eastAsia" w:ascii="宋体" w:hAnsi="宋体" w:eastAsia="宋体" w:cs="宋体"/>
          <w:bCs/>
          <w:sz w:val="21"/>
          <w:szCs w:val="21"/>
        </w:rPr>
        <w:t>：Golang、Kubernetes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CRD/</w:t>
      </w:r>
      <w:r>
        <w:rPr>
          <w:rFonts w:hint="eastAsia" w:ascii="宋体" w:hAnsi="宋体" w:eastAsia="宋体" w:cs="宋体"/>
          <w:bCs/>
          <w:sz w:val="21"/>
          <w:szCs w:val="21"/>
        </w:rPr>
        <w:t>Operato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r</w:t>
      </w:r>
      <w:r>
        <w:rPr>
          <w:rFonts w:hint="eastAsia" w:ascii="宋体" w:hAnsi="宋体" w:eastAsia="宋体" w:cs="宋体"/>
          <w:bCs/>
          <w:sz w:val="21"/>
          <w:szCs w:val="21"/>
        </w:rPr>
        <w:t>、corbra、Helm Char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t</w:t>
      </w:r>
      <w:r>
        <w:rPr>
          <w:rFonts w:hint="eastAsia" w:ascii="宋体" w:hAnsi="宋体" w:eastAsia="宋体" w:cs="宋体"/>
          <w:bCs/>
          <w:sz w:val="21"/>
          <w:szCs w:val="21"/>
        </w:rPr>
        <w:t>、Go Templat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e</w:t>
      </w:r>
    </w:p>
    <w:p w14:paraId="55141C3C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项目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核心职责与成果</w:t>
      </w:r>
      <w:r>
        <w:rPr>
          <w:rFonts w:hint="eastAsia" w:ascii="宋体" w:hAnsi="宋体" w:eastAsia="宋体" w:cs="宋体"/>
          <w:bCs/>
          <w:sz w:val="21"/>
          <w:szCs w:val="21"/>
        </w:rPr>
        <w:t xml:space="preserve">： </w:t>
      </w:r>
    </w:p>
    <w:p w14:paraId="07C91DDF">
      <w:pPr>
        <w:numPr>
          <w:ilvl w:val="0"/>
          <w:numId w:val="2"/>
        </w:numPr>
        <w:tabs>
          <w:tab w:val="left" w:pos="1740"/>
        </w:tabs>
        <w:spacing w:line="244" w:lineRule="exact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设计并实现高可用、可干预的任务调度和编排引擎</w:t>
      </w:r>
    </w:p>
    <w:p w14:paraId="6CB86E0B">
      <w:pPr>
        <w:numPr>
          <w:numId w:val="0"/>
        </w:numPr>
        <w:tabs>
          <w:tab w:val="left" w:pos="1740"/>
        </w:tabs>
        <w:spacing w:line="244" w:lineRule="exact"/>
        <w:ind w:left="315" w:left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调度框架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：设计基于状态机的任务调度器，定时轮询待执行任务，通过goroutine实现高并发任务执行。支持步骤执行“失败后停止/继续”等多种运行模式，保障任务流程的健壮性。</w:t>
      </w:r>
    </w:p>
    <w:p w14:paraId="2A5FD7C6">
      <w:pPr>
        <w:numPr>
          <w:numId w:val="0"/>
        </w:numPr>
        <w:tabs>
          <w:tab w:val="left" w:pos="1740"/>
        </w:tabs>
        <w:spacing w:line="244" w:lineRule="exact"/>
        <w:ind w:left="315" w:left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用户干预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：实现任务的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人工干预机制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，支持对失败步骤进行重试、忽略、终止操作，并设计了用户阻塞模式和与阶段确认机制，提升了运维流程的灵活性和可控性。</w:t>
      </w:r>
    </w:p>
    <w:p w14:paraId="2C74DA17">
      <w:pPr>
        <w:numPr>
          <w:numId w:val="0"/>
        </w:numPr>
        <w:tabs>
          <w:tab w:val="left" w:pos="1740"/>
        </w:tabs>
        <w:spacing w:line="244" w:lineRule="exact"/>
        <w:ind w:left="315" w:left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编排框架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：实现声明式的任务步骤编排引擎，通过解析workflow.yaml文件动态组装执行流水线(stage/step)。</w:t>
      </w:r>
    </w:p>
    <w:p w14:paraId="0E9A275F">
      <w:pPr>
        <w:numPr>
          <w:numId w:val="0"/>
        </w:numPr>
        <w:tabs>
          <w:tab w:val="left" w:pos="1740"/>
        </w:tabs>
        <w:spacing w:line="244" w:lineRule="exact"/>
        <w:ind w:left="315" w:leftChars="0"/>
        <w:rPr>
          <w:rFonts w:hint="default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采用接口+注册表+工厂模式抽象步骤执行处理器，统一了执行与校验（Do/Check）流程。</w:t>
      </w:r>
    </w:p>
    <w:p w14:paraId="3C7EF1CC">
      <w:pPr>
        <w:numPr>
          <w:ilvl w:val="0"/>
          <w:numId w:val="2"/>
        </w:numPr>
        <w:tabs>
          <w:tab w:val="left" w:pos="1740"/>
        </w:tabs>
        <w:spacing w:line="244" w:lineRule="exact"/>
        <w:ind w:left="0" w:leftChars="0" w:firstLine="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构建产品级二次开发扩展点框架，提升工具扩展性</w:t>
      </w:r>
    </w:p>
    <w:p w14:paraId="00D1CFCE">
      <w:pPr>
        <w:numPr>
          <w:numId w:val="0"/>
        </w:numPr>
        <w:tabs>
          <w:tab w:val="left" w:pos="1740"/>
        </w:tabs>
        <w:spacing w:line="244" w:lineRule="exact"/>
        <w:ind w:left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 1）设计并实现了一套开放的扩展点框架，支持产品团队通过meta.conf声明扩展逻辑。</w:t>
      </w:r>
    </w:p>
    <w:p w14:paraId="5C6BD0CA">
      <w:pPr>
        <w:numPr>
          <w:numId w:val="0"/>
        </w:numPr>
        <w:tabs>
          <w:tab w:val="left" w:pos="1740"/>
        </w:tabs>
        <w:spacing w:line="244" w:lineRule="exact"/>
        <w:ind w:left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 2）支持shell、python、二进制文件等多种脚本类型，并可配置超时时间、执行位置（堡垒机/lcm容器）等</w:t>
      </w:r>
    </w:p>
    <w:p w14:paraId="6611F005">
      <w:pPr>
        <w:numPr>
          <w:numId w:val="0"/>
        </w:numPr>
        <w:tabs>
          <w:tab w:val="left" w:pos="1740"/>
        </w:tabs>
        <w:spacing w:line="244" w:lineRule="exact"/>
        <w:ind w:left="630" w:leftChars="0" w:hanging="630" w:hangingChars="300"/>
        <w:rPr>
          <w:rFonts w:hint="default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 3）实现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动态插入机制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，可将扩展点按照执行时机注入原有的编排流程，通过环境变量实现参数解耦，满足了复杂的自定义部署逻辑。</w:t>
      </w:r>
    </w:p>
    <w:p w14:paraId="00783ABA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设计并实现应用部署Operator开发</w:t>
      </w:r>
    </w:p>
    <w:p w14:paraId="43903858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 1）使用kubebuilder开发应用生命周期管理的Operator，实现应用部署、卸载、升级、扩容的自动调谐逻辑。</w:t>
      </w:r>
    </w:p>
    <w:p w14:paraId="1D4EA2E3">
      <w:pPr>
        <w:tabs>
          <w:tab w:val="left" w:pos="1740"/>
        </w:tabs>
        <w:spacing w:line="244" w:lineRule="exact"/>
        <w:ind w:left="630" w:hanging="630" w:hangingChars="300"/>
        <w:rPr>
          <w:rFonts w:hint="default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 2）采用异步任务轮询机制更新CR状态,利用resourceVersion实现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乐观锁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解决并发冲突问题，并妥善处理Finalizer确保资源处理。</w:t>
      </w:r>
    </w:p>
    <w:p w14:paraId="62688DA3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设计并实现产品自定义包结构解析功能</w:t>
      </w:r>
    </w:p>
    <w:p w14:paraId="41006430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 1）设计manifest.json描述文件规范，实现将产品自定义的异构版本包转换为标准包结构的功能。</w:t>
      </w:r>
    </w:p>
    <w:p w14:paraId="155DBE83">
      <w:pPr>
        <w:tabs>
          <w:tab w:val="left" w:pos="1740"/>
        </w:tabs>
        <w:spacing w:line="244" w:lineRule="exact"/>
        <w:ind w:left="630" w:hanging="630" w:hangingChars="3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 2）方案支持文件类型、处理权重（支持并发）、文件重命名、目标目录、校验和（checksum）等配置，并完善处理了文件覆盖、缺失等异常场景。</w:t>
      </w:r>
    </w:p>
    <w:p w14:paraId="628C9BBB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</w:rPr>
      </w:pPr>
    </w:p>
    <w:p w14:paraId="617711CB">
      <w:pPr>
        <w:tabs>
          <w:tab w:val="left" w:pos="1740"/>
        </w:tabs>
        <w:spacing w:line="244" w:lineRule="exact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2021.6 </w:t>
      </w:r>
      <w:r>
        <w:rPr>
          <w:rFonts w:ascii="宋体" w:hAnsi="宋体" w:eastAsia="宋体" w:cs="宋体"/>
          <w:b/>
          <w:bCs/>
          <w:sz w:val="21"/>
          <w:szCs w:val="21"/>
        </w:rPr>
        <w:t>–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至今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|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PaaS平台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应用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部署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工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具开发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| 软件开发工程师</w:t>
      </w:r>
    </w:p>
    <w:p w14:paraId="2FF27668">
      <w:pPr>
        <w:tabs>
          <w:tab w:val="left" w:pos="1740"/>
        </w:tabs>
        <w:spacing w:line="244" w:lineRule="exact"/>
        <w:rPr>
          <w:rFonts w:hint="default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项目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描述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基于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cobra的命令行工具，封装了UME产品的安装、升级、扩容、卸载等一键式运维操作。</w:t>
      </w:r>
    </w:p>
    <w:p w14:paraId="03B54F93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技术栈</w:t>
      </w:r>
      <w:r>
        <w:rPr>
          <w:rFonts w:hint="eastAsia" w:ascii="宋体" w:hAnsi="宋体" w:eastAsia="宋体" w:cs="宋体"/>
          <w:bCs/>
          <w:sz w:val="21"/>
          <w:szCs w:val="21"/>
        </w:rPr>
        <w:t>：Golang、CSP并发模型、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bCs/>
          <w:sz w:val="21"/>
          <w:szCs w:val="21"/>
        </w:rPr>
        <w:t>orbra</w:t>
      </w:r>
    </w:p>
    <w:p w14:paraId="0E6F228B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项目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核心职责与成果</w:t>
      </w:r>
      <w:r>
        <w:rPr>
          <w:rFonts w:hint="eastAsia" w:ascii="宋体" w:hAnsi="宋体" w:eastAsia="宋体" w:cs="宋体"/>
          <w:bCs/>
          <w:sz w:val="21"/>
          <w:szCs w:val="21"/>
        </w:rPr>
        <w:t xml:space="preserve">： </w:t>
      </w:r>
    </w:p>
    <w:p w14:paraId="514BF15D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搭建命令行框架</w:t>
      </w:r>
    </w:p>
    <w:p w14:paraId="417FEE01">
      <w:pPr>
        <w:numPr>
          <w:numId w:val="0"/>
        </w:numPr>
        <w:tabs>
          <w:tab w:val="left" w:pos="1740"/>
        </w:tabs>
        <w:spacing w:line="244" w:lineRule="exact"/>
        <w:rPr>
          <w:rFonts w:hint="default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整合安装、升级、扩容、卸载等应用部署生命周期命令，支持统一入口，便于CI/运维脚本调用。</w:t>
      </w:r>
    </w:p>
    <w:p w14:paraId="36247D01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基于CSP模型设计高并发部署流程</w:t>
      </w:r>
    </w:p>
    <w:p w14:paraId="023F5DFF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1）采用“通过通信共享内存”哲学，使用goroutine和channel构建并发流水线，将应用解压、镜像构建、公共服务实例创建、PVC创建，部署等步骤高效串联，部署升级效率提升40%。</w:t>
      </w:r>
    </w:p>
    <w:p w14:paraId="436F4403">
      <w:pPr>
        <w:tabs>
          <w:tab w:val="left" w:pos="1740"/>
        </w:tabs>
        <w:spacing w:line="244" w:lineRule="exact"/>
        <w:ind w:firstLine="210" w:firstLineChars="10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2）利用带缓冲channel作为技术信号量，实现对平台接口（如PVC创建接口）的并发限流，保障后端服务的稳定。</w:t>
      </w:r>
    </w:p>
    <w:p w14:paraId="5DE2AE99">
      <w:pPr>
        <w:tabs>
          <w:tab w:val="left" w:pos="1740"/>
        </w:tabs>
        <w:spacing w:line="244" w:lineRule="exact"/>
        <w:ind w:firstLine="210" w:firstLineChars="1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3）设计统一的结果收集机制，将各应用的部署状态和错误状态异步写入结果文件。</w:t>
      </w:r>
    </w:p>
    <w:p w14:paraId="48D28794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负责实现安装/升级流程多个关键模块功能</w:t>
      </w:r>
    </w:p>
    <w:p w14:paraId="5DBA5B12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负责公共服务实体实例创建、应用pvc创建、镜像构建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install.sh脚本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Cs/>
          <w:sz w:val="21"/>
          <w:szCs w:val="21"/>
        </w:rPr>
        <w:t>、证书上传、全量和补丁版本包合并等多个核心模块方案的设计和实现。</w:t>
      </w:r>
    </w:p>
    <w:p w14:paraId="78168514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</w:rPr>
      </w:pPr>
    </w:p>
    <w:p w14:paraId="5144A2DF">
      <w:pPr>
        <w:tabs>
          <w:tab w:val="left" w:pos="1740"/>
        </w:tabs>
        <w:spacing w:line="244" w:lineRule="exact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2019.11 - 2021.5 | 网元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数据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流式清洗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管理系统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| 软件开发工程师</w:t>
      </w:r>
    </w:p>
    <w:p w14:paraId="51291CFA">
      <w:pPr>
        <w:tabs>
          <w:tab w:val="left" w:pos="1740"/>
        </w:tabs>
        <w:spacing w:line="244" w:lineRule="exact"/>
        <w:rPr>
          <w:rFonts w:hint="default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项目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描述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网元流式数据清洗管理系统，是一个面向电信网络性能（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PM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）领域的数据处理平台。系统主要负责对网元设备产生的海量数据进行清洗、转换、聚合和入库处理，为上层平台提供高质量的结构化数据。</w:t>
      </w:r>
    </w:p>
    <w:p w14:paraId="3149861A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技术栈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J</w:t>
      </w:r>
      <w:r>
        <w:rPr>
          <w:rFonts w:hint="eastAsia" w:ascii="宋体" w:hAnsi="宋体" w:eastAsia="宋体" w:cs="宋体"/>
          <w:bCs/>
          <w:sz w:val="21"/>
          <w:szCs w:val="21"/>
        </w:rPr>
        <w:t>ava、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Spring Boot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Cs/>
          <w:sz w:val="21"/>
          <w:szCs w:val="21"/>
        </w:rPr>
        <w:t>C++、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K</w:t>
      </w:r>
      <w:r>
        <w:rPr>
          <w:rFonts w:hint="eastAsia" w:ascii="宋体" w:hAnsi="宋体" w:eastAsia="宋体" w:cs="宋体"/>
          <w:bCs/>
          <w:sz w:val="21"/>
          <w:szCs w:val="21"/>
        </w:rPr>
        <w:t>afka</w:t>
      </w:r>
      <w:r>
        <w:rPr>
          <w:rFonts w:hint="eastAsia" w:ascii="宋体" w:hAnsi="宋体" w:eastAsia="宋体" w:cs="宋体"/>
          <w:bCs/>
          <w:sz w:val="21"/>
          <w:szCs w:val="21"/>
          <w:lang w:eastAsia="zh-CN"/>
        </w:rPr>
        <w:t>、Quartz</w:t>
      </w:r>
    </w:p>
    <w:p w14:paraId="7191317A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项目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核心职责与成果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</w:p>
    <w:p w14:paraId="380331FE">
      <w:pPr>
        <w:numPr>
          <w:ilvl w:val="0"/>
          <w:numId w:val="3"/>
        </w:numPr>
        <w:tabs>
          <w:tab w:val="left" w:pos="1740"/>
        </w:tabs>
        <w:spacing w:line="244" w:lineRule="exact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核心业务模块开发</w:t>
      </w:r>
    </w:p>
    <w:p w14:paraId="50EC685B">
      <w:pPr>
        <w:numPr>
          <w:numId w:val="0"/>
        </w:num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开发PM数据清洗引擎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：设计并实现了完整的PM数据清洗流程，包括数据的解析、聚合和入库等核心功能</w:t>
      </w:r>
    </w:p>
    <w:p w14:paraId="51FDAD0F">
      <w:pPr>
        <w:numPr>
          <w:numId w:val="0"/>
        </w:numPr>
        <w:tabs>
          <w:tab w:val="left" w:pos="1740"/>
        </w:tabs>
        <w:spacing w:line="244" w:lineRule="exact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实现关键性能指标（KPI）计算框架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：支持多种统计函数（最大值、最小值、求和、比率等）和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自定义计算规则</w:t>
      </w:r>
    </w:p>
    <w:p w14:paraId="08FA7792">
      <w:pPr>
        <w:numPr>
          <w:numId w:val="0"/>
        </w:numPr>
        <w:tabs>
          <w:tab w:val="left" w:pos="1740"/>
        </w:tabs>
        <w:spacing w:line="244" w:lineRule="exact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支持时间维度聚合功能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：对原始网元性能数据进行按照15分钟或小时粒度的时间窗口进行聚合</w:t>
      </w:r>
    </w:p>
    <w:p w14:paraId="615BA618">
      <w:pPr>
        <w:numPr>
          <w:numId w:val="0"/>
        </w:numPr>
        <w:tabs>
          <w:tab w:val="left" w:pos="1740"/>
        </w:tabs>
        <w:spacing w:line="244" w:lineRule="exact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 xml:space="preserve">  支持多维度聚合功能：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支持按照子网、网元、业务分列等维度进行分组聚合</w:t>
      </w:r>
    </w:p>
    <w:p w14:paraId="6E42999F">
      <w:pPr>
        <w:numPr>
          <w:ilvl w:val="0"/>
          <w:numId w:val="3"/>
        </w:numPr>
        <w:tabs>
          <w:tab w:val="left" w:pos="1740"/>
        </w:tabs>
        <w:spacing w:line="244" w:lineRule="exact"/>
        <w:ind w:left="0" w:leftChars="0" w:firstLine="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设计实现算法文件动态生成与提交功能</w:t>
      </w:r>
    </w:p>
    <w:p w14:paraId="14CB4B49">
      <w:pPr>
        <w:numPr>
          <w:numId w:val="0"/>
        </w:numPr>
        <w:tabs>
          <w:tab w:val="left" w:pos="1740"/>
        </w:tabs>
        <w:spacing w:line="244" w:lineRule="exact"/>
        <w:ind w:left="357" w:leftChars="0" w:hanging="357" w:hangingChars="170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算法文件动态生成与提交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：根据下发任务动态合并生成数据清洗算法文件，并提交Saturn计算引擎，通过优化，性能提升3倍左右</w:t>
      </w:r>
    </w:p>
    <w:p w14:paraId="207D5DAC">
      <w:pPr>
        <w:numPr>
          <w:numId w:val="0"/>
        </w:numPr>
        <w:tabs>
          <w:tab w:val="left" w:pos="1740"/>
        </w:tabs>
        <w:spacing w:line="244" w:lineRule="exact"/>
        <w:ind w:left="357" w:leftChars="0" w:hanging="357" w:hangingChars="17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实现增量更新策略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：通过对比生成的算法文件和备份算法文件的变化（对比文件的MD5值），智能判断需要提交的新文件或进行热更新，对小时任务支持整点更新，减少系统扰动。</w:t>
      </w:r>
    </w:p>
    <w:p w14:paraId="498AEDBA">
      <w:pPr>
        <w:numPr>
          <w:numId w:val="0"/>
        </w:numPr>
        <w:tabs>
          <w:tab w:val="left" w:pos="1740"/>
        </w:tabs>
        <w:spacing w:line="244" w:lineRule="exact"/>
        <w:ind w:left="358" w:leftChars="0" w:hanging="358" w:hangingChars="17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3、消息处理系统开发</w:t>
      </w:r>
    </w:p>
    <w:p w14:paraId="19747753">
      <w:pPr>
        <w:numPr>
          <w:numId w:val="0"/>
        </w:numPr>
        <w:tabs>
          <w:tab w:val="left" w:pos="1740"/>
        </w:tabs>
        <w:spacing w:line="244" w:lineRule="exact"/>
        <w:ind w:left="357" w:leftChars="0" w:hanging="357" w:hangingChars="17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Kafka消息处理框架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：设计并实现了基于Kafka的异步消息处理框架，支持多种消息类型的处理</w:t>
      </w:r>
    </w:p>
    <w:p w14:paraId="011F63AD">
      <w:pPr>
        <w:numPr>
          <w:numId w:val="0"/>
        </w:numPr>
        <w:tabs>
          <w:tab w:val="left" w:pos="1740"/>
        </w:tabs>
        <w:spacing w:line="244" w:lineRule="exact"/>
        <w:ind w:left="357" w:leftChars="0" w:hanging="357" w:hangingChars="17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PM模型变更监听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：实现了PM模型变更事件的监听和处理机制，支持模型变更的实时响应</w:t>
      </w:r>
    </w:p>
    <w:p w14:paraId="64CEA8B6">
      <w:pPr>
        <w:numPr>
          <w:numId w:val="0"/>
        </w:numPr>
        <w:tabs>
          <w:tab w:val="left" w:pos="1740"/>
        </w:tabs>
        <w:spacing w:line="244" w:lineRule="exact"/>
        <w:ind w:left="357" w:leftChars="0" w:hanging="357" w:hangingChars="170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消息处理器工厂模式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：采用工厂模式实现了可扩展的消息处理器架构，便于新增消息类型处理</w:t>
      </w:r>
    </w:p>
    <w:p w14:paraId="2B3B0CEF">
      <w:pPr>
        <w:numPr>
          <w:numId w:val="0"/>
        </w:numPr>
        <w:tabs>
          <w:tab w:val="left" w:pos="1740"/>
        </w:tabs>
        <w:spacing w:line="244" w:lineRule="exact"/>
        <w:ind w:left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4、构建可扩展的任务参数校验框架</w:t>
      </w:r>
    </w:p>
    <w:p w14:paraId="4031B2F3">
      <w:pPr>
        <w:numPr>
          <w:numId w:val="0"/>
        </w:numPr>
        <w:tabs>
          <w:tab w:val="left" w:pos="1740"/>
        </w:tabs>
        <w:spacing w:line="244" w:lineRule="exact"/>
        <w:ind w:left="420" w:leftChars="0" w:hanging="420" w:hangingChars="200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采用责任链和建造者设计模式，设计并实现了高扩展的参数校验框架。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大幅提升了校验逻辑的可维护性与复用性。</w:t>
      </w:r>
    </w:p>
    <w:p w14:paraId="30EA9241">
      <w:pPr>
        <w:numPr>
          <w:numId w:val="0"/>
        </w:numPr>
        <w:tabs>
          <w:tab w:val="left" w:pos="1740"/>
        </w:tabs>
        <w:spacing w:line="244" w:lineRule="exact"/>
        <w:ind w:left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5、设计实现任务调度系统</w:t>
      </w:r>
    </w:p>
    <w:p w14:paraId="34CC76E7">
      <w:pPr>
        <w:numPr>
          <w:ilvl w:val="0"/>
          <w:numId w:val="0"/>
        </w:numPr>
        <w:tabs>
          <w:tab w:val="left" w:pos="1740"/>
        </w:tabs>
        <w:spacing w:line="244" w:lineRule="exact"/>
        <w:ind w:left="315" w:leftChars="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定时任务管理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基于Quartz定时任务框架，实现对15分钟粒度和小时粒度数据进行定时打包和清理PVC上过期文件。</w:t>
      </w:r>
    </w:p>
    <w:p w14:paraId="49556BAE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ab/>
      </w:r>
    </w:p>
    <w:p w14:paraId="7347F408">
      <w:pPr>
        <w:tabs>
          <w:tab w:val="left" w:pos="1740"/>
        </w:tabs>
        <w:spacing w:line="244" w:lineRule="exact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20</w:t>
      </w:r>
      <w:r>
        <w:rPr>
          <w:rFonts w:ascii="宋体" w:hAnsi="宋体" w:eastAsia="宋体" w:cs="宋体"/>
          <w:b/>
          <w:bCs/>
          <w:sz w:val="21"/>
          <w:szCs w:val="21"/>
        </w:rPr>
        <w:t>18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.</w:t>
      </w:r>
      <w:r>
        <w:rPr>
          <w:rFonts w:ascii="宋体" w:hAnsi="宋体" w:eastAsia="宋体" w:cs="宋体"/>
          <w:b/>
          <w:bCs/>
          <w:sz w:val="21"/>
          <w:szCs w:val="21"/>
        </w:rPr>
        <w:t>6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</w:rPr>
        <w:t>–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2</w:t>
      </w:r>
      <w:r>
        <w:rPr>
          <w:rFonts w:ascii="宋体" w:hAnsi="宋体" w:eastAsia="宋体" w:cs="宋体"/>
          <w:b/>
          <w:bCs/>
          <w:sz w:val="21"/>
          <w:szCs w:val="21"/>
        </w:rPr>
        <w:t>019.9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| 新智能零售管理平台2.0 | 软件开发工程师</w:t>
      </w:r>
    </w:p>
    <w:p w14:paraId="2A69D191">
      <w:pPr>
        <w:tabs>
          <w:tab w:val="left" w:pos="1740"/>
        </w:tabs>
        <w:spacing w:line="244" w:lineRule="exact"/>
        <w:rPr>
          <w:rFonts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项目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描述</w:t>
      </w:r>
      <w:r>
        <w:rPr>
          <w:rFonts w:hint="eastAsia" w:ascii="宋体" w:hAnsi="宋体" w:eastAsia="宋体" w:cs="宋体"/>
          <w:bCs/>
          <w:sz w:val="21"/>
          <w:szCs w:val="21"/>
        </w:rPr>
        <w:t>：该项目致力于在智能零售无人售货机领域，为商户提供软硬件一体化解决方案。</w:t>
      </w:r>
      <w:r>
        <w:rPr>
          <w:rFonts w:ascii="宋体" w:hAnsi="宋体" w:eastAsia="宋体" w:cs="宋体"/>
          <w:bCs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消费用户可以通过(微信/支付宝)扫码/刷脸开门消费、关门自动结算扣款。商户可以通过管理后台查看设备运营状态、故障告警、商品库管理、交易模块等；运营人员可以通过在管理后台向更新设备广告；补货师傅可以从通过微信小程序进行补货、理货等，平台通过使用netty开源框架搭建TCP服务器与设备之间进行通信,可同时支持10万量级设备同时在线,通信稳定性、可靠性大大提高。</w:t>
      </w:r>
    </w:p>
    <w:p w14:paraId="38997407">
      <w:pPr>
        <w:tabs>
          <w:tab w:val="left" w:pos="1740"/>
        </w:tabs>
        <w:spacing w:line="244" w:lineRule="exact"/>
        <w:rPr>
          <w:rFonts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技术栈</w:t>
      </w:r>
      <w:r>
        <w:rPr>
          <w:rFonts w:hint="eastAsia" w:ascii="宋体" w:hAnsi="宋体" w:eastAsia="宋体" w:cs="宋体"/>
          <w:bCs/>
          <w:sz w:val="21"/>
          <w:szCs w:val="21"/>
        </w:rPr>
        <w:t xml:space="preserve">：Spring cloud、Vue+Element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UI</w:t>
      </w:r>
      <w:r>
        <w:rPr>
          <w:rFonts w:hint="eastAsia" w:ascii="宋体" w:hAnsi="宋体" w:eastAsia="宋体" w:cs="宋体"/>
          <w:bCs/>
          <w:sz w:val="21"/>
          <w:szCs w:val="21"/>
        </w:rPr>
        <w:t>、Docke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r</w:t>
      </w:r>
      <w:r>
        <w:rPr>
          <w:rFonts w:hint="eastAsia" w:ascii="宋体" w:hAnsi="宋体" w:eastAsia="宋体" w:cs="宋体"/>
          <w:bCs/>
          <w:sz w:val="21"/>
          <w:szCs w:val="21"/>
        </w:rPr>
        <w:t>、前后端分离等</w:t>
      </w:r>
    </w:p>
    <w:p w14:paraId="3A3EF382">
      <w:pPr>
        <w:tabs>
          <w:tab w:val="left" w:pos="1740"/>
        </w:tabs>
        <w:spacing w:line="244" w:lineRule="exact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项目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核心职责与成果</w:t>
      </w:r>
      <w:r>
        <w:rPr>
          <w:rFonts w:hint="eastAsia" w:ascii="宋体" w:hAnsi="宋体" w:eastAsia="宋体" w:cs="宋体"/>
          <w:bCs/>
          <w:sz w:val="21"/>
          <w:szCs w:val="21"/>
        </w:rPr>
        <w:t xml:space="preserve">： </w:t>
      </w:r>
    </w:p>
    <w:p w14:paraId="1DBF8D56">
      <w:pPr>
        <w:numPr>
          <w:ilvl w:val="0"/>
          <w:numId w:val="4"/>
        </w:numPr>
        <w:tabs>
          <w:tab w:val="left" w:pos="1740"/>
        </w:tabs>
        <w:spacing w:line="244" w:lineRule="exact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独立负责广告管理模块开发工作</w:t>
      </w:r>
    </w:p>
    <w:p w14:paraId="0494C577">
      <w:pPr>
        <w:numPr>
          <w:numId w:val="0"/>
        </w:numPr>
        <w:tabs>
          <w:tab w:val="left" w:pos="1740"/>
        </w:tabs>
        <w:spacing w:line="244" w:lineRule="exact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负责后台广告模块上传、投放功能开发和智能零售机器大屏轮播功能开发，商户可以在管理后台，向智能零售无人售货机投放广告。</w:t>
      </w:r>
    </w:p>
    <w:p w14:paraId="00C22941">
      <w:pPr>
        <w:numPr>
          <w:ilvl w:val="0"/>
          <w:numId w:val="4"/>
        </w:numPr>
        <w:tabs>
          <w:tab w:val="left" w:pos="1740"/>
        </w:tabs>
        <w:spacing w:line="244" w:lineRule="exact"/>
        <w:ind w:left="0" w:leftChars="0" w:firstLine="0" w:firstLineChars="0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负责多个模块前后端开发工作</w:t>
      </w:r>
    </w:p>
    <w:p w14:paraId="338655B2">
      <w:pPr>
        <w:numPr>
          <w:numId w:val="0"/>
        </w:numPr>
        <w:tabs>
          <w:tab w:val="left" w:pos="1740"/>
        </w:tabs>
        <w:spacing w:line="244" w:lineRule="exact"/>
        <w:rPr>
          <w:rFonts w:hint="default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参与智能无人售货机零售平台的设备管理、故障告警、库存管理等前后端开发工作</w:t>
      </w:r>
    </w:p>
    <w:p w14:paraId="4D74CD2C">
      <w:pPr>
        <w:spacing w:line="240" w:lineRule="exact"/>
        <w:ind w:left="140"/>
        <w:rPr>
          <w:rFonts w:ascii="宋体" w:hAnsi="宋体" w:eastAsia="宋体" w:cs="宋体"/>
          <w:b/>
          <w:bCs/>
          <w:color w:val="FFFFFF"/>
          <w:sz w:val="21"/>
          <w:szCs w:val="21"/>
        </w:rPr>
      </w:pPr>
      <w:r>
        <w:rPr>
          <w:sz w:val="24"/>
          <w:szCs w:val="24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6310630" cy="299085"/>
            <wp:effectExtent l="0" t="0" r="127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8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94370B">
      <w:pPr>
        <w:spacing w:line="240" w:lineRule="exact"/>
        <w:ind w:left="140"/>
        <w:rPr>
          <w:rFonts w:hint="eastAsia" w:eastAsia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b/>
          <w:bCs/>
          <w:color w:val="FFFFFF"/>
          <w:sz w:val="21"/>
          <w:szCs w:val="21"/>
          <w:lang w:eastAsia="zh-CN"/>
        </w:rPr>
        <w:t>教育经历</w:t>
      </w:r>
    </w:p>
    <w:p w14:paraId="3BA5DDF9">
      <w:pPr>
        <w:spacing w:line="239" w:lineRule="exact"/>
        <w:rPr>
          <w:sz w:val="24"/>
          <w:szCs w:val="24"/>
        </w:rPr>
      </w:pPr>
    </w:p>
    <w:p w14:paraId="4F1DDA89">
      <w:pPr>
        <w:spacing w:after="48" w:afterLines="20" w:line="272" w:lineRule="exact"/>
        <w:ind w:right="79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15.09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2018.06            华东理工大学               控制工程                     211硕士 </w:t>
      </w:r>
    </w:p>
    <w:p w14:paraId="4E4CB53D">
      <w:pPr>
        <w:spacing w:line="48" w:lineRule="exact"/>
        <w:rPr>
          <w:sz w:val="24"/>
          <w:szCs w:val="24"/>
        </w:rPr>
      </w:pPr>
    </w:p>
    <w:p w14:paraId="1B929DA2">
      <w:pPr>
        <w:spacing w:after="48" w:afterLines="20" w:line="272" w:lineRule="exact"/>
        <w:ind w:right="79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20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11.09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2015.06            南京理工大学紫金学院       电气工程及其自动化           统招本科</w:t>
      </w:r>
    </w:p>
    <w:p w14:paraId="46F33D32">
      <w:pPr>
        <w:spacing w:line="240" w:lineRule="exact"/>
        <w:ind w:left="140"/>
        <w:rPr>
          <w:rFonts w:ascii="宋体" w:hAnsi="宋体" w:eastAsia="宋体" w:cs="宋体"/>
          <w:b/>
          <w:bCs/>
          <w:color w:val="FFFFFF"/>
          <w:sz w:val="21"/>
          <w:szCs w:val="21"/>
        </w:rPr>
      </w:pPr>
      <w:r>
        <w:rPr>
          <w:sz w:val="24"/>
          <w:szCs w:val="24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6310630" cy="299085"/>
            <wp:effectExtent l="0" t="0" r="0" b="635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8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7F7EC0">
      <w:pPr>
        <w:spacing w:line="240" w:lineRule="exact"/>
        <w:ind w:left="140"/>
        <w:rPr>
          <w:rFonts w:hint="eastAsia" w:eastAsia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b/>
          <w:bCs/>
          <w:color w:val="FFFFFF"/>
          <w:sz w:val="21"/>
          <w:szCs w:val="21"/>
          <w:lang w:eastAsia="zh-CN"/>
        </w:rPr>
        <w:t>专业技能</w:t>
      </w:r>
    </w:p>
    <w:p w14:paraId="422E98EA">
      <w:pPr>
        <w:spacing w:line="239" w:lineRule="exact"/>
        <w:rPr>
          <w:sz w:val="24"/>
          <w:szCs w:val="24"/>
        </w:rPr>
      </w:pPr>
    </w:p>
    <w:p w14:paraId="12C393B7">
      <w:pPr>
        <w:tabs>
          <w:tab w:val="left" w:pos="1350"/>
        </w:tabs>
        <w:spacing w:line="256" w:lineRule="exact"/>
        <w:ind w:left="1260" w:hanging="1265" w:hangingChars="6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后端开发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：熟练掌握Golang、Java、Python，具备独立系统设计和开发能力。</w:t>
      </w:r>
    </w:p>
    <w:p w14:paraId="4246D772">
      <w:pPr>
        <w:numPr>
          <w:ilvl w:val="0"/>
          <w:numId w:val="0"/>
        </w:numPr>
        <w:tabs>
          <w:tab w:val="left" w:pos="1740"/>
        </w:tabs>
        <w:spacing w:line="244" w:lineRule="exac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云原生开发与运维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熟悉Kubernetes原理，具备Operator二次开发、Helm 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Chart部署应用，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运维助手Agent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开发实践经验。</w:t>
      </w:r>
    </w:p>
    <w:p w14:paraId="3413BEA1">
      <w:pPr>
        <w:numPr>
          <w:ilvl w:val="0"/>
          <w:numId w:val="0"/>
        </w:numPr>
        <w:tabs>
          <w:tab w:val="left" w:pos="1740"/>
        </w:tabs>
        <w:spacing w:line="244" w:lineRule="exac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AI与开发提效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：熟悉MCP（Model Context Protocol）编程,具有AI辅助变成落地经验（Cursor + spec-kit端到端经验）</w:t>
      </w:r>
    </w:p>
    <w:p w14:paraId="6E8D32EA">
      <w:pPr>
        <w:spacing w:line="240" w:lineRule="exact"/>
        <w:ind w:left="140"/>
        <w:rPr>
          <w:rFonts w:ascii="宋体" w:hAnsi="宋体" w:eastAsia="宋体" w:cs="宋体"/>
          <w:b/>
          <w:bCs/>
          <w:color w:val="FFFFFF"/>
          <w:sz w:val="21"/>
          <w:szCs w:val="21"/>
        </w:rPr>
      </w:pPr>
      <w:r>
        <w:rPr>
          <w:sz w:val="24"/>
          <w:szCs w:val="24"/>
        </w:rPr>
        <w:drawing>
          <wp:anchor distT="0" distB="0" distL="114300" distR="114300" simplePos="0" relativeHeight="25166848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78740</wp:posOffset>
            </wp:positionV>
            <wp:extent cx="6310630" cy="299085"/>
            <wp:effectExtent l="0" t="0" r="13970" b="5715"/>
            <wp:wrapNone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800" cy="2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AAF323">
      <w:pPr>
        <w:spacing w:line="240" w:lineRule="exact"/>
        <w:ind w:left="140"/>
        <w:rPr>
          <w:rFonts w:hint="eastAsia" w:eastAsia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b/>
          <w:bCs/>
          <w:color w:val="FFFFFF"/>
          <w:sz w:val="21"/>
          <w:szCs w:val="21"/>
          <w:lang w:eastAsia="zh-CN"/>
        </w:rPr>
        <w:t>资格证书</w:t>
      </w:r>
    </w:p>
    <w:p w14:paraId="655050BE">
      <w:pPr>
        <w:spacing w:line="239" w:lineRule="exact"/>
        <w:rPr>
          <w:sz w:val="24"/>
          <w:szCs w:val="24"/>
        </w:rPr>
      </w:pPr>
    </w:p>
    <w:p w14:paraId="060C13F1">
      <w:pPr>
        <w:tabs>
          <w:tab w:val="left" w:pos="1350"/>
        </w:tabs>
        <w:spacing w:line="256" w:lineRule="exact"/>
        <w:ind w:left="1260" w:hanging="1260" w:hangingChars="6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CET6、</w:t>
      </w:r>
      <w:r>
        <w:rPr>
          <w:rFonts w:ascii="宋体" w:hAnsi="宋体" w:eastAsia="宋体" w:cs="宋体"/>
          <w:sz w:val="21"/>
          <w:szCs w:val="21"/>
        </w:rPr>
        <w:t>计算机二级</w:t>
      </w:r>
    </w:p>
    <w:p w14:paraId="04A82D07">
      <w:pPr>
        <w:tabs>
          <w:tab w:val="left" w:pos="1740"/>
        </w:tabs>
        <w:spacing w:line="244" w:lineRule="exact"/>
        <w:rPr>
          <w:rFonts w:ascii="宋体" w:hAnsi="宋体" w:eastAsia="宋体" w:cs="宋体"/>
          <w:bCs/>
          <w:sz w:val="21"/>
          <w:szCs w:val="21"/>
        </w:rPr>
      </w:pPr>
    </w:p>
    <w:sectPr>
      <w:type w:val="continuous"/>
      <w:pgSz w:w="11900" w:h="16838"/>
      <w:pgMar w:top="776" w:right="746" w:bottom="188" w:left="720" w:header="0" w:footer="0" w:gutter="0"/>
      <w:cols w:equalWidth="0" w:num="1">
        <w:col w:w="104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D0DFA9"/>
    <w:multiLevelType w:val="singleLevel"/>
    <w:tmpl w:val="A3D0DFA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85AFC17"/>
    <w:multiLevelType w:val="singleLevel"/>
    <w:tmpl w:val="D85AFC1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52B07FA"/>
    <w:multiLevelType w:val="singleLevel"/>
    <w:tmpl w:val="E52B07FA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9B9C69B"/>
    <w:multiLevelType w:val="singleLevel"/>
    <w:tmpl w:val="39B9C69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742"/>
    <w:rsid w:val="000046C4"/>
    <w:rsid w:val="000164E6"/>
    <w:rsid w:val="00016572"/>
    <w:rsid w:val="00024DFF"/>
    <w:rsid w:val="00035355"/>
    <w:rsid w:val="0003721F"/>
    <w:rsid w:val="0004173B"/>
    <w:rsid w:val="000447B1"/>
    <w:rsid w:val="000447DF"/>
    <w:rsid w:val="00073BD7"/>
    <w:rsid w:val="00074C19"/>
    <w:rsid w:val="00093E10"/>
    <w:rsid w:val="00093E90"/>
    <w:rsid w:val="000A2E9F"/>
    <w:rsid w:val="000B5D1B"/>
    <w:rsid w:val="000D02A4"/>
    <w:rsid w:val="000F1D3A"/>
    <w:rsid w:val="0010230C"/>
    <w:rsid w:val="0011273D"/>
    <w:rsid w:val="00123A5F"/>
    <w:rsid w:val="00132313"/>
    <w:rsid w:val="0013231D"/>
    <w:rsid w:val="001331EA"/>
    <w:rsid w:val="001424FE"/>
    <w:rsid w:val="00153061"/>
    <w:rsid w:val="00154A44"/>
    <w:rsid w:val="00156111"/>
    <w:rsid w:val="001575B1"/>
    <w:rsid w:val="00180674"/>
    <w:rsid w:val="00192EBE"/>
    <w:rsid w:val="00194973"/>
    <w:rsid w:val="00194E24"/>
    <w:rsid w:val="0019754C"/>
    <w:rsid w:val="001A4DE3"/>
    <w:rsid w:val="001A68F2"/>
    <w:rsid w:val="001B1209"/>
    <w:rsid w:val="001C3A9A"/>
    <w:rsid w:val="001C4A47"/>
    <w:rsid w:val="001D5984"/>
    <w:rsid w:val="001F30F7"/>
    <w:rsid w:val="002005B8"/>
    <w:rsid w:val="002045D2"/>
    <w:rsid w:val="00211BBE"/>
    <w:rsid w:val="00217E99"/>
    <w:rsid w:val="002224CD"/>
    <w:rsid w:val="00230027"/>
    <w:rsid w:val="0023140E"/>
    <w:rsid w:val="00236A33"/>
    <w:rsid w:val="00240AD2"/>
    <w:rsid w:val="002427A9"/>
    <w:rsid w:val="0024586D"/>
    <w:rsid w:val="00251FE5"/>
    <w:rsid w:val="002524EB"/>
    <w:rsid w:val="00252835"/>
    <w:rsid w:val="0027630F"/>
    <w:rsid w:val="00283955"/>
    <w:rsid w:val="00287457"/>
    <w:rsid w:val="00290A72"/>
    <w:rsid w:val="002A75D4"/>
    <w:rsid w:val="002A7CB2"/>
    <w:rsid w:val="002B03EF"/>
    <w:rsid w:val="002C0124"/>
    <w:rsid w:val="002C36A2"/>
    <w:rsid w:val="002C7635"/>
    <w:rsid w:val="002D4AD7"/>
    <w:rsid w:val="002E1D3E"/>
    <w:rsid w:val="002E43BC"/>
    <w:rsid w:val="002F40B4"/>
    <w:rsid w:val="0030433E"/>
    <w:rsid w:val="00320859"/>
    <w:rsid w:val="003252C6"/>
    <w:rsid w:val="00336A08"/>
    <w:rsid w:val="00342AC8"/>
    <w:rsid w:val="003503AC"/>
    <w:rsid w:val="00353837"/>
    <w:rsid w:val="00357E52"/>
    <w:rsid w:val="00374C88"/>
    <w:rsid w:val="00382058"/>
    <w:rsid w:val="003966FF"/>
    <w:rsid w:val="003A3C40"/>
    <w:rsid w:val="003B10AA"/>
    <w:rsid w:val="003B2A9D"/>
    <w:rsid w:val="003B535F"/>
    <w:rsid w:val="003E5F34"/>
    <w:rsid w:val="003E7B8C"/>
    <w:rsid w:val="003F4C36"/>
    <w:rsid w:val="004050E5"/>
    <w:rsid w:val="004058CE"/>
    <w:rsid w:val="00410D4F"/>
    <w:rsid w:val="00430081"/>
    <w:rsid w:val="00440140"/>
    <w:rsid w:val="00446296"/>
    <w:rsid w:val="004503ED"/>
    <w:rsid w:val="0046218F"/>
    <w:rsid w:val="00465D6F"/>
    <w:rsid w:val="004679B8"/>
    <w:rsid w:val="00467B55"/>
    <w:rsid w:val="004B1CAC"/>
    <w:rsid w:val="004B53BD"/>
    <w:rsid w:val="004B7CB3"/>
    <w:rsid w:val="004D6CBE"/>
    <w:rsid w:val="004E22B8"/>
    <w:rsid w:val="005171CE"/>
    <w:rsid w:val="00527E2B"/>
    <w:rsid w:val="005310A5"/>
    <w:rsid w:val="00533727"/>
    <w:rsid w:val="005342F2"/>
    <w:rsid w:val="0054452C"/>
    <w:rsid w:val="00550536"/>
    <w:rsid w:val="00554BC1"/>
    <w:rsid w:val="00563BBF"/>
    <w:rsid w:val="00573A1A"/>
    <w:rsid w:val="00574DEE"/>
    <w:rsid w:val="00575F5A"/>
    <w:rsid w:val="00577AF8"/>
    <w:rsid w:val="005835B7"/>
    <w:rsid w:val="005935DD"/>
    <w:rsid w:val="005A05C4"/>
    <w:rsid w:val="005B499F"/>
    <w:rsid w:val="005D189C"/>
    <w:rsid w:val="00603F8F"/>
    <w:rsid w:val="00607058"/>
    <w:rsid w:val="0061227A"/>
    <w:rsid w:val="00613B11"/>
    <w:rsid w:val="00622EA3"/>
    <w:rsid w:val="006230A1"/>
    <w:rsid w:val="006269BE"/>
    <w:rsid w:val="00642044"/>
    <w:rsid w:val="00642BEF"/>
    <w:rsid w:val="00644CD0"/>
    <w:rsid w:val="00647CC0"/>
    <w:rsid w:val="00654F2B"/>
    <w:rsid w:val="006620AC"/>
    <w:rsid w:val="00663752"/>
    <w:rsid w:val="00680D3F"/>
    <w:rsid w:val="006A6284"/>
    <w:rsid w:val="006B228D"/>
    <w:rsid w:val="006C367B"/>
    <w:rsid w:val="006C5C9A"/>
    <w:rsid w:val="006F4781"/>
    <w:rsid w:val="006F6F75"/>
    <w:rsid w:val="007257A2"/>
    <w:rsid w:val="00727742"/>
    <w:rsid w:val="00734ED4"/>
    <w:rsid w:val="00745AAF"/>
    <w:rsid w:val="00754E57"/>
    <w:rsid w:val="00760189"/>
    <w:rsid w:val="00761656"/>
    <w:rsid w:val="0077368A"/>
    <w:rsid w:val="0078497F"/>
    <w:rsid w:val="00786347"/>
    <w:rsid w:val="00786A9E"/>
    <w:rsid w:val="00791D1B"/>
    <w:rsid w:val="007A3F2E"/>
    <w:rsid w:val="007C32FB"/>
    <w:rsid w:val="007D4340"/>
    <w:rsid w:val="007E2E62"/>
    <w:rsid w:val="007F3E29"/>
    <w:rsid w:val="00805C1D"/>
    <w:rsid w:val="008060B6"/>
    <w:rsid w:val="00806FE7"/>
    <w:rsid w:val="00807258"/>
    <w:rsid w:val="00811879"/>
    <w:rsid w:val="00820E42"/>
    <w:rsid w:val="00821F25"/>
    <w:rsid w:val="00823BC5"/>
    <w:rsid w:val="00827CAC"/>
    <w:rsid w:val="00833608"/>
    <w:rsid w:val="008449B6"/>
    <w:rsid w:val="008500BC"/>
    <w:rsid w:val="00853B27"/>
    <w:rsid w:val="00875F07"/>
    <w:rsid w:val="00893A21"/>
    <w:rsid w:val="008B7DA8"/>
    <w:rsid w:val="008C0291"/>
    <w:rsid w:val="008C0982"/>
    <w:rsid w:val="008C1B1A"/>
    <w:rsid w:val="008D0483"/>
    <w:rsid w:val="008D0DBD"/>
    <w:rsid w:val="00903318"/>
    <w:rsid w:val="00917960"/>
    <w:rsid w:val="00923548"/>
    <w:rsid w:val="00926E88"/>
    <w:rsid w:val="00937CCC"/>
    <w:rsid w:val="00944319"/>
    <w:rsid w:val="0096102E"/>
    <w:rsid w:val="00981E97"/>
    <w:rsid w:val="00982725"/>
    <w:rsid w:val="00991E2F"/>
    <w:rsid w:val="00993CA2"/>
    <w:rsid w:val="009A1CEC"/>
    <w:rsid w:val="009A2076"/>
    <w:rsid w:val="009B11A6"/>
    <w:rsid w:val="009B312E"/>
    <w:rsid w:val="009B5584"/>
    <w:rsid w:val="009B7F11"/>
    <w:rsid w:val="009F600B"/>
    <w:rsid w:val="00A12E28"/>
    <w:rsid w:val="00A17665"/>
    <w:rsid w:val="00A17A98"/>
    <w:rsid w:val="00A30109"/>
    <w:rsid w:val="00A35040"/>
    <w:rsid w:val="00A35EFA"/>
    <w:rsid w:val="00A47ACD"/>
    <w:rsid w:val="00A513A1"/>
    <w:rsid w:val="00A61815"/>
    <w:rsid w:val="00A716E4"/>
    <w:rsid w:val="00A873DC"/>
    <w:rsid w:val="00A877D3"/>
    <w:rsid w:val="00A90742"/>
    <w:rsid w:val="00A966FE"/>
    <w:rsid w:val="00AA4507"/>
    <w:rsid w:val="00AA6FF2"/>
    <w:rsid w:val="00AB5D51"/>
    <w:rsid w:val="00AC0B19"/>
    <w:rsid w:val="00AC4900"/>
    <w:rsid w:val="00AC4AEE"/>
    <w:rsid w:val="00AD078D"/>
    <w:rsid w:val="00AD3DC2"/>
    <w:rsid w:val="00AF2A73"/>
    <w:rsid w:val="00B069E2"/>
    <w:rsid w:val="00B06B87"/>
    <w:rsid w:val="00B32A99"/>
    <w:rsid w:val="00B33918"/>
    <w:rsid w:val="00B36870"/>
    <w:rsid w:val="00B44122"/>
    <w:rsid w:val="00B44254"/>
    <w:rsid w:val="00B46769"/>
    <w:rsid w:val="00B46968"/>
    <w:rsid w:val="00B530FD"/>
    <w:rsid w:val="00B63096"/>
    <w:rsid w:val="00B74ECC"/>
    <w:rsid w:val="00B82352"/>
    <w:rsid w:val="00B849C5"/>
    <w:rsid w:val="00B84D98"/>
    <w:rsid w:val="00B86AED"/>
    <w:rsid w:val="00BA1521"/>
    <w:rsid w:val="00BA64D5"/>
    <w:rsid w:val="00BA72C1"/>
    <w:rsid w:val="00BA7677"/>
    <w:rsid w:val="00BB6409"/>
    <w:rsid w:val="00C14979"/>
    <w:rsid w:val="00C21991"/>
    <w:rsid w:val="00C22C6D"/>
    <w:rsid w:val="00C36B41"/>
    <w:rsid w:val="00C42883"/>
    <w:rsid w:val="00C45D10"/>
    <w:rsid w:val="00C47042"/>
    <w:rsid w:val="00C52364"/>
    <w:rsid w:val="00C61955"/>
    <w:rsid w:val="00C61AE5"/>
    <w:rsid w:val="00C74D72"/>
    <w:rsid w:val="00C81C1E"/>
    <w:rsid w:val="00CA05BC"/>
    <w:rsid w:val="00CA46A0"/>
    <w:rsid w:val="00CA4877"/>
    <w:rsid w:val="00CB4428"/>
    <w:rsid w:val="00CC3A60"/>
    <w:rsid w:val="00CC5D1E"/>
    <w:rsid w:val="00CD1AA2"/>
    <w:rsid w:val="00CD42AD"/>
    <w:rsid w:val="00CD5726"/>
    <w:rsid w:val="00CE435A"/>
    <w:rsid w:val="00CF061A"/>
    <w:rsid w:val="00CF1D0A"/>
    <w:rsid w:val="00D11C43"/>
    <w:rsid w:val="00D2240A"/>
    <w:rsid w:val="00D34076"/>
    <w:rsid w:val="00D40754"/>
    <w:rsid w:val="00D40D5B"/>
    <w:rsid w:val="00D40FDF"/>
    <w:rsid w:val="00D44C03"/>
    <w:rsid w:val="00D6130C"/>
    <w:rsid w:val="00D61F1B"/>
    <w:rsid w:val="00D71948"/>
    <w:rsid w:val="00D8457D"/>
    <w:rsid w:val="00DB20A7"/>
    <w:rsid w:val="00DB3A55"/>
    <w:rsid w:val="00DD5E11"/>
    <w:rsid w:val="00DE311E"/>
    <w:rsid w:val="00DE5FC0"/>
    <w:rsid w:val="00DF313A"/>
    <w:rsid w:val="00E05C6D"/>
    <w:rsid w:val="00E0770D"/>
    <w:rsid w:val="00E139BC"/>
    <w:rsid w:val="00E15E76"/>
    <w:rsid w:val="00E27884"/>
    <w:rsid w:val="00E45F8A"/>
    <w:rsid w:val="00E46ED5"/>
    <w:rsid w:val="00E5105E"/>
    <w:rsid w:val="00E52B84"/>
    <w:rsid w:val="00E54BEE"/>
    <w:rsid w:val="00E828F8"/>
    <w:rsid w:val="00E84ADD"/>
    <w:rsid w:val="00E86C78"/>
    <w:rsid w:val="00E945D0"/>
    <w:rsid w:val="00EA17A4"/>
    <w:rsid w:val="00EB10A3"/>
    <w:rsid w:val="00EB4BFE"/>
    <w:rsid w:val="00EB532F"/>
    <w:rsid w:val="00EC0E90"/>
    <w:rsid w:val="00EC201B"/>
    <w:rsid w:val="00EC5491"/>
    <w:rsid w:val="00EE5192"/>
    <w:rsid w:val="00F02212"/>
    <w:rsid w:val="00F16D65"/>
    <w:rsid w:val="00F62C69"/>
    <w:rsid w:val="00F702C6"/>
    <w:rsid w:val="00F72EA1"/>
    <w:rsid w:val="00F8463E"/>
    <w:rsid w:val="00F8485F"/>
    <w:rsid w:val="00F916B9"/>
    <w:rsid w:val="00FB544B"/>
    <w:rsid w:val="00FB6050"/>
    <w:rsid w:val="00FD4BDD"/>
    <w:rsid w:val="00FF4D93"/>
    <w:rsid w:val="01054907"/>
    <w:rsid w:val="02971350"/>
    <w:rsid w:val="02B16677"/>
    <w:rsid w:val="02CE3263"/>
    <w:rsid w:val="03256636"/>
    <w:rsid w:val="043C48BC"/>
    <w:rsid w:val="04952149"/>
    <w:rsid w:val="06B70754"/>
    <w:rsid w:val="071844EB"/>
    <w:rsid w:val="07857223"/>
    <w:rsid w:val="09324120"/>
    <w:rsid w:val="0B6E6541"/>
    <w:rsid w:val="0CBD1A96"/>
    <w:rsid w:val="102A7AB9"/>
    <w:rsid w:val="129A7BD1"/>
    <w:rsid w:val="12AA0B06"/>
    <w:rsid w:val="12CD73C6"/>
    <w:rsid w:val="13215B42"/>
    <w:rsid w:val="132E2A50"/>
    <w:rsid w:val="138738AC"/>
    <w:rsid w:val="15720DE6"/>
    <w:rsid w:val="15D6071F"/>
    <w:rsid w:val="166C0914"/>
    <w:rsid w:val="17FA5BFB"/>
    <w:rsid w:val="18737757"/>
    <w:rsid w:val="18843664"/>
    <w:rsid w:val="18DE1A1D"/>
    <w:rsid w:val="19BE4A93"/>
    <w:rsid w:val="1BA165F2"/>
    <w:rsid w:val="1C042A47"/>
    <w:rsid w:val="1C3E0F62"/>
    <w:rsid w:val="1CA829A9"/>
    <w:rsid w:val="1D496EBB"/>
    <w:rsid w:val="1D7D3EDE"/>
    <w:rsid w:val="1E0B27D7"/>
    <w:rsid w:val="1E133467"/>
    <w:rsid w:val="1EA839C2"/>
    <w:rsid w:val="1F037161"/>
    <w:rsid w:val="1F196C81"/>
    <w:rsid w:val="1FC226A9"/>
    <w:rsid w:val="1FD63176"/>
    <w:rsid w:val="201D685B"/>
    <w:rsid w:val="20A13715"/>
    <w:rsid w:val="21156161"/>
    <w:rsid w:val="215641C4"/>
    <w:rsid w:val="22CA105C"/>
    <w:rsid w:val="244C7727"/>
    <w:rsid w:val="262A3CFE"/>
    <w:rsid w:val="26A57726"/>
    <w:rsid w:val="273B4BEE"/>
    <w:rsid w:val="29242BE0"/>
    <w:rsid w:val="29A94D9A"/>
    <w:rsid w:val="29E3027D"/>
    <w:rsid w:val="2B7463EB"/>
    <w:rsid w:val="2D711CA6"/>
    <w:rsid w:val="2DD77A18"/>
    <w:rsid w:val="2DDE4B92"/>
    <w:rsid w:val="2DE6048E"/>
    <w:rsid w:val="2E1C05D2"/>
    <w:rsid w:val="2F045B74"/>
    <w:rsid w:val="2F0F5433"/>
    <w:rsid w:val="304D5295"/>
    <w:rsid w:val="3091782D"/>
    <w:rsid w:val="32D70A63"/>
    <w:rsid w:val="37597C5C"/>
    <w:rsid w:val="3875122D"/>
    <w:rsid w:val="392D1F4C"/>
    <w:rsid w:val="397439FF"/>
    <w:rsid w:val="3BD50B7B"/>
    <w:rsid w:val="3C041233"/>
    <w:rsid w:val="3D5F713C"/>
    <w:rsid w:val="3EF522D4"/>
    <w:rsid w:val="40135977"/>
    <w:rsid w:val="4025131E"/>
    <w:rsid w:val="41135DF3"/>
    <w:rsid w:val="417157BC"/>
    <w:rsid w:val="41BE642C"/>
    <w:rsid w:val="41F411C5"/>
    <w:rsid w:val="4258708D"/>
    <w:rsid w:val="43607ECC"/>
    <w:rsid w:val="43881990"/>
    <w:rsid w:val="4410291B"/>
    <w:rsid w:val="44EC44AD"/>
    <w:rsid w:val="4784737B"/>
    <w:rsid w:val="47B87D09"/>
    <w:rsid w:val="492F2421"/>
    <w:rsid w:val="49E73866"/>
    <w:rsid w:val="4BA25FAE"/>
    <w:rsid w:val="4BB26449"/>
    <w:rsid w:val="4D00169B"/>
    <w:rsid w:val="4DE93E7A"/>
    <w:rsid w:val="50010F5D"/>
    <w:rsid w:val="511A7BBD"/>
    <w:rsid w:val="518100C7"/>
    <w:rsid w:val="51AF2B38"/>
    <w:rsid w:val="52EE5649"/>
    <w:rsid w:val="52FE49DA"/>
    <w:rsid w:val="538E28B5"/>
    <w:rsid w:val="542F07EA"/>
    <w:rsid w:val="55C62F77"/>
    <w:rsid w:val="56810B43"/>
    <w:rsid w:val="56C414A8"/>
    <w:rsid w:val="570E5D7F"/>
    <w:rsid w:val="57BB529B"/>
    <w:rsid w:val="58587D80"/>
    <w:rsid w:val="59301FE2"/>
    <w:rsid w:val="59573918"/>
    <w:rsid w:val="5A013CF2"/>
    <w:rsid w:val="5A0917B6"/>
    <w:rsid w:val="5A146112"/>
    <w:rsid w:val="5A65037B"/>
    <w:rsid w:val="5C2358A5"/>
    <w:rsid w:val="5DAC2975"/>
    <w:rsid w:val="5EEC2BE8"/>
    <w:rsid w:val="5F674F86"/>
    <w:rsid w:val="608F11C9"/>
    <w:rsid w:val="60C759DD"/>
    <w:rsid w:val="64712056"/>
    <w:rsid w:val="65525E29"/>
    <w:rsid w:val="65E27E1A"/>
    <w:rsid w:val="67CC5D59"/>
    <w:rsid w:val="68A35DBC"/>
    <w:rsid w:val="69043521"/>
    <w:rsid w:val="69A03DD4"/>
    <w:rsid w:val="6A6B5D92"/>
    <w:rsid w:val="6B88554B"/>
    <w:rsid w:val="6C0F0B2F"/>
    <w:rsid w:val="6C3B7BA1"/>
    <w:rsid w:val="6CC94E87"/>
    <w:rsid w:val="6CFB3D81"/>
    <w:rsid w:val="6D521288"/>
    <w:rsid w:val="6ED3075F"/>
    <w:rsid w:val="6F5B0C82"/>
    <w:rsid w:val="6F825696"/>
    <w:rsid w:val="71725BB0"/>
    <w:rsid w:val="726611C7"/>
    <w:rsid w:val="73491949"/>
    <w:rsid w:val="739B6DFF"/>
    <w:rsid w:val="73F230E7"/>
    <w:rsid w:val="74F91DDE"/>
    <w:rsid w:val="750A677E"/>
    <w:rsid w:val="75530934"/>
    <w:rsid w:val="76F40854"/>
    <w:rsid w:val="778B53DE"/>
    <w:rsid w:val="77CA1A97"/>
    <w:rsid w:val="77CB3C34"/>
    <w:rsid w:val="77D70F18"/>
    <w:rsid w:val="7857624D"/>
    <w:rsid w:val="78682280"/>
    <w:rsid w:val="795238C5"/>
    <w:rsid w:val="7AB61937"/>
    <w:rsid w:val="7B5A4576"/>
    <w:rsid w:val="7B7603DE"/>
    <w:rsid w:val="7D1257C1"/>
    <w:rsid w:val="7DB95832"/>
    <w:rsid w:val="7E16235D"/>
    <w:rsid w:val="7E2E387C"/>
    <w:rsid w:val="7E3A5223"/>
    <w:rsid w:val="7F00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outlineLvl w:val="0"/>
    </w:pPr>
    <w:rPr>
      <w:rFonts w:hint="eastAsia" w:ascii="宋体" w:hAnsi="宋体" w:eastAsia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link w:val="1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批注框文本 字符"/>
    <w:basedOn w:val="8"/>
    <w:link w:val="4"/>
    <w:semiHidden/>
    <w:uiPriority w:val="99"/>
    <w:rPr>
      <w:sz w:val="18"/>
      <w:szCs w:val="18"/>
    </w:rPr>
  </w:style>
  <w:style w:type="character" w:customStyle="1" w:styleId="10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5"/>
    <w:uiPriority w:val="99"/>
    <w:rPr>
      <w:sz w:val="18"/>
      <w:szCs w:val="18"/>
    </w:rPr>
  </w:style>
  <w:style w:type="character" w:customStyle="1" w:styleId="12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1351</Characters>
  <Lines>11</Lines>
  <Paragraphs>3</Paragraphs>
  <TotalTime>967</TotalTime>
  <ScaleCrop>false</ScaleCrop>
  <LinksUpToDate>false</LinksUpToDate>
  <CharactersWithSpaces>1584</CharactersWithSpaces>
  <Application>WPS Office_12.8.2.19830_F1E327BC-269C-435d-A152-05C5408002CA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2017-09-01T11:01:00Z</dcterms:created>
  <dc:creator>Windows User</dc:creator>
  <cp:lastModifiedBy>10269578</cp:lastModifiedBy>
  <cp:lastPrinted>2025-12-06T15:04:00Z</cp:lastPrinted>
  <dcterms:modified xsi:type="dcterms:W3CDTF">2025-12-16T07:47:39Z</dcterms:modified>
  <cp:revision>379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2052-12.8.2.19830</vt:lpwstr>
  </property>
  <property fmtid="{D5CDD505-2E9C-101B-9397-08002B2CF9AE}" pid="3" name="ICV">
    <vt:lpwstr>E57948801D6B442FADF1BD5D6175A47E_12</vt:lpwstr>
  </property>
</Properties>
</file>