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1025" w:firstLine="0"/>
        <w:jc w:val="left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AA5-EV2 – PLAN DE MIGRACIÓN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76" w:firstLine="0"/>
        <w:jc w:val="center"/>
        <w:rPr>
          <w:color w:val="47d45a"/>
        </w:rPr>
      </w:pPr>
      <w:hyperlink r:id="rId7">
        <w:r w:rsidDel="00000000" w:rsidR="00000000" w:rsidRPr="00000000">
          <w:rPr>
            <w:b w:val="1"/>
            <w:color w:val="47d45a"/>
            <w:sz w:val="32"/>
            <w:szCs w:val="32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9" w:lineRule="auto"/>
        <w:ind w:right="5"/>
        <w:jc w:val="center"/>
        <w:rPr>
          <w:b w:val="1"/>
          <w:color w:val="47d45a"/>
          <w:sz w:val="32"/>
          <w:szCs w:val="32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PRESENTADO POR:  </w:t>
      </w:r>
    </w:p>
    <w:p w:rsidR="00000000" w:rsidDel="00000000" w:rsidP="00000000" w:rsidRDefault="00000000" w:rsidRPr="00000000" w14:paraId="00000009">
      <w:pPr>
        <w:spacing w:after="0" w:line="249" w:lineRule="auto"/>
        <w:ind w:right="5"/>
        <w:jc w:val="center"/>
        <w:rPr>
          <w:b w:val="1"/>
          <w:color w:val="47d45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1167" w:firstLine="0"/>
        <w:jc w:val="left"/>
        <w:rPr>
          <w:b w:val="1"/>
          <w:color w:val="47d45a"/>
          <w:sz w:val="32"/>
          <w:szCs w:val="32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Eduardo Antonio Balza Peña</w:t>
      </w:r>
    </w:p>
    <w:p w:rsidR="00000000" w:rsidDel="00000000" w:rsidP="00000000" w:rsidRDefault="00000000" w:rsidRPr="00000000" w14:paraId="0000000B">
      <w:pPr>
        <w:spacing w:after="0" w:line="259" w:lineRule="auto"/>
        <w:ind w:left="1167" w:firstLine="0"/>
        <w:jc w:val="left"/>
        <w:rPr>
          <w:b w:val="1"/>
          <w:color w:val="47d45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1167" w:firstLine="0"/>
        <w:jc w:val="left"/>
        <w:rPr>
          <w:b w:val="1"/>
          <w:color w:val="47d45a"/>
          <w:sz w:val="32"/>
          <w:szCs w:val="32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Nicola Alarcón Fonseca </w:t>
      </w:r>
    </w:p>
    <w:p w:rsidR="00000000" w:rsidDel="00000000" w:rsidP="00000000" w:rsidRDefault="00000000" w:rsidRPr="00000000" w14:paraId="0000000D">
      <w:pPr>
        <w:spacing w:after="0" w:line="259" w:lineRule="auto"/>
        <w:ind w:left="1167" w:firstLine="0"/>
        <w:jc w:val="left"/>
        <w:rPr>
          <w:b w:val="1"/>
          <w:color w:val="47d45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1167" w:firstLine="0"/>
        <w:jc w:val="left"/>
        <w:rPr>
          <w:b w:val="1"/>
          <w:color w:val="47d45a"/>
          <w:sz w:val="32"/>
          <w:szCs w:val="32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Iván Eduardo Olmos Ramirez </w:t>
      </w:r>
    </w:p>
    <w:p w:rsidR="00000000" w:rsidDel="00000000" w:rsidP="00000000" w:rsidRDefault="00000000" w:rsidRPr="00000000" w14:paraId="0000000F">
      <w:pPr>
        <w:spacing w:after="0" w:line="259" w:lineRule="auto"/>
        <w:ind w:left="1167" w:firstLine="0"/>
        <w:jc w:val="left"/>
        <w:rPr>
          <w:b w:val="1"/>
          <w:color w:val="47d45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1167" w:firstLine="0"/>
        <w:jc w:val="left"/>
        <w:rPr>
          <w:b w:val="1"/>
          <w:color w:val="47d45a"/>
          <w:sz w:val="32"/>
          <w:szCs w:val="32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Brayam Sneyder Cerquera Rodriguez</w:t>
      </w:r>
    </w:p>
    <w:p w:rsidR="00000000" w:rsidDel="00000000" w:rsidP="00000000" w:rsidRDefault="00000000" w:rsidRPr="00000000" w14:paraId="00000011">
      <w:pPr>
        <w:spacing w:after="0" w:line="259" w:lineRule="auto"/>
        <w:ind w:left="1167" w:firstLine="0"/>
        <w:jc w:val="left"/>
        <w:rPr>
          <w:b w:val="1"/>
          <w:color w:val="47d45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1167" w:firstLine="0"/>
        <w:jc w:val="left"/>
        <w:rPr>
          <w:b w:val="1"/>
          <w:color w:val="47d45a"/>
          <w:sz w:val="32"/>
          <w:szCs w:val="32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Daniel Felipe Romero Moreno </w:t>
      </w:r>
    </w:p>
    <w:p w:rsidR="00000000" w:rsidDel="00000000" w:rsidP="00000000" w:rsidRDefault="00000000" w:rsidRPr="00000000" w14:paraId="00000013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76" w:firstLine="0"/>
        <w:jc w:val="center"/>
        <w:rPr>
          <w:b w:val="1"/>
          <w:color w:val="47d45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76" w:firstLine="0"/>
        <w:jc w:val="center"/>
        <w:rPr>
          <w:b w:val="1"/>
          <w:color w:val="47d45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76" w:firstLine="0"/>
        <w:jc w:val="center"/>
        <w:rPr>
          <w:b w:val="1"/>
          <w:color w:val="47d45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804" w:firstLine="0"/>
        <w:jc w:val="center"/>
        <w:rPr>
          <w:color w:val="47d45a"/>
          <w:sz w:val="26"/>
          <w:szCs w:val="26"/>
        </w:rPr>
      </w:pPr>
      <w:r w:rsidDel="00000000" w:rsidR="00000000" w:rsidRPr="00000000">
        <w:rPr>
          <w:b w:val="1"/>
          <w:color w:val="47d45a"/>
          <w:sz w:val="34"/>
          <w:szCs w:val="34"/>
          <w:rtl w:val="0"/>
        </w:rPr>
        <w:t xml:space="preserve">SERVICIO NACIONAL DE APRENDIZAJE SENA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76" w:firstLine="0"/>
        <w:jc w:val="center"/>
        <w:rPr>
          <w:color w:val="47d45a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2144" w:firstLine="0"/>
        <w:rPr>
          <w:color w:val="47d45a"/>
        </w:rPr>
      </w:pPr>
      <w:r w:rsidDel="00000000" w:rsidR="00000000" w:rsidRPr="00000000">
        <w:rPr>
          <w:color w:val="47d45a"/>
          <w:rtl w:val="0"/>
        </w:rPr>
        <w:t xml:space="preserve">PROGRAMA DE FORMACIÓN </w:t>
      </w:r>
    </w:p>
    <w:p w:rsidR="00000000" w:rsidDel="00000000" w:rsidP="00000000" w:rsidRDefault="00000000" w:rsidRPr="00000000" w14:paraId="00000024">
      <w:pPr>
        <w:spacing w:after="0" w:line="249" w:lineRule="auto"/>
        <w:jc w:val="center"/>
        <w:rPr>
          <w:b w:val="1"/>
          <w:color w:val="84e291"/>
          <w:sz w:val="32"/>
          <w:szCs w:val="32"/>
        </w:rPr>
      </w:pPr>
      <w:r w:rsidDel="00000000" w:rsidR="00000000" w:rsidRPr="00000000">
        <w:rPr>
          <w:b w:val="1"/>
          <w:color w:val="47d45a"/>
          <w:sz w:val="32"/>
          <w:szCs w:val="32"/>
          <w:rtl w:val="0"/>
        </w:rPr>
        <w:t xml:space="preserve">ESPECIALIZACIÓN TECNOLÓGICA EN GESTIÓN Y SEGURIDAD DE BASES DE DATOS</w:t>
      </w:r>
      <w:r w:rsidDel="00000000" w:rsidR="00000000" w:rsidRPr="00000000">
        <w:rPr>
          <w:b w:val="1"/>
          <w:color w:val="84e29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49" w:lineRule="auto"/>
        <w:jc w:val="center"/>
        <w:rPr>
          <w:b w:val="1"/>
          <w:color w:val="e06c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112" w:lineRule="auto"/>
        <w:ind w:left="-5" w:right="0" w:firstLine="0"/>
        <w:rPr>
          <w:color w:val="47d45a"/>
        </w:rPr>
      </w:pPr>
      <w:r w:rsidDel="00000000" w:rsidR="00000000" w:rsidRPr="00000000">
        <w:rPr>
          <w:color w:val="47d45a"/>
          <w:rtl w:val="0"/>
        </w:rPr>
        <w:t xml:space="preserve">PLANEACIÓN </w:t>
      </w:r>
    </w:p>
    <w:p w:rsidR="00000000" w:rsidDel="00000000" w:rsidP="00000000" w:rsidRDefault="00000000" w:rsidRPr="00000000" w14:paraId="00000029">
      <w:pPr>
        <w:ind w:left="-5" w:firstLine="0"/>
        <w:rPr/>
      </w:pPr>
      <w:r w:rsidDel="00000000" w:rsidR="00000000" w:rsidRPr="00000000">
        <w:rPr>
          <w:rtl w:val="0"/>
        </w:rPr>
        <w:t xml:space="preserve">En la planeación se tienen en cuenta aspectos básicos como: los requerimientos generales de migración, el entorno actual de almacenamiento, el plan de migración, los requerimientos de diseño, la arquitectura de migración y el desarrollo de un plan de prueba. La planeación debe especificar: cuáles son los objetivos, alcance, estrategias y fases a seguir, requerimientos y riesgos asociados, planes de contingencia y condiciones iniciales o actuales de la migración y proyectar cuál será la condición final. También se debe tener en cuenta: La viabilidad técnica y la factibilidad económica de la solución a implementar. </w:t>
      </w:r>
    </w:p>
    <w:p w:rsidR="00000000" w:rsidDel="00000000" w:rsidP="00000000" w:rsidRDefault="00000000" w:rsidRPr="00000000" w14:paraId="0000002A">
      <w:pPr>
        <w:spacing w:after="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e06c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" w:firstLine="0"/>
        <w:rPr/>
      </w:pPr>
      <w:r w:rsidDel="00000000" w:rsidR="00000000" w:rsidRPr="00000000">
        <w:rPr>
          <w:rtl w:val="0"/>
        </w:rPr>
        <w:t xml:space="preserve">Otro elemento fundamental es el referente a los requerimientos de diseño, entre los cuales tenemos: requerimientos de migración y replicación, cronograma establecido, proveedores participantes y configuración del hardware. </w:t>
      </w:r>
    </w:p>
    <w:p w:rsidR="00000000" w:rsidDel="00000000" w:rsidP="00000000" w:rsidRDefault="00000000" w:rsidRPr="00000000" w14:paraId="0000002D">
      <w:pPr>
        <w:spacing w:after="131" w:lineRule="auto"/>
        <w:ind w:left="-5" w:firstLine="0"/>
        <w:rPr/>
      </w:pPr>
      <w:r w:rsidDel="00000000" w:rsidR="00000000" w:rsidRPr="00000000">
        <w:rPr>
          <w:rtl w:val="0"/>
        </w:rPr>
        <w:t xml:space="preserve">Además, es importante determinar el tamaño de los datos participantes en la migración para lo cual hay que considerar elementos como: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08" w:hanging="708"/>
        <w:rPr/>
      </w:pPr>
      <w:r w:rsidDel="00000000" w:rsidR="00000000" w:rsidRPr="00000000">
        <w:rPr>
          <w:rtl w:val="0"/>
        </w:rPr>
        <w:t xml:space="preserve">Número de servidores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08" w:hanging="708"/>
        <w:rPr/>
      </w:pPr>
      <w:r w:rsidDel="00000000" w:rsidR="00000000" w:rsidRPr="00000000">
        <w:rPr>
          <w:rtl w:val="0"/>
        </w:rPr>
        <w:t xml:space="preserve">Sistemas operativos de los servidores y clientes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08" w:hanging="708"/>
        <w:rPr/>
      </w:pPr>
      <w:r w:rsidDel="00000000" w:rsidR="00000000" w:rsidRPr="00000000">
        <w:rPr>
          <w:rtl w:val="0"/>
        </w:rPr>
        <w:t xml:space="preserve">Cantidad de almacenamiento manejada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08" w:hanging="708"/>
        <w:rPr/>
      </w:pPr>
      <w:r w:rsidDel="00000000" w:rsidR="00000000" w:rsidRPr="00000000">
        <w:rPr>
          <w:rtl w:val="0"/>
        </w:rPr>
        <w:t xml:space="preserve">Administradores de volúmenes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08" w:hanging="708"/>
        <w:rPr/>
      </w:pPr>
      <w:r w:rsidDel="00000000" w:rsidR="00000000" w:rsidRPr="00000000">
        <w:rPr>
          <w:rtl w:val="0"/>
        </w:rPr>
        <w:t xml:space="preserve">Tipos de base de datos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08" w:hanging="708"/>
        <w:rPr/>
      </w:pPr>
      <w:r w:rsidDel="00000000" w:rsidR="00000000" w:rsidRPr="00000000">
        <w:rPr>
          <w:rtl w:val="0"/>
        </w:rPr>
        <w:t xml:space="preserve">Aplicaciones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08" w:hanging="708"/>
        <w:rPr/>
      </w:pPr>
      <w:r w:rsidDel="00000000" w:rsidR="00000000" w:rsidRPr="00000000">
        <w:rPr>
          <w:rtl w:val="0"/>
        </w:rPr>
        <w:t xml:space="preserve">Velocidades de red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08" w:hanging="708"/>
        <w:rPr/>
      </w:pPr>
      <w:r w:rsidDel="00000000" w:rsidR="00000000" w:rsidRPr="00000000">
        <w:rPr>
          <w:rtl w:val="0"/>
        </w:rPr>
        <w:t xml:space="preserve">Clusters de servidores </w:t>
      </w:r>
    </w:p>
    <w:p w:rsidR="00000000" w:rsidDel="00000000" w:rsidP="00000000" w:rsidRDefault="00000000" w:rsidRPr="00000000" w14:paraId="00000036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259" w:lineRule="auto"/>
        <w:ind w:left="-5" w:firstLine="0"/>
        <w:jc w:val="left"/>
        <w:rPr>
          <w:b w:val="1"/>
          <w:color w:val="47d4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59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Creación de base de datos en POSTGRESQL</w:t>
      </w:r>
    </w:p>
    <w:p w:rsidR="00000000" w:rsidDel="00000000" w:rsidP="00000000" w:rsidRDefault="00000000" w:rsidRPr="00000000" w14:paraId="00000042">
      <w:pPr>
        <w:spacing w:after="0" w:line="259" w:lineRule="auto"/>
        <w:ind w:left="-5" w:firstLine="0"/>
        <w:jc w:val="left"/>
        <w:rPr>
          <w:b w:val="1"/>
          <w:color w:val="47d4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b w:val="1"/>
          <w:color w:val="84e291"/>
        </w:rPr>
        <w:drawing>
          <wp:inline distB="0" distT="0" distL="0" distR="0">
            <wp:extent cx="4010585" cy="2962688"/>
            <wp:effectExtent b="0" l="0" r="0" t="0"/>
            <wp:docPr id="205487500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6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Exportamos los datos de las tablas de Mysql Workbench a CSV UTF-8</w:t>
      </w:r>
    </w:p>
    <w:p w:rsidR="00000000" w:rsidDel="00000000" w:rsidP="00000000" w:rsidRDefault="00000000" w:rsidRPr="00000000" w14:paraId="00000048">
      <w:pPr>
        <w:spacing w:after="0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b w:val="1"/>
          <w:color w:val="84e291"/>
        </w:rPr>
        <w:drawing>
          <wp:inline distB="0" distT="0" distL="0" distR="0">
            <wp:extent cx="3277057" cy="3667637"/>
            <wp:effectExtent b="0" l="0" r="0" t="0"/>
            <wp:docPr id="205487500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6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b w:val="1"/>
          <w:color w:val="84e291"/>
        </w:rPr>
        <w:drawing>
          <wp:inline distB="0" distT="0" distL="0" distR="0">
            <wp:extent cx="5614670" cy="4113530"/>
            <wp:effectExtent b="0" l="0" r="0" t="0"/>
            <wp:docPr descr="Interfaz de usuario gráfica, Aplicación&#10;&#10;Descripción generada automáticamente" id="2054875004" name="image8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11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b w:val="1"/>
          <w:color w:val="84e291"/>
        </w:rPr>
        <w:drawing>
          <wp:inline distB="0" distT="0" distL="0" distR="0">
            <wp:extent cx="5614670" cy="4205605"/>
            <wp:effectExtent b="0" l="0" r="0" t="0"/>
            <wp:docPr descr="Interfaz de usuario gráfica, Texto, Aplicación, Correo electrónico&#10;&#10;Descripción generada automáticamente" id="2054875007" name="image4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20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CSV UTF-8 </w:t>
      </w:r>
    </w:p>
    <w:p w:rsidR="00000000" w:rsidDel="00000000" w:rsidP="00000000" w:rsidRDefault="00000000" w:rsidRPr="00000000" w14:paraId="0000004F">
      <w:pPr>
        <w:spacing w:after="0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59" w:lineRule="auto"/>
        <w:ind w:left="-5" w:firstLine="0"/>
        <w:jc w:val="left"/>
        <w:rPr>
          <w:b w:val="1"/>
          <w:color w:val="84e291"/>
        </w:rPr>
      </w:pPr>
      <w:r w:rsidDel="00000000" w:rsidR="00000000" w:rsidRPr="00000000">
        <w:rPr>
          <w:b w:val="1"/>
          <w:color w:val="84e291"/>
        </w:rPr>
        <w:drawing>
          <wp:inline distB="0" distT="0" distL="0" distR="0">
            <wp:extent cx="5614670" cy="2889250"/>
            <wp:effectExtent b="0" l="0" r="0" t="0"/>
            <wp:docPr id="205487500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8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59" w:lineRule="auto"/>
        <w:ind w:left="-5" w:firstLine="0"/>
        <w:jc w:val="left"/>
        <w:rPr>
          <w:color w:val="84e2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59" w:lineRule="auto"/>
        <w:ind w:left="-5" w:firstLine="0"/>
        <w:jc w:val="left"/>
        <w:rPr>
          <w:color w:val="84e2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59" w:lineRule="auto"/>
        <w:ind w:left="-5" w:firstLine="0"/>
        <w:jc w:val="left"/>
        <w:rPr>
          <w:color w:val="84e2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59" w:lineRule="auto"/>
        <w:ind w:left="-5" w:firstLine="0"/>
        <w:jc w:val="left"/>
        <w:rPr>
          <w:color w:val="84e2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2"/>
        </w:numPr>
        <w:ind w:left="720" w:right="0" w:hanging="360"/>
        <w:rPr>
          <w:color w:val="000000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Importar datos CSV en la </w:t>
      </w:r>
      <w:r w:rsidDel="00000000" w:rsidR="00000000" w:rsidRPr="00000000">
        <w:rPr>
          <w:color w:val="000000"/>
          <w:rtl w:val="0"/>
        </w:rPr>
        <w:t xml:space="preserve">base de datos en POSTGRESQL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" w:firstLine="0"/>
        <w:rPr/>
      </w:pPr>
      <w:r w:rsidDel="00000000" w:rsidR="00000000" w:rsidRPr="00000000">
        <w:rPr>
          <w:rtl w:val="0"/>
        </w:rPr>
        <w:t xml:space="preserve">Debemos disponer de una base de datos diseñada en otro POSTGRESQL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poder importar todos los registros y la estructura de la base de datos a nuestro MySQL Workbench.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Estos son los pasos: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0" w:line="248.0000000000000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Abrimos la terminal de </w:t>
      </w:r>
      <w:r w:rsidDel="00000000" w:rsidR="00000000" w:rsidRPr="00000000">
        <w:rPr>
          <w:rtl w:val="0"/>
        </w:rPr>
        <w:t xml:space="preserve">POSTGRE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SQL, y ponemos los scripts.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59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614670" cy="2486025"/>
            <wp:effectExtent b="0" l="0" r="0" t="0"/>
            <wp:docPr id="205487500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9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614670" cy="2848610"/>
            <wp:effectExtent b="0" l="0" r="0" t="0"/>
            <wp:docPr descr="Texto&#10;&#10;Descripción generada automáticamente" id="2054875008" name="image3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59" w:lineRule="auto"/>
        <w:ind w:left="0" w:right="67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59" w:lineRule="auto"/>
        <w:ind w:left="0" w:right="673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673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Ejecutamos, y veremos reflejadas las tablas en la base de datos de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0" w:line="259" w:lineRule="auto"/>
        <w:ind w:left="0" w:right="6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59" w:lineRule="auto"/>
        <w:ind w:left="0" w:right="673" w:firstLine="0"/>
        <w:rPr/>
      </w:pPr>
      <w:r w:rsidDel="00000000" w:rsidR="00000000" w:rsidRPr="00000000">
        <w:rPr/>
        <w:drawing>
          <wp:inline distB="0" distT="0" distL="0" distR="0">
            <wp:extent cx="5239481" cy="1276528"/>
            <wp:effectExtent b="0" l="0" r="0" t="0"/>
            <wp:docPr descr="Texto&#10;&#10;Descripción generada automáticamente" id="2054875011" name="image1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59" w:lineRule="auto"/>
        <w:ind w:left="0" w:right="6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59" w:lineRule="auto"/>
        <w:ind w:left="0" w:right="673" w:firstLine="0"/>
        <w:rPr/>
      </w:pPr>
      <w:r w:rsidDel="00000000" w:rsidR="00000000" w:rsidRPr="00000000">
        <w:rPr/>
        <w:drawing>
          <wp:inline distB="0" distT="0" distL="0" distR="0">
            <wp:extent cx="3924848" cy="2962688"/>
            <wp:effectExtent b="0" l="0" r="0" t="0"/>
            <wp:docPr descr="Interfaz de usuario gráfica&#10;&#10;Descripción generada automáticamente con confianza media" id="2054875010" name="image11.png"/>
            <a:graphic>
              <a:graphicData uri="http://schemas.openxmlformats.org/drawingml/2006/picture">
                <pic:pic>
                  <pic:nvPicPr>
                    <pic:cNvPr descr="Interfaz de usuario gráfica&#10;&#10;Descripción generada automáticamente con confianza media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6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59" w:lineRule="auto"/>
        <w:ind w:left="0" w:right="67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59" w:lineRule="auto"/>
        <w:ind w:left="0" w:right="67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59" w:lineRule="auto"/>
        <w:ind w:left="0" w:right="67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128" w:hanging="420"/>
        <w:rPr/>
      </w:pPr>
      <w:r w:rsidDel="00000000" w:rsidR="00000000" w:rsidRPr="00000000">
        <w:rPr>
          <w:rtl w:val="0"/>
        </w:rPr>
        <w:t xml:space="preserve">Seleccionar tabla por tabla y insertamos los datos del CSV</w:t>
      </w:r>
    </w:p>
    <w:p w:rsidR="00000000" w:rsidDel="00000000" w:rsidP="00000000" w:rsidRDefault="00000000" w:rsidRPr="00000000" w14:paraId="00000078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128" w:firstLine="0"/>
        <w:rPr/>
      </w:pPr>
      <w:r w:rsidDel="00000000" w:rsidR="00000000" w:rsidRPr="00000000">
        <w:rPr/>
        <w:drawing>
          <wp:inline distB="0" distT="0" distL="0" distR="0">
            <wp:extent cx="1368102" cy="3840574"/>
            <wp:effectExtent b="0" l="0" r="0" t="0"/>
            <wp:docPr id="20548750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8102" cy="3840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128" w:hanging="420"/>
        <w:rPr/>
      </w:pPr>
      <w:r w:rsidDel="00000000" w:rsidR="00000000" w:rsidRPr="00000000">
        <w:rPr>
          <w:rtl w:val="0"/>
        </w:rPr>
        <w:t xml:space="preserve">Nos aseguramos que el formato esté en CSV, UTF-8</w:t>
      </w:r>
    </w:p>
    <w:p w:rsidR="00000000" w:rsidDel="00000000" w:rsidP="00000000" w:rsidRDefault="00000000" w:rsidRPr="00000000" w14:paraId="0000007C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128" w:firstLine="0"/>
        <w:rPr/>
      </w:pPr>
      <w:r w:rsidDel="00000000" w:rsidR="00000000" w:rsidRPr="00000000">
        <w:rPr/>
        <w:drawing>
          <wp:inline distB="0" distT="0" distL="0" distR="0">
            <wp:extent cx="5614670" cy="3187700"/>
            <wp:effectExtent b="0" l="0" r="0" t="0"/>
            <wp:docPr id="20548750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128" w:firstLine="0"/>
        <w:rPr/>
      </w:pPr>
      <w:r w:rsidDel="00000000" w:rsidR="00000000" w:rsidRPr="00000000">
        <w:rPr/>
        <w:drawing>
          <wp:inline distB="0" distT="0" distL="0" distR="0">
            <wp:extent cx="5614670" cy="3187700"/>
            <wp:effectExtent b="0" l="0" r="0" t="0"/>
            <wp:docPr descr="Captura de pantalla de un celular&#10;&#10;Descripción generada automáticamente" id="2054875013" name="image9.png"/>
            <a:graphic>
              <a:graphicData uri="http://schemas.openxmlformats.org/drawingml/2006/picture">
                <pic:pic>
                  <pic:nvPicPr>
                    <pic:cNvPr descr="Captura de pantalla de un celular&#10;&#10;Descripción generada automáticamente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128" w:hanging="420"/>
        <w:rPr/>
      </w:pPr>
      <w:r w:rsidDel="00000000" w:rsidR="00000000" w:rsidRPr="00000000">
        <w:rPr>
          <w:rtl w:val="0"/>
        </w:rPr>
        <w:t xml:space="preserve">Nos sale que los datos se importaron correctamente, (tenemos primero que importar datos en las tablas que no dependan de una foreign key, ya que daría error).</w:t>
      </w:r>
    </w:p>
    <w:p w:rsidR="00000000" w:rsidDel="00000000" w:rsidP="00000000" w:rsidRDefault="00000000" w:rsidRPr="00000000" w14:paraId="00000084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128" w:firstLine="0"/>
        <w:rPr/>
      </w:pPr>
      <w:r w:rsidDel="00000000" w:rsidR="00000000" w:rsidRPr="00000000">
        <w:rPr/>
        <w:drawing>
          <wp:inline distB="0" distT="0" distL="0" distR="0">
            <wp:extent cx="5614670" cy="2445385"/>
            <wp:effectExtent b="0" l="0" r="0" t="0"/>
            <wp:docPr id="20548750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44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128" w:hanging="420"/>
        <w:rPr/>
      </w:pPr>
      <w:r w:rsidDel="00000000" w:rsidR="00000000" w:rsidRPr="00000000">
        <w:rPr>
          <w:rtl w:val="0"/>
        </w:rPr>
        <w:t xml:space="preserve">Importación correcta </w:t>
      </w:r>
    </w:p>
    <w:p w:rsidR="00000000" w:rsidDel="00000000" w:rsidP="00000000" w:rsidRDefault="00000000" w:rsidRPr="00000000" w14:paraId="0000008C">
      <w:pPr>
        <w:ind w:left="1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128" w:firstLine="0"/>
        <w:rPr/>
      </w:pPr>
      <w:r w:rsidDel="00000000" w:rsidR="00000000" w:rsidRPr="00000000">
        <w:rPr/>
        <w:drawing>
          <wp:inline distB="0" distT="0" distL="0" distR="0">
            <wp:extent cx="5614670" cy="1582420"/>
            <wp:effectExtent b="0" l="0" r="0" t="0"/>
            <wp:docPr descr="Pantalla de computadora con letras&#10;&#10;Descripción generada automáticamente con confianza media" id="2054875016" name="image13.png"/>
            <a:graphic>
              <a:graphicData uri="http://schemas.openxmlformats.org/drawingml/2006/picture">
                <pic:pic>
                  <pic:nvPicPr>
                    <pic:cNvPr descr="Pantalla de computadora con letras&#10;&#10;Descripción generada automáticamente con confianza media"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158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20" w:top="1416" w:left="1702" w:right="16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08" w:hanging="7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2"/>
      <w:numFmt w:val="decimal"/>
      <w:lvlText w:val="%1."/>
      <w:lvlJc w:val="left"/>
      <w:pPr>
        <w:ind w:left="10" w:hanging="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128" w:hanging="112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788" w:hanging="17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08" w:hanging="25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28" w:hanging="322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48" w:hanging="394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68" w:hanging="466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388" w:hanging="53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08" w:hanging="6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after="14" w:line="248.00000000000006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25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e06c29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6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e06c29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4" w:line="248" w:lineRule="auto"/>
      <w:ind w:left="10" w:hanging="10"/>
      <w:jc w:val="both"/>
    </w:pPr>
    <w:rPr>
      <w:rFonts w:ascii="Times New Roman" w:cs="Times New Roman" w:eastAsia="Times New Roman" w:hAnsi="Times New Roman"/>
      <w:color w:val="000000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0" w:line="259" w:lineRule="auto"/>
      <w:ind w:left="1025" w:hanging="10"/>
      <w:outlineLvl w:val="0"/>
    </w:pPr>
    <w:rPr>
      <w:rFonts w:ascii="Times New Roman" w:cs="Times New Roman" w:eastAsia="Times New Roman" w:hAnsi="Times New Roman"/>
      <w:b w:val="1"/>
      <w:color w:val="e06c29"/>
      <w:sz w:val="32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spacing w:after="0" w:line="259" w:lineRule="auto"/>
      <w:ind w:left="10" w:right="6" w:hanging="10"/>
      <w:outlineLvl w:val="1"/>
    </w:pPr>
    <w:rPr>
      <w:rFonts w:ascii="Times New Roman" w:cs="Times New Roman" w:eastAsia="Times New Roman" w:hAnsi="Times New Roman"/>
      <w:b w:val="1"/>
      <w:color w:val="e06c2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Times New Roman" w:cs="Times New Roman" w:eastAsia="Times New Roman" w:hAnsi="Times New Roman"/>
      <w:b w:val="1"/>
      <w:color w:val="e06c29"/>
      <w:sz w:val="24"/>
    </w:rPr>
  </w:style>
  <w:style w:type="character" w:styleId="Ttulo1Car" w:customStyle="1">
    <w:name w:val="Título 1 Car"/>
    <w:link w:val="Ttulo1"/>
    <w:rPr>
      <w:rFonts w:ascii="Times New Roman" w:cs="Times New Roman" w:eastAsia="Times New Roman" w:hAnsi="Times New Roman"/>
      <w:b w:val="1"/>
      <w:color w:val="e06c29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AC670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21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yperlink" Target="https://senaintro.blackboard.com/webapps/assignment/uploadAssignment?content_id=_93633655_1&amp;course_id=_1860464_1&amp;assign_group_id=&amp;mode=view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hOlZtPspl3p55O3gJlAXsBN+zQ==">CgMxLjAyCGguZ2pkZ3hzOAByITFxbVBkbVJqanJJVGM1RUxmN2pQMnlURlpRcHhQTVU1Qg==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2024-05-06T06:29:00Z</dcterms:created>
  <dc:creator>laureano</dc:creator>
</cp:coreProperties>
</file>