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025" w:firstLine="0"/>
        <w:jc w:val="left"/>
        <w:rPr>
          <w:color w:val="47d45a"/>
        </w:rPr>
      </w:pPr>
      <w:hyperlink r:id="rId7">
        <w:r w:rsidDel="00000000" w:rsidR="00000000" w:rsidRPr="00000000">
          <w:rPr>
            <w:b w:val="1"/>
            <w:color w:val="47d45a"/>
            <w:sz w:val="32"/>
            <w:szCs w:val="32"/>
            <w:rtl w:val="0"/>
          </w:rPr>
          <w:t xml:space="preserve">AA5-EV2 – PLAN DE MIGRACIÓN DE DATOS</w:t>
        </w:r>
      </w:hyperlink>
      <w:hyperlink r:id="rId8">
        <w:r w:rsidDel="00000000" w:rsidR="00000000" w:rsidRPr="00000000">
          <w:rPr>
            <w:color w:val="47d45a"/>
            <w:sz w:val="18"/>
            <w:szCs w:val="18"/>
            <w:rtl w:val="0"/>
          </w:rPr>
          <w:t xml:space="preserve"> </w:t>
        </w:r>
      </w:hyperlink>
      <w:r w:rsidDel="00000000" w:rsidR="00000000" w:rsidRPr="00000000">
        <w:rPr>
          <w:rtl w:val="0"/>
        </w:rPr>
      </w:r>
    </w:p>
    <w:p w:rsidR="00000000" w:rsidDel="00000000" w:rsidP="00000000" w:rsidRDefault="00000000" w:rsidRPr="00000000" w14:paraId="00000002">
      <w:pPr>
        <w:spacing w:after="0" w:line="259" w:lineRule="auto"/>
        <w:ind w:left="76" w:firstLine="0"/>
        <w:jc w:val="center"/>
        <w:rPr>
          <w:color w:val="47d45a"/>
        </w:rPr>
      </w:pPr>
      <w:hyperlink r:id="rId9">
        <w:r w:rsidDel="00000000" w:rsidR="00000000" w:rsidRPr="00000000">
          <w:rPr>
            <w:b w:val="1"/>
            <w:color w:val="47d45a"/>
            <w:sz w:val="32"/>
            <w:szCs w:val="32"/>
            <w:rtl w:val="0"/>
          </w:rPr>
          <w:t xml:space="preserve"> </w:t>
        </w:r>
      </w:hyperlink>
      <w:r w:rsidDel="00000000" w:rsidR="00000000" w:rsidRPr="00000000">
        <w:rPr>
          <w:rtl w:val="0"/>
        </w:rPr>
      </w:r>
    </w:p>
    <w:p w:rsidR="00000000" w:rsidDel="00000000" w:rsidP="00000000" w:rsidRDefault="00000000" w:rsidRPr="00000000" w14:paraId="00000003">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09">
      <w:pPr>
        <w:spacing w:after="0" w:line="249" w:lineRule="auto"/>
        <w:ind w:right="5"/>
        <w:jc w:val="center"/>
        <w:rPr>
          <w:color w:val="47d45a"/>
        </w:rPr>
      </w:pPr>
      <w:r w:rsidDel="00000000" w:rsidR="00000000" w:rsidRPr="00000000">
        <w:rPr>
          <w:b w:val="1"/>
          <w:color w:val="47d45a"/>
          <w:sz w:val="32"/>
          <w:szCs w:val="32"/>
          <w:rtl w:val="0"/>
        </w:rPr>
        <w:t xml:space="preserve">PRESENTADO POR:  </w:t>
      </w:r>
      <w:r w:rsidDel="00000000" w:rsidR="00000000" w:rsidRPr="00000000">
        <w:rPr>
          <w:rtl w:val="0"/>
        </w:rPr>
      </w:r>
    </w:p>
    <w:p w:rsidR="00000000" w:rsidDel="00000000" w:rsidP="00000000" w:rsidRDefault="00000000" w:rsidRPr="00000000" w14:paraId="0000000A">
      <w:pPr>
        <w:spacing w:after="0" w:line="259" w:lineRule="auto"/>
        <w:ind w:left="1167" w:firstLine="0"/>
        <w:jc w:val="left"/>
        <w:rPr>
          <w:b w:val="1"/>
          <w:color w:val="47d45a"/>
          <w:sz w:val="32"/>
          <w:szCs w:val="32"/>
        </w:rPr>
      </w:pPr>
      <w:r w:rsidDel="00000000" w:rsidR="00000000" w:rsidRPr="00000000">
        <w:rPr>
          <w:b w:val="1"/>
          <w:color w:val="47d45a"/>
          <w:sz w:val="32"/>
          <w:szCs w:val="32"/>
          <w:rtl w:val="0"/>
        </w:rPr>
        <w:t xml:space="preserve">Eduardo Balza, Nicola Alarcón, Iván Olmos,</w:t>
      </w:r>
    </w:p>
    <w:p w:rsidR="00000000" w:rsidDel="00000000" w:rsidP="00000000" w:rsidRDefault="00000000" w:rsidRPr="00000000" w14:paraId="0000000B">
      <w:pPr>
        <w:spacing w:after="0" w:line="259" w:lineRule="auto"/>
        <w:ind w:left="1167" w:firstLine="0"/>
        <w:jc w:val="left"/>
        <w:rPr>
          <w:b w:val="1"/>
          <w:color w:val="47d45a"/>
          <w:sz w:val="32"/>
          <w:szCs w:val="32"/>
        </w:rPr>
      </w:pPr>
      <w:r w:rsidDel="00000000" w:rsidR="00000000" w:rsidRPr="00000000">
        <w:rPr>
          <w:b w:val="1"/>
          <w:color w:val="47d45a"/>
          <w:sz w:val="32"/>
          <w:szCs w:val="32"/>
          <w:rtl w:val="0"/>
        </w:rPr>
        <w:t xml:space="preserve">Brayam Cerquera, Daniel Romero</w:t>
      </w:r>
    </w:p>
    <w:p w:rsidR="00000000" w:rsidDel="00000000" w:rsidP="00000000" w:rsidRDefault="00000000" w:rsidRPr="00000000" w14:paraId="0000000C">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804" w:firstLine="0"/>
        <w:jc w:val="left"/>
        <w:rPr>
          <w:color w:val="47d45a"/>
        </w:rPr>
      </w:pPr>
      <w:r w:rsidDel="00000000" w:rsidR="00000000" w:rsidRPr="00000000">
        <w:rPr>
          <w:b w:val="1"/>
          <w:color w:val="47d45a"/>
          <w:sz w:val="32"/>
          <w:szCs w:val="32"/>
          <w:rtl w:val="0"/>
        </w:rPr>
        <w:t xml:space="preserve">SERVICIO NACIONAL DE APRENDIZAJE SENA </w:t>
      </w:r>
      <w:r w:rsidDel="00000000" w:rsidR="00000000" w:rsidRPr="00000000">
        <w:rPr>
          <w:rtl w:val="0"/>
        </w:rPr>
      </w:r>
    </w:p>
    <w:p w:rsidR="00000000" w:rsidDel="00000000" w:rsidP="00000000" w:rsidRDefault="00000000" w:rsidRPr="00000000" w14:paraId="00000013">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8">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9">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A">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D">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1F">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76" w:firstLine="0"/>
        <w:jc w:val="center"/>
        <w:rPr>
          <w:color w:val="47d45a"/>
        </w:rPr>
      </w:pPr>
      <w:r w:rsidDel="00000000" w:rsidR="00000000" w:rsidRPr="00000000">
        <w:rPr>
          <w:b w:val="1"/>
          <w:color w:val="47d45a"/>
          <w:sz w:val="32"/>
          <w:szCs w:val="32"/>
          <w:rtl w:val="0"/>
        </w:rPr>
        <w:t xml:space="preserve"> </w:t>
      </w:r>
      <w:r w:rsidDel="00000000" w:rsidR="00000000" w:rsidRPr="00000000">
        <w:rPr>
          <w:rtl w:val="0"/>
        </w:rPr>
      </w:r>
    </w:p>
    <w:p w:rsidR="00000000" w:rsidDel="00000000" w:rsidP="00000000" w:rsidRDefault="00000000" w:rsidRPr="00000000" w14:paraId="00000021">
      <w:pPr>
        <w:pStyle w:val="Heading1"/>
        <w:ind w:left="2144" w:firstLine="1014.9999999999998"/>
        <w:rPr>
          <w:color w:val="47d45a"/>
        </w:rPr>
      </w:pPr>
      <w:r w:rsidDel="00000000" w:rsidR="00000000" w:rsidRPr="00000000">
        <w:rPr>
          <w:color w:val="47d45a"/>
          <w:rtl w:val="0"/>
        </w:rPr>
        <w:t xml:space="preserve">PROGRAMA DE FORMACIÓN </w:t>
      </w:r>
    </w:p>
    <w:p w:rsidR="00000000" w:rsidDel="00000000" w:rsidP="00000000" w:rsidRDefault="00000000" w:rsidRPr="00000000" w14:paraId="00000022">
      <w:pPr>
        <w:spacing w:after="0" w:line="249" w:lineRule="auto"/>
        <w:jc w:val="center"/>
        <w:rPr>
          <w:b w:val="1"/>
          <w:color w:val="84e291"/>
          <w:sz w:val="32"/>
          <w:szCs w:val="32"/>
        </w:rPr>
      </w:pPr>
      <w:r w:rsidDel="00000000" w:rsidR="00000000" w:rsidRPr="00000000">
        <w:rPr>
          <w:b w:val="1"/>
          <w:color w:val="47d45a"/>
          <w:sz w:val="32"/>
          <w:szCs w:val="32"/>
          <w:rtl w:val="0"/>
        </w:rPr>
        <w:t xml:space="preserve">ESPECIALIZACIÓN TECNOLÓGICA EN GESTIÓN Y SEGURIDAD DE BASES DE DATOS</w:t>
      </w:r>
      <w:r w:rsidDel="00000000" w:rsidR="00000000" w:rsidRPr="00000000">
        <w:rPr>
          <w:b w:val="1"/>
          <w:color w:val="84e291"/>
          <w:sz w:val="32"/>
          <w:szCs w:val="32"/>
          <w:rtl w:val="0"/>
        </w:rPr>
        <w:t xml:space="preserve"> </w:t>
      </w:r>
    </w:p>
    <w:p w:rsidR="00000000" w:rsidDel="00000000" w:rsidP="00000000" w:rsidRDefault="00000000" w:rsidRPr="00000000" w14:paraId="00000023">
      <w:pPr>
        <w:spacing w:after="0" w:line="249" w:lineRule="auto"/>
        <w:jc w:val="center"/>
        <w:rPr>
          <w:b w:val="1"/>
          <w:color w:val="e06c29"/>
          <w:sz w:val="32"/>
          <w:szCs w:val="32"/>
        </w:rPr>
      </w:pPr>
      <w:r w:rsidDel="00000000" w:rsidR="00000000" w:rsidRPr="00000000">
        <w:rPr>
          <w:rtl w:val="0"/>
        </w:rPr>
      </w:r>
    </w:p>
    <w:p w:rsidR="00000000" w:rsidDel="00000000" w:rsidP="00000000" w:rsidRDefault="00000000" w:rsidRPr="00000000" w14:paraId="00000024">
      <w:pPr>
        <w:spacing w:after="0" w:line="249" w:lineRule="auto"/>
        <w:jc w:val="center"/>
        <w:rPr>
          <w:b w:val="1"/>
          <w:color w:val="e06c29"/>
          <w:sz w:val="32"/>
          <w:szCs w:val="32"/>
        </w:rPr>
      </w:pPr>
      <w:r w:rsidDel="00000000" w:rsidR="00000000" w:rsidRPr="00000000">
        <w:rPr>
          <w:rtl w:val="0"/>
        </w:rPr>
      </w:r>
    </w:p>
    <w:p w:rsidR="00000000" w:rsidDel="00000000" w:rsidP="00000000" w:rsidRDefault="00000000" w:rsidRPr="00000000" w14:paraId="00000025">
      <w:pPr>
        <w:spacing w:after="0" w:line="249" w:lineRule="auto"/>
        <w:jc w:val="center"/>
        <w:rPr>
          <w:b w:val="1"/>
          <w:color w:val="e06c29"/>
          <w:sz w:val="32"/>
          <w:szCs w:val="32"/>
        </w:rPr>
      </w:pPr>
      <w:r w:rsidDel="00000000" w:rsidR="00000000" w:rsidRPr="00000000">
        <w:rPr>
          <w:rtl w:val="0"/>
        </w:rPr>
      </w:r>
    </w:p>
    <w:p w:rsidR="00000000" w:rsidDel="00000000" w:rsidP="00000000" w:rsidRDefault="00000000" w:rsidRPr="00000000" w14:paraId="00000026">
      <w:pPr>
        <w:spacing w:after="0" w:line="249" w:lineRule="auto"/>
        <w:jc w:val="center"/>
        <w:rPr>
          <w:b w:val="1"/>
          <w:color w:val="e06c29"/>
          <w:sz w:val="32"/>
          <w:szCs w:val="32"/>
        </w:rPr>
      </w:pPr>
      <w:r w:rsidDel="00000000" w:rsidR="00000000" w:rsidRPr="00000000">
        <w:rPr>
          <w:rtl w:val="0"/>
        </w:rPr>
      </w:r>
    </w:p>
    <w:p w:rsidR="00000000" w:rsidDel="00000000" w:rsidP="00000000" w:rsidRDefault="00000000" w:rsidRPr="00000000" w14:paraId="00000027">
      <w:pPr>
        <w:spacing w:after="0" w:line="249" w:lineRule="auto"/>
        <w:jc w:val="center"/>
        <w:rPr/>
      </w:pPr>
      <w:r w:rsidDel="00000000" w:rsidR="00000000" w:rsidRPr="00000000">
        <w:rPr>
          <w:rtl w:val="0"/>
        </w:rPr>
      </w:r>
    </w:p>
    <w:p w:rsidR="00000000" w:rsidDel="00000000" w:rsidP="00000000" w:rsidRDefault="00000000" w:rsidRPr="00000000" w14:paraId="00000028">
      <w:pPr>
        <w:spacing w:after="2" w:line="259" w:lineRule="auto"/>
        <w:ind w:left="0" w:firstLine="0"/>
        <w:jc w:val="left"/>
        <w:rPr/>
      </w:pPr>
      <w:r w:rsidDel="00000000" w:rsidR="00000000" w:rsidRPr="00000000">
        <w:rPr>
          <w:rtl w:val="0"/>
        </w:rPr>
      </w:r>
    </w:p>
    <w:p w:rsidR="00000000" w:rsidDel="00000000" w:rsidP="00000000" w:rsidRDefault="00000000" w:rsidRPr="00000000" w14:paraId="00000029">
      <w:pPr>
        <w:pStyle w:val="Heading2"/>
        <w:spacing w:after="112" w:lineRule="auto"/>
        <w:ind w:left="-5" w:right="0" w:firstLine="0"/>
        <w:rPr>
          <w:color w:val="47d45a"/>
        </w:rPr>
      </w:pPr>
      <w:r w:rsidDel="00000000" w:rsidR="00000000" w:rsidRPr="00000000">
        <w:rPr>
          <w:color w:val="47d45a"/>
          <w:rtl w:val="0"/>
        </w:rPr>
        <w:t xml:space="preserve">PLANEACIÓN </w:t>
      </w:r>
    </w:p>
    <w:p w:rsidR="00000000" w:rsidDel="00000000" w:rsidP="00000000" w:rsidRDefault="00000000" w:rsidRPr="00000000" w14:paraId="0000002A">
      <w:pPr>
        <w:ind w:left="-5" w:firstLine="0"/>
        <w:rPr/>
      </w:pPr>
      <w:r w:rsidDel="00000000" w:rsidR="00000000" w:rsidRPr="00000000">
        <w:rPr>
          <w:rtl w:val="0"/>
        </w:rPr>
        <w:t xml:space="preserve">En la planeación se tienen en cuenta aspectos básicos como: los requerimientos generales de migración, el entorno actual de almacenamiento, el plan de migración, los requerimientos de diseño, la arquitectura de migración y el desarrollo de un plan de prueba. La planeación debe especificar: cuáles son los objetivos, alcance, estrategias y fases a seguir, requerimientos y riesgos asociados, planes de contingencia y condiciones iniciales o actuales de la migración y proyectar cual será la condición final. También se debe tener en cuenta: La viabilidad técnica y la factibilidad económica de la solución a implementar. </w:t>
      </w:r>
    </w:p>
    <w:p w:rsidR="00000000" w:rsidDel="00000000" w:rsidP="00000000" w:rsidRDefault="00000000" w:rsidRPr="00000000" w14:paraId="0000002B">
      <w:pPr>
        <w:spacing w:after="2" w:line="259" w:lineRule="auto"/>
        <w:ind w:left="0" w:firstLine="0"/>
        <w:jc w:val="left"/>
        <w:rPr/>
      </w:pPr>
      <w:r w:rsidDel="00000000" w:rsidR="00000000" w:rsidRPr="00000000">
        <w:rPr>
          <w:rtl w:val="0"/>
        </w:rPr>
        <w:t xml:space="preserve"> </w:t>
      </w:r>
    </w:p>
    <w:p w:rsidR="00000000" w:rsidDel="00000000" w:rsidP="00000000" w:rsidRDefault="00000000" w:rsidRPr="00000000" w14:paraId="0000002C">
      <w:pPr>
        <w:spacing w:after="0" w:line="259" w:lineRule="auto"/>
        <w:ind w:left="0" w:firstLine="0"/>
        <w:jc w:val="left"/>
        <w:rPr/>
      </w:pPr>
      <w:r w:rsidDel="00000000" w:rsidR="00000000" w:rsidRPr="00000000">
        <w:rPr>
          <w:b w:val="1"/>
          <w:color w:val="e06c29"/>
          <w:rtl w:val="0"/>
        </w:rPr>
        <w:t xml:space="preserve"> </w:t>
      </w:r>
      <w:r w:rsidDel="00000000" w:rsidR="00000000" w:rsidRPr="00000000">
        <w:rPr>
          <w:rtl w:val="0"/>
        </w:rPr>
      </w:r>
    </w:p>
    <w:p w:rsidR="00000000" w:rsidDel="00000000" w:rsidP="00000000" w:rsidRDefault="00000000" w:rsidRPr="00000000" w14:paraId="0000002D">
      <w:pPr>
        <w:spacing w:after="0" w:line="259" w:lineRule="auto"/>
        <w:ind w:left="0" w:firstLine="0"/>
        <w:jc w:val="left"/>
        <w:rPr/>
      </w:pPr>
      <w:r w:rsidDel="00000000" w:rsidR="00000000" w:rsidRPr="00000000">
        <w:rPr>
          <w:rtl w:val="0"/>
        </w:rPr>
      </w:r>
    </w:p>
    <w:p w:rsidR="00000000" w:rsidDel="00000000" w:rsidP="00000000" w:rsidRDefault="00000000" w:rsidRPr="00000000" w14:paraId="0000002E">
      <w:pPr>
        <w:ind w:left="-5" w:firstLine="0"/>
        <w:rPr/>
      </w:pPr>
      <w:r w:rsidDel="00000000" w:rsidR="00000000" w:rsidRPr="00000000">
        <w:rPr>
          <w:rtl w:val="0"/>
        </w:rPr>
        <w:t xml:space="preserve">Otro elemento fundamental es el referente a los requerimientos de diseño, entre los cuales tenemos: requerimientos de migración y replicación, cronograma establecido, proveedores participantes y configuración del hardware. </w:t>
      </w:r>
    </w:p>
    <w:p w:rsidR="00000000" w:rsidDel="00000000" w:rsidP="00000000" w:rsidRDefault="00000000" w:rsidRPr="00000000" w14:paraId="0000002F">
      <w:pPr>
        <w:spacing w:after="131" w:lineRule="auto"/>
        <w:ind w:left="-5" w:firstLine="0"/>
        <w:rPr/>
      </w:pPr>
      <w:r w:rsidDel="00000000" w:rsidR="00000000" w:rsidRPr="00000000">
        <w:rPr>
          <w:rtl w:val="0"/>
        </w:rPr>
        <w:t xml:space="preserve">Además, es importante determinar el tamaño de los datos participantes en la migración para lo cual hay que considerar elementos como: </w:t>
      </w:r>
    </w:p>
    <w:p w:rsidR="00000000" w:rsidDel="00000000" w:rsidP="00000000" w:rsidRDefault="00000000" w:rsidRPr="00000000" w14:paraId="00000030">
      <w:pPr>
        <w:numPr>
          <w:ilvl w:val="0"/>
          <w:numId w:val="3"/>
        </w:numPr>
        <w:ind w:left="708" w:hanging="708"/>
        <w:rPr/>
      </w:pPr>
      <w:r w:rsidDel="00000000" w:rsidR="00000000" w:rsidRPr="00000000">
        <w:rPr>
          <w:rtl w:val="0"/>
        </w:rPr>
        <w:t xml:space="preserve">Número de servidores </w:t>
      </w:r>
    </w:p>
    <w:p w:rsidR="00000000" w:rsidDel="00000000" w:rsidP="00000000" w:rsidRDefault="00000000" w:rsidRPr="00000000" w14:paraId="00000031">
      <w:pPr>
        <w:numPr>
          <w:ilvl w:val="0"/>
          <w:numId w:val="3"/>
        </w:numPr>
        <w:ind w:left="708" w:hanging="708"/>
        <w:rPr/>
      </w:pPr>
      <w:r w:rsidDel="00000000" w:rsidR="00000000" w:rsidRPr="00000000">
        <w:rPr>
          <w:rtl w:val="0"/>
        </w:rPr>
        <w:t xml:space="preserve">Sistemas operativos de los servidores y clientes </w:t>
      </w:r>
    </w:p>
    <w:p w:rsidR="00000000" w:rsidDel="00000000" w:rsidP="00000000" w:rsidRDefault="00000000" w:rsidRPr="00000000" w14:paraId="00000032">
      <w:pPr>
        <w:numPr>
          <w:ilvl w:val="0"/>
          <w:numId w:val="3"/>
        </w:numPr>
        <w:ind w:left="708" w:hanging="708"/>
        <w:rPr/>
      </w:pPr>
      <w:r w:rsidDel="00000000" w:rsidR="00000000" w:rsidRPr="00000000">
        <w:rPr>
          <w:rtl w:val="0"/>
        </w:rPr>
        <w:t xml:space="preserve">Cantidad de almacenamiento manejada </w:t>
      </w:r>
    </w:p>
    <w:p w:rsidR="00000000" w:rsidDel="00000000" w:rsidP="00000000" w:rsidRDefault="00000000" w:rsidRPr="00000000" w14:paraId="00000033">
      <w:pPr>
        <w:numPr>
          <w:ilvl w:val="0"/>
          <w:numId w:val="3"/>
        </w:numPr>
        <w:ind w:left="708" w:hanging="708"/>
        <w:rPr/>
      </w:pPr>
      <w:r w:rsidDel="00000000" w:rsidR="00000000" w:rsidRPr="00000000">
        <w:rPr>
          <w:rtl w:val="0"/>
        </w:rPr>
        <w:t xml:space="preserve">Administradores de volúmenes </w:t>
      </w:r>
    </w:p>
    <w:p w:rsidR="00000000" w:rsidDel="00000000" w:rsidP="00000000" w:rsidRDefault="00000000" w:rsidRPr="00000000" w14:paraId="00000034">
      <w:pPr>
        <w:numPr>
          <w:ilvl w:val="0"/>
          <w:numId w:val="3"/>
        </w:numPr>
        <w:ind w:left="708" w:hanging="708"/>
        <w:rPr/>
      </w:pPr>
      <w:r w:rsidDel="00000000" w:rsidR="00000000" w:rsidRPr="00000000">
        <w:rPr>
          <w:rtl w:val="0"/>
        </w:rPr>
        <w:t xml:space="preserve">Tipos de base de datos </w:t>
      </w:r>
    </w:p>
    <w:p w:rsidR="00000000" w:rsidDel="00000000" w:rsidP="00000000" w:rsidRDefault="00000000" w:rsidRPr="00000000" w14:paraId="00000035">
      <w:pPr>
        <w:numPr>
          <w:ilvl w:val="0"/>
          <w:numId w:val="3"/>
        </w:numPr>
        <w:ind w:left="708" w:hanging="708"/>
        <w:rPr/>
      </w:pPr>
      <w:r w:rsidDel="00000000" w:rsidR="00000000" w:rsidRPr="00000000">
        <w:rPr>
          <w:rtl w:val="0"/>
        </w:rPr>
        <w:t xml:space="preserve">Aplicaciones </w:t>
      </w:r>
    </w:p>
    <w:p w:rsidR="00000000" w:rsidDel="00000000" w:rsidP="00000000" w:rsidRDefault="00000000" w:rsidRPr="00000000" w14:paraId="00000036">
      <w:pPr>
        <w:numPr>
          <w:ilvl w:val="0"/>
          <w:numId w:val="3"/>
        </w:numPr>
        <w:ind w:left="708" w:hanging="708"/>
        <w:rPr/>
      </w:pPr>
      <w:r w:rsidDel="00000000" w:rsidR="00000000" w:rsidRPr="00000000">
        <w:rPr>
          <w:rtl w:val="0"/>
        </w:rPr>
        <w:t xml:space="preserve">Velocidades de red </w:t>
      </w:r>
    </w:p>
    <w:p w:rsidR="00000000" w:rsidDel="00000000" w:rsidP="00000000" w:rsidRDefault="00000000" w:rsidRPr="00000000" w14:paraId="00000037">
      <w:pPr>
        <w:numPr>
          <w:ilvl w:val="0"/>
          <w:numId w:val="3"/>
        </w:numPr>
        <w:ind w:left="708" w:hanging="708"/>
        <w:rPr/>
      </w:pPr>
      <w:r w:rsidDel="00000000" w:rsidR="00000000" w:rsidRPr="00000000">
        <w:rPr>
          <w:rtl w:val="0"/>
        </w:rPr>
        <w:t xml:space="preserve">Clusters de servidores </w:t>
      </w:r>
    </w:p>
    <w:p w:rsidR="00000000" w:rsidDel="00000000" w:rsidP="00000000" w:rsidRDefault="00000000" w:rsidRPr="00000000" w14:paraId="0000003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D">
      <w:pPr>
        <w:pStyle w:val="Heading2"/>
        <w:ind w:left="-5" w:right="0" w:firstLine="0"/>
        <w:rPr>
          <w:color w:val="47d45a"/>
        </w:rPr>
      </w:pPr>
      <w:r w:rsidDel="00000000" w:rsidR="00000000" w:rsidRPr="00000000">
        <w:rPr>
          <w:color w:val="47d45a"/>
          <w:rtl w:val="0"/>
        </w:rPr>
        <w:t xml:space="preserve">LISTAS DE CHEQUEO MIGRACIÓN </w:t>
      </w:r>
    </w:p>
    <w:tbl>
      <w:tblPr>
        <w:tblStyle w:val="Table1"/>
        <w:tblW w:w="8827.0" w:type="dxa"/>
        <w:jc w:val="left"/>
        <w:tblInd w:w="1.0" w:type="dxa"/>
        <w:tblLayout w:type="fixed"/>
        <w:tblLook w:val="0400"/>
      </w:tblPr>
      <w:tblGrid>
        <w:gridCol w:w="5330"/>
        <w:gridCol w:w="3497"/>
        <w:tblGridChange w:id="0">
          <w:tblGrid>
            <w:gridCol w:w="5330"/>
            <w:gridCol w:w="3497"/>
          </w:tblGrid>
        </w:tblGridChange>
      </w:tblGrid>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deeaf6" w:val="clear"/>
          </w:tcPr>
          <w:p w:rsidR="00000000" w:rsidDel="00000000" w:rsidP="00000000" w:rsidRDefault="00000000" w:rsidRPr="00000000" w14:paraId="0000003E">
            <w:pPr>
              <w:spacing w:after="0" w:line="259" w:lineRule="auto"/>
              <w:ind w:left="34" w:firstLine="0"/>
              <w:jc w:val="left"/>
              <w:rPr/>
            </w:pPr>
            <w:r w:rsidDel="00000000" w:rsidR="00000000" w:rsidRPr="00000000">
              <w:rPr>
                <w:b w:val="1"/>
                <w:rtl w:val="0"/>
              </w:rPr>
              <w:t xml:space="preserve">ARQUITECTURA SERVIDORES Y CLIENTES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af6" w:val="clear"/>
          </w:tcPr>
          <w:p w:rsidR="00000000" w:rsidDel="00000000" w:rsidP="00000000" w:rsidRDefault="00000000" w:rsidRPr="00000000" w14:paraId="0000003F">
            <w:pPr>
              <w:spacing w:after="0" w:line="259" w:lineRule="auto"/>
              <w:ind w:left="920" w:firstLine="0"/>
              <w:jc w:val="left"/>
              <w:rPr/>
            </w:pPr>
            <w:r w:rsidDel="00000000" w:rsidR="00000000" w:rsidRPr="00000000">
              <w:rPr>
                <w:b w:val="1"/>
                <w:rtl w:val="0"/>
              </w:rPr>
              <w:t xml:space="preserve">OBSERVACIONES </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0">
            <w:pPr>
              <w:spacing w:after="0" w:line="259" w:lineRule="auto"/>
              <w:ind w:left="0" w:right="26" w:firstLine="0"/>
              <w:jc w:val="center"/>
              <w:rPr/>
            </w:pPr>
            <w:r w:rsidDel="00000000" w:rsidR="00000000" w:rsidRPr="00000000">
              <w:rPr>
                <w:rtl w:val="0"/>
              </w:rPr>
              <w:t xml:space="preserve">Proveedor Servidor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line="259" w:lineRule="auto"/>
              <w:ind w:left="0" w:right="99" w:firstLine="0"/>
              <w:jc w:val="center"/>
              <w:rPr/>
            </w:pPr>
            <w:r w:rsidDel="00000000" w:rsidR="00000000" w:rsidRPr="00000000">
              <w:rPr>
                <w:rtl w:val="0"/>
              </w:rPr>
              <w:t xml:space="preserve">Precio-calidad-eficiencia </w:t>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59" w:lineRule="auto"/>
              <w:ind w:left="0" w:right="25" w:firstLine="0"/>
              <w:jc w:val="center"/>
              <w:rPr/>
            </w:pPr>
            <w:r w:rsidDel="00000000" w:rsidR="00000000" w:rsidRPr="00000000">
              <w:rPr>
                <w:rtl w:val="0"/>
              </w:rPr>
              <w:t xml:space="preserve">Proveedor Clientes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after="0" w:line="259" w:lineRule="auto"/>
              <w:ind w:left="0" w:right="99" w:firstLine="0"/>
              <w:jc w:val="center"/>
              <w:rPr/>
            </w:pPr>
            <w:r w:rsidDel="00000000" w:rsidR="00000000" w:rsidRPr="00000000">
              <w:rPr>
                <w:rtl w:val="0"/>
              </w:rPr>
              <w:t xml:space="preserve">eficiencia </w:t>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59" w:lineRule="auto"/>
              <w:ind w:left="0" w:right="27" w:firstLine="0"/>
              <w:jc w:val="center"/>
              <w:rPr/>
            </w:pPr>
            <w:r w:rsidDel="00000000" w:rsidR="00000000" w:rsidRPr="00000000">
              <w:rPr>
                <w:rtl w:val="0"/>
              </w:rPr>
              <w:t xml:space="preserve">Número de CPUs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0" w:line="259" w:lineRule="auto"/>
              <w:ind w:left="0" w:right="35" w:firstLine="0"/>
              <w:jc w:val="center"/>
              <w:rPr/>
            </w:pPr>
            <w:r w:rsidDel="00000000" w:rsidR="00000000" w:rsidRPr="00000000">
              <w:rPr>
                <w:rtl w:val="0"/>
              </w:rPr>
              <w:t xml:space="preserve"> </w:t>
            </w:r>
          </w:p>
        </w:tc>
      </w:tr>
      <w:tr>
        <w:trPr>
          <w:cantSplit w:val="0"/>
          <w:trHeight w:val="509"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6">
            <w:pPr>
              <w:spacing w:after="0" w:line="259" w:lineRule="auto"/>
              <w:ind w:left="0" w:right="30" w:firstLine="0"/>
              <w:jc w:val="center"/>
              <w:rPr/>
            </w:pPr>
            <w:r w:rsidDel="00000000" w:rsidR="00000000" w:rsidRPr="00000000">
              <w:rPr>
                <w:rtl w:val="0"/>
              </w:rPr>
              <w:t xml:space="preserve">Número de dominios y particiones lógicas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259" w:lineRule="auto"/>
              <w:ind w:left="0" w:right="97" w:firstLine="0"/>
              <w:jc w:val="center"/>
              <w:rPr/>
            </w:pPr>
            <w:r w:rsidDel="00000000" w:rsidR="00000000" w:rsidRPr="00000000">
              <w:rPr>
                <w:rtl w:val="0"/>
              </w:rPr>
              <w:t xml:space="preserve">3 particiones </w:t>
            </w:r>
          </w:p>
        </w:tc>
      </w:tr>
      <w:tr>
        <w:trPr>
          <w:cantSplit w:val="0"/>
          <w:trHeight w:val="511"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8">
            <w:pPr>
              <w:spacing w:after="0" w:line="259" w:lineRule="auto"/>
              <w:ind w:left="0" w:right="28" w:firstLine="0"/>
              <w:jc w:val="center"/>
              <w:rPr/>
            </w:pPr>
            <w:r w:rsidDel="00000000" w:rsidR="00000000" w:rsidRPr="00000000">
              <w:rPr>
                <w:rtl w:val="0"/>
              </w:rPr>
              <w:t xml:space="preserve">Tipología de sistemas de archivos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0" w:line="259" w:lineRule="auto"/>
              <w:ind w:left="0" w:right="99" w:firstLine="0"/>
              <w:jc w:val="center"/>
              <w:rPr/>
            </w:pPr>
            <w:r w:rsidDel="00000000" w:rsidR="00000000" w:rsidRPr="00000000">
              <w:rPr>
                <w:rtl w:val="0"/>
              </w:rPr>
              <w:t xml:space="preserve">NTF </w:t>
            </w:r>
          </w:p>
        </w:tc>
      </w:tr>
      <w:tr>
        <w:trPr>
          <w:cantSplit w:val="0"/>
          <w:trHeight w:val="541"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A">
            <w:pPr>
              <w:spacing w:after="0" w:line="259" w:lineRule="auto"/>
              <w:ind w:left="0" w:right="28" w:firstLine="0"/>
              <w:jc w:val="center"/>
              <w:rPr/>
            </w:pPr>
            <w:r w:rsidDel="00000000" w:rsidR="00000000" w:rsidRPr="00000000">
              <w:rPr>
                <w:rtl w:val="0"/>
              </w:rPr>
              <w:t xml:space="preserve">Versiones de Sistemas Operativos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259" w:lineRule="auto"/>
              <w:ind w:left="0" w:right="97" w:firstLine="0"/>
              <w:jc w:val="center"/>
              <w:rPr/>
            </w:pPr>
            <w:r w:rsidDel="00000000" w:rsidR="00000000" w:rsidRPr="00000000">
              <w:rPr>
                <w:rtl w:val="0"/>
              </w:rPr>
              <w:t xml:space="preserve">Windows server 2003 r2 </w:t>
            </w:r>
          </w:p>
        </w:tc>
      </w:tr>
      <w:tr>
        <w:trPr>
          <w:cantSplit w:val="0"/>
          <w:trHeight w:val="7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59" w:lineRule="auto"/>
              <w:ind w:left="1928" w:hanging="1906"/>
              <w:rPr/>
            </w:pPr>
            <w:r w:rsidDel="00000000" w:rsidR="00000000" w:rsidRPr="00000000">
              <w:rPr>
                <w:rtl w:val="0"/>
              </w:rPr>
              <w:t xml:space="preserve">Tipos y versiones de base de datos participan- tes en la migración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59" w:lineRule="auto"/>
              <w:ind w:left="331" w:right="368" w:firstLine="0"/>
              <w:jc w:val="center"/>
              <w:rPr/>
            </w:pPr>
            <w:r w:rsidDel="00000000" w:rsidR="00000000" w:rsidRPr="00000000">
              <w:rPr>
                <w:rtl w:val="0"/>
              </w:rPr>
              <w:t xml:space="preserve">Sql server 2008 r2 – Oracle 10g </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59" w:lineRule="auto"/>
              <w:ind w:left="0" w:right="28" w:firstLine="0"/>
              <w:jc w:val="center"/>
              <w:rPr/>
            </w:pPr>
            <w:r w:rsidDel="00000000" w:rsidR="00000000" w:rsidRPr="00000000">
              <w:rPr>
                <w:rtl w:val="0"/>
              </w:rPr>
              <w:t xml:space="preserve">Tamaños de base de datos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after="0" w:line="259" w:lineRule="auto"/>
              <w:ind w:left="0" w:right="96" w:firstLine="0"/>
              <w:jc w:val="center"/>
              <w:rPr/>
            </w:pPr>
            <w:r w:rsidDel="00000000" w:rsidR="00000000" w:rsidRPr="00000000">
              <w:rPr>
                <w:rtl w:val="0"/>
              </w:rPr>
              <w:t xml:space="preserve">16MB </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59" w:lineRule="auto"/>
              <w:ind w:left="977" w:hanging="977"/>
              <w:jc w:val="left"/>
              <w:rPr/>
            </w:pPr>
            <w:r w:rsidDel="00000000" w:rsidR="00000000" w:rsidRPr="00000000">
              <w:rPr>
                <w:rtl w:val="0"/>
              </w:rPr>
              <w:t xml:space="preserve">Requerimientos de disponibilidad de base de datos (SLA, tiempos de inactividad)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0" w:line="259" w:lineRule="auto"/>
              <w:ind w:left="0" w:right="98" w:firstLine="0"/>
              <w:jc w:val="center"/>
              <w:rPr/>
            </w:pPr>
            <w:r w:rsidDel="00000000" w:rsidR="00000000" w:rsidRPr="00000000">
              <w:rPr>
                <w:rtl w:val="0"/>
              </w:rPr>
              <w:t xml:space="preserve">10 min </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59" w:lineRule="auto"/>
              <w:ind w:left="0" w:right="22" w:firstLine="0"/>
              <w:jc w:val="center"/>
              <w:rPr/>
            </w:pPr>
            <w:r w:rsidDel="00000000" w:rsidR="00000000" w:rsidRPr="00000000">
              <w:rPr>
                <w:rtl w:val="0"/>
              </w:rPr>
              <w:t xml:space="preserve">Clusters existentes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after="0" w:line="259" w:lineRule="auto"/>
              <w:ind w:left="0" w:right="95" w:firstLine="0"/>
              <w:jc w:val="center"/>
              <w:rPr/>
            </w:pPr>
            <w:r w:rsidDel="00000000" w:rsidR="00000000" w:rsidRPr="00000000">
              <w:rPr>
                <w:rtl w:val="0"/>
              </w:rPr>
              <w:t xml:space="preserve">2 </w:t>
            </w:r>
          </w:p>
        </w:tc>
      </w:tr>
    </w:tbl>
    <w:p w:rsidR="00000000" w:rsidDel="00000000" w:rsidP="00000000" w:rsidRDefault="00000000" w:rsidRPr="00000000" w14:paraId="00000054">
      <w:pPr>
        <w:spacing w:after="0" w:line="259" w:lineRule="auto"/>
        <w:ind w:left="0" w:firstLine="0"/>
        <w:jc w:val="left"/>
        <w:rPr/>
      </w:pPr>
      <w:r w:rsidDel="00000000" w:rsidR="00000000" w:rsidRPr="00000000">
        <w:rPr>
          <w:rtl w:val="0"/>
        </w:rPr>
        <w:t xml:space="preserve"> </w:t>
        <w:tab/>
        <w:t xml:space="preserve"> </w:t>
      </w:r>
    </w:p>
    <w:tbl>
      <w:tblPr>
        <w:tblStyle w:val="Table2"/>
        <w:tblW w:w="8827.0" w:type="dxa"/>
        <w:jc w:val="left"/>
        <w:tblInd w:w="1.0" w:type="dxa"/>
        <w:tblLayout w:type="fixed"/>
        <w:tblLook w:val="0400"/>
      </w:tblPr>
      <w:tblGrid>
        <w:gridCol w:w="5295"/>
        <w:gridCol w:w="3532"/>
        <w:tblGridChange w:id="0">
          <w:tblGrid>
            <w:gridCol w:w="5295"/>
            <w:gridCol w:w="3532"/>
          </w:tblGrid>
        </w:tblGridChange>
      </w:tblGrid>
      <w:tr>
        <w:trPr>
          <w:cantSplit w:val="0"/>
          <w:trHeight w:val="442" w:hRule="atLeast"/>
          <w:tblHeader w:val="0"/>
        </w:trPr>
        <w:tc>
          <w:tcPr>
            <w:tcBorders>
              <w:top w:color="000000" w:space="0" w:sz="4" w:val="single"/>
              <w:left w:color="000000" w:space="0" w:sz="4" w:val="single"/>
              <w:bottom w:color="000000" w:space="0" w:sz="4" w:val="single"/>
              <w:right w:color="000000" w:space="0" w:sz="4" w:val="single"/>
            </w:tcBorders>
            <w:shd w:fill="deeaf6" w:val="clear"/>
          </w:tcPr>
          <w:p w:rsidR="00000000" w:rsidDel="00000000" w:rsidP="00000000" w:rsidRDefault="00000000" w:rsidRPr="00000000" w14:paraId="00000055">
            <w:pPr>
              <w:spacing w:after="0" w:line="259" w:lineRule="auto"/>
              <w:ind w:left="0" w:right="518" w:firstLine="0"/>
              <w:jc w:val="center"/>
              <w:rPr/>
            </w:pPr>
            <w:r w:rsidDel="00000000" w:rsidR="00000000" w:rsidRPr="00000000">
              <w:rPr>
                <w:b w:val="1"/>
                <w:rtl w:val="0"/>
              </w:rPr>
              <w:t xml:space="preserve">GESTION DE ALMACENAMIENTO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af6" w:val="clear"/>
          </w:tcPr>
          <w:p w:rsidR="00000000" w:rsidDel="00000000" w:rsidP="00000000" w:rsidRDefault="00000000" w:rsidRPr="00000000" w14:paraId="00000056">
            <w:pPr>
              <w:spacing w:after="0" w:line="259" w:lineRule="auto"/>
              <w:ind w:left="370" w:firstLine="0"/>
              <w:jc w:val="left"/>
              <w:rPr/>
            </w:pPr>
            <w:r w:rsidDel="00000000" w:rsidR="00000000" w:rsidRPr="00000000">
              <w:rPr>
                <w:b w:val="1"/>
                <w:rtl w:val="0"/>
              </w:rPr>
              <w:t xml:space="preserve">OBSERVACIONES </w:t>
            </w:r>
            <w:r w:rsidDel="00000000" w:rsidR="00000000" w:rsidRPr="00000000">
              <w:rPr>
                <w:rtl w:val="0"/>
              </w:rPr>
            </w:r>
          </w:p>
        </w:tc>
      </w:tr>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7">
            <w:pPr>
              <w:spacing w:after="0" w:line="259" w:lineRule="auto"/>
              <w:ind w:left="0" w:right="516" w:firstLine="0"/>
              <w:jc w:val="center"/>
              <w:rPr/>
            </w:pPr>
            <w:r w:rsidDel="00000000" w:rsidR="00000000" w:rsidRPr="00000000">
              <w:rPr>
                <w:rtl w:val="0"/>
              </w:rPr>
              <w:t xml:space="preserve">Proveedor de almacenamiento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259" w:lineRule="auto"/>
              <w:ind w:left="0" w:right="526" w:firstLine="0"/>
              <w:jc w:val="center"/>
              <w:rPr/>
            </w:pPr>
            <w:r w:rsidDel="00000000" w:rsidR="00000000" w:rsidRPr="00000000">
              <w:rPr>
                <w:rtl w:val="0"/>
              </w:rPr>
              <w:t xml:space="preserve"> </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59" w:lineRule="auto"/>
              <w:ind w:left="0" w:right="518" w:firstLine="0"/>
              <w:jc w:val="center"/>
              <w:rPr/>
            </w:pPr>
            <w:r w:rsidDel="00000000" w:rsidR="00000000" w:rsidRPr="00000000">
              <w:rPr>
                <w:rtl w:val="0"/>
              </w:rPr>
              <w:t xml:space="preserve">Tipo y número de canales de datos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59" w:lineRule="auto"/>
              <w:ind w:left="0" w:right="526" w:firstLine="0"/>
              <w:jc w:val="center"/>
              <w:rPr/>
            </w:pPr>
            <w:r w:rsidDel="00000000" w:rsidR="00000000" w:rsidRPr="00000000">
              <w:rPr>
                <w:rtl w:val="0"/>
              </w:rPr>
              <w:t xml:space="preserve"> </w:t>
            </w:r>
          </w:p>
        </w:tc>
      </w:tr>
      <w:tr>
        <w:trPr>
          <w:cantSplit w:val="0"/>
          <w:trHeight w:val="511"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B">
            <w:pPr>
              <w:spacing w:after="0" w:line="259" w:lineRule="auto"/>
              <w:ind w:left="0" w:right="520" w:firstLine="0"/>
              <w:jc w:val="center"/>
              <w:rPr/>
            </w:pPr>
            <w:r w:rsidDel="00000000" w:rsidR="00000000" w:rsidRPr="00000000">
              <w:rPr>
                <w:rtl w:val="0"/>
              </w:rPr>
              <w:t xml:space="preserve">Utilización de RAIDs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0" w:line="259" w:lineRule="auto"/>
              <w:ind w:left="0" w:right="586" w:firstLine="0"/>
              <w:jc w:val="center"/>
              <w:rPr/>
            </w:pPr>
            <w:r w:rsidDel="00000000" w:rsidR="00000000" w:rsidRPr="00000000">
              <w:rPr>
                <w:rtl w:val="0"/>
              </w:rPr>
              <w:t xml:space="preserve">0 </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59" w:lineRule="auto"/>
              <w:ind w:left="0" w:right="520" w:firstLine="0"/>
              <w:jc w:val="center"/>
              <w:rPr/>
            </w:pPr>
            <w:r w:rsidDel="00000000" w:rsidR="00000000" w:rsidRPr="00000000">
              <w:rPr>
                <w:rtl w:val="0"/>
              </w:rPr>
              <w:t xml:space="preserve">Cantidad de volúmenes a migrar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0" w:right="586" w:firstLine="0"/>
              <w:jc w:val="center"/>
              <w:rPr/>
            </w:pPr>
            <w:r w:rsidDel="00000000" w:rsidR="00000000" w:rsidRPr="00000000">
              <w:rPr>
                <w:rtl w:val="0"/>
              </w:rPr>
              <w:t xml:space="preserve">1 </w:t>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left="0" w:right="518" w:firstLine="0"/>
              <w:jc w:val="center"/>
              <w:rPr/>
            </w:pPr>
            <w:r w:rsidDel="00000000" w:rsidR="00000000" w:rsidRPr="00000000">
              <w:rPr>
                <w:rtl w:val="0"/>
              </w:rPr>
              <w:t xml:space="preserve">Tamaño de los volúmenes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259" w:lineRule="auto"/>
              <w:ind w:left="0" w:right="591" w:firstLine="0"/>
              <w:jc w:val="center"/>
              <w:rPr/>
            </w:pPr>
            <w:r w:rsidDel="00000000" w:rsidR="00000000" w:rsidRPr="00000000">
              <w:rPr>
                <w:rtl w:val="0"/>
              </w:rPr>
              <w:t xml:space="preserve">20 gb </w:t>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1">
            <w:pPr>
              <w:spacing w:after="0" w:line="259" w:lineRule="auto"/>
              <w:ind w:left="0" w:right="518" w:firstLine="0"/>
              <w:jc w:val="center"/>
              <w:rPr/>
            </w:pPr>
            <w:r w:rsidDel="00000000" w:rsidR="00000000" w:rsidRPr="00000000">
              <w:rPr>
                <w:rtl w:val="0"/>
              </w:rPr>
              <w:t xml:space="preserve">Volúmenes destino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259" w:lineRule="auto"/>
              <w:ind w:left="0" w:right="591" w:firstLine="0"/>
              <w:jc w:val="center"/>
              <w:rPr/>
            </w:pPr>
            <w:r w:rsidDel="00000000" w:rsidR="00000000" w:rsidRPr="00000000">
              <w:rPr>
                <w:rtl w:val="0"/>
              </w:rPr>
              <w:t xml:space="preserve">20 gb </w:t>
            </w:r>
          </w:p>
        </w:tc>
      </w:tr>
    </w:tbl>
    <w:p w:rsidR="00000000" w:rsidDel="00000000" w:rsidP="00000000" w:rsidRDefault="00000000" w:rsidRPr="00000000" w14:paraId="00000063">
      <w:pPr>
        <w:spacing w:after="0" w:line="259" w:lineRule="auto"/>
        <w:ind w:left="0" w:firstLine="0"/>
        <w:jc w:val="left"/>
        <w:rPr/>
      </w:pPr>
      <w:r w:rsidDel="00000000" w:rsidR="00000000" w:rsidRPr="00000000">
        <w:rPr>
          <w:rtl w:val="0"/>
        </w:rPr>
        <w:t xml:space="preserve"> </w:t>
      </w:r>
    </w:p>
    <w:tbl>
      <w:tblPr>
        <w:tblStyle w:val="Table3"/>
        <w:tblW w:w="8827.0" w:type="dxa"/>
        <w:jc w:val="left"/>
        <w:tblInd w:w="1.0" w:type="dxa"/>
        <w:tblLayout w:type="fixed"/>
        <w:tblLook w:val="0400"/>
      </w:tblPr>
      <w:tblGrid>
        <w:gridCol w:w="5295"/>
        <w:gridCol w:w="3532"/>
        <w:tblGridChange w:id="0">
          <w:tblGrid>
            <w:gridCol w:w="5295"/>
            <w:gridCol w:w="3532"/>
          </w:tblGrid>
        </w:tblGridChange>
      </w:tblGrid>
      <w:tr>
        <w:trPr>
          <w:cantSplit w:val="0"/>
          <w:trHeight w:val="469" w:hRule="atLeast"/>
          <w:tblHeader w:val="0"/>
        </w:trPr>
        <w:tc>
          <w:tcPr>
            <w:tcBorders>
              <w:top w:color="000000" w:space="0" w:sz="4" w:val="single"/>
              <w:left w:color="000000" w:space="0" w:sz="4" w:val="single"/>
              <w:bottom w:color="000000" w:space="0" w:sz="4" w:val="single"/>
              <w:right w:color="000000" w:space="0" w:sz="4" w:val="single"/>
            </w:tcBorders>
            <w:shd w:fill="deeaf6" w:val="clear"/>
          </w:tcPr>
          <w:p w:rsidR="00000000" w:rsidDel="00000000" w:rsidP="00000000" w:rsidRDefault="00000000" w:rsidRPr="00000000" w14:paraId="00000064">
            <w:pPr>
              <w:spacing w:after="0" w:line="259" w:lineRule="auto"/>
              <w:ind w:left="0" w:firstLine="0"/>
              <w:jc w:val="left"/>
              <w:rPr/>
            </w:pPr>
            <w:r w:rsidDel="00000000" w:rsidR="00000000" w:rsidRPr="00000000">
              <w:rPr>
                <w:b w:val="1"/>
                <w:rtl w:val="0"/>
              </w:rPr>
              <w:t xml:space="preserve">REDES (cuando se requiera)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af6" w:val="clear"/>
          </w:tcPr>
          <w:p w:rsidR="00000000" w:rsidDel="00000000" w:rsidP="00000000" w:rsidRDefault="00000000" w:rsidRPr="00000000" w14:paraId="00000065">
            <w:pPr>
              <w:spacing w:after="0" w:line="259" w:lineRule="auto"/>
              <w:ind w:left="0" w:right="10" w:firstLine="0"/>
              <w:jc w:val="center"/>
              <w:rPr/>
            </w:pPr>
            <w:r w:rsidDel="00000000" w:rsidR="00000000" w:rsidRPr="00000000">
              <w:rPr>
                <w:b w:val="1"/>
                <w:rtl w:val="0"/>
              </w:rPr>
              <w:t xml:space="preserve">OBSERVACIONES </w:t>
            </w:r>
            <w:r w:rsidDel="00000000" w:rsidR="00000000" w:rsidRPr="00000000">
              <w:rPr>
                <w:rtl w:val="0"/>
              </w:rPr>
            </w:r>
          </w:p>
        </w:tc>
      </w:tr>
      <w:tr>
        <w:trPr>
          <w:cantSplit w:val="0"/>
          <w:trHeight w:val="4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115" w:firstLine="0"/>
              <w:jc w:val="center"/>
              <w:rPr/>
            </w:pPr>
            <w:r w:rsidDel="00000000" w:rsidR="00000000" w:rsidRPr="00000000">
              <w:rPr>
                <w:rtl w:val="0"/>
              </w:rPr>
              <w:t xml:space="preserve">Topología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39" w:firstLine="0"/>
              <w:jc w:val="center"/>
              <w:rPr/>
            </w:pPr>
            <w:r w:rsidDel="00000000" w:rsidR="00000000" w:rsidRPr="00000000">
              <w:rPr>
                <w:rtl w:val="0"/>
              </w:rPr>
              <w:t xml:space="preserve">Estrella </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108" w:firstLine="0"/>
              <w:jc w:val="center"/>
              <w:rPr/>
            </w:pPr>
            <w:r w:rsidDel="00000000" w:rsidR="00000000" w:rsidRPr="00000000">
              <w:rPr>
                <w:rtl w:val="0"/>
              </w:rPr>
              <w:t xml:space="preserve">Velocidades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59" w:lineRule="auto"/>
              <w:ind w:left="37" w:firstLine="0"/>
              <w:jc w:val="center"/>
              <w:rPr/>
            </w:pPr>
            <w:r w:rsidDel="00000000" w:rsidR="00000000" w:rsidRPr="00000000">
              <w:rPr>
                <w:rtl w:val="0"/>
              </w:rPr>
              <w:t xml:space="preserve">10mb/s </w:t>
            </w:r>
          </w:p>
        </w:tc>
      </w:tr>
    </w:tbl>
    <w:p w:rsidR="00000000" w:rsidDel="00000000" w:rsidP="00000000" w:rsidRDefault="00000000" w:rsidRPr="00000000" w14:paraId="0000006A">
      <w:pPr>
        <w:spacing w:after="2" w:line="259" w:lineRule="auto"/>
        <w:ind w:left="0" w:firstLine="0"/>
        <w:jc w:val="left"/>
        <w:rPr/>
      </w:pPr>
      <w:r w:rsidDel="00000000" w:rsidR="00000000" w:rsidRPr="00000000">
        <w:rPr>
          <w:rtl w:val="0"/>
        </w:rPr>
        <w:t xml:space="preserve"> </w:t>
      </w:r>
    </w:p>
    <w:p w:rsidR="00000000" w:rsidDel="00000000" w:rsidP="00000000" w:rsidRDefault="00000000" w:rsidRPr="00000000" w14:paraId="0000006B">
      <w:pPr>
        <w:spacing w:after="0" w:line="259" w:lineRule="auto"/>
        <w:ind w:left="0" w:firstLine="0"/>
        <w:jc w:val="left"/>
        <w:rPr/>
      </w:pPr>
      <w:r w:rsidDel="00000000" w:rsidR="00000000" w:rsidRPr="00000000">
        <w:rPr>
          <w:b w:val="1"/>
          <w:color w:val="e06c29"/>
          <w:rtl w:val="0"/>
        </w:rPr>
        <w:t xml:space="preserve"> </w:t>
      </w:r>
      <w:r w:rsidDel="00000000" w:rsidR="00000000" w:rsidRPr="00000000">
        <w:rPr>
          <w:rtl w:val="0"/>
        </w:rPr>
      </w:r>
    </w:p>
    <w:p w:rsidR="00000000" w:rsidDel="00000000" w:rsidP="00000000" w:rsidRDefault="00000000" w:rsidRPr="00000000" w14:paraId="0000006C">
      <w:pPr>
        <w:spacing w:after="0" w:line="259" w:lineRule="auto"/>
        <w:ind w:left="0" w:firstLine="0"/>
        <w:jc w:val="left"/>
        <w:rPr>
          <w:b w:val="1"/>
          <w:color w:val="e06c29"/>
        </w:rPr>
      </w:pPr>
      <w:r w:rsidDel="00000000" w:rsidR="00000000" w:rsidRPr="00000000">
        <w:rPr>
          <w:b w:val="1"/>
          <w:color w:val="e06c29"/>
          <w:rtl w:val="0"/>
        </w:rPr>
        <w:t xml:space="preserve"> </w:t>
      </w:r>
    </w:p>
    <w:p w:rsidR="00000000" w:rsidDel="00000000" w:rsidP="00000000" w:rsidRDefault="00000000" w:rsidRPr="00000000" w14:paraId="0000006D">
      <w:pPr>
        <w:spacing w:after="0" w:line="259" w:lineRule="auto"/>
        <w:ind w:left="0" w:firstLine="0"/>
        <w:jc w:val="left"/>
        <w:rPr>
          <w:b w:val="1"/>
          <w:color w:val="e06c29"/>
        </w:rPr>
      </w:pPr>
      <w:r w:rsidDel="00000000" w:rsidR="00000000" w:rsidRPr="00000000">
        <w:rPr>
          <w:rtl w:val="0"/>
        </w:rPr>
      </w:r>
    </w:p>
    <w:p w:rsidR="00000000" w:rsidDel="00000000" w:rsidP="00000000" w:rsidRDefault="00000000" w:rsidRPr="00000000" w14:paraId="0000006E">
      <w:pPr>
        <w:spacing w:after="0" w:line="259" w:lineRule="auto"/>
        <w:ind w:left="0" w:firstLine="0"/>
        <w:jc w:val="left"/>
        <w:rPr/>
      </w:pPr>
      <w:r w:rsidDel="00000000" w:rsidR="00000000" w:rsidRPr="00000000">
        <w:rPr>
          <w:rtl w:val="0"/>
        </w:rPr>
      </w:r>
    </w:p>
    <w:p w:rsidR="00000000" w:rsidDel="00000000" w:rsidP="00000000" w:rsidRDefault="00000000" w:rsidRPr="00000000" w14:paraId="0000006F">
      <w:pPr>
        <w:spacing w:after="0" w:line="259" w:lineRule="auto"/>
        <w:ind w:left="0" w:firstLine="0"/>
        <w:jc w:val="left"/>
        <w:rPr/>
      </w:pPr>
      <w:r w:rsidDel="00000000" w:rsidR="00000000" w:rsidRPr="00000000">
        <w:rPr>
          <w:b w:val="1"/>
          <w:color w:val="e06c29"/>
          <w:rtl w:val="0"/>
        </w:rPr>
        <w:t xml:space="preserve"> </w:t>
      </w:r>
      <w:r w:rsidDel="00000000" w:rsidR="00000000" w:rsidRPr="00000000">
        <w:rPr>
          <w:rtl w:val="0"/>
        </w:rPr>
      </w:r>
    </w:p>
    <w:p w:rsidR="00000000" w:rsidDel="00000000" w:rsidP="00000000" w:rsidRDefault="00000000" w:rsidRPr="00000000" w14:paraId="00000070">
      <w:pPr>
        <w:ind w:left="-5" w:firstLine="0"/>
        <w:rPr/>
      </w:pPr>
      <w:r w:rsidDel="00000000" w:rsidR="00000000" w:rsidRPr="00000000">
        <w:rPr>
          <w:rtl w:val="0"/>
        </w:rPr>
        <w:t xml:space="preserve">Algunas actividades técnicas que se ejecutan en la migración son: </w:t>
      </w:r>
    </w:p>
    <w:p w:rsidR="00000000" w:rsidDel="00000000" w:rsidP="00000000" w:rsidRDefault="00000000" w:rsidRPr="00000000" w14:paraId="00000071">
      <w:pPr>
        <w:ind w:left="-5" w:firstLine="0"/>
        <w:rPr/>
      </w:pPr>
      <w:r w:rsidDel="00000000" w:rsidR="00000000" w:rsidRPr="00000000">
        <w:rPr>
          <w:rtl w:val="0"/>
        </w:rPr>
      </w:r>
    </w:p>
    <w:p w:rsidR="00000000" w:rsidDel="00000000" w:rsidP="00000000" w:rsidRDefault="00000000" w:rsidRPr="00000000" w14:paraId="00000072">
      <w:pPr>
        <w:pStyle w:val="Heading2"/>
        <w:ind w:left="180" w:right="0" w:firstLine="0"/>
        <w:rPr>
          <w:color w:val="84e291"/>
        </w:rPr>
      </w:pPr>
      <w:r w:rsidDel="00000000" w:rsidR="00000000" w:rsidRPr="00000000">
        <w:rPr>
          <w:color w:val="84e291"/>
          <w:rtl w:val="0"/>
        </w:rPr>
        <w:t xml:space="preserve">Mapeador de tipo de datos o Mapeo de Campos </w:t>
      </w:r>
    </w:p>
    <w:p w:rsidR="00000000" w:rsidDel="00000000" w:rsidP="00000000" w:rsidRDefault="00000000" w:rsidRPr="00000000" w14:paraId="00000073">
      <w:pPr>
        <w:ind w:left="180" w:firstLine="0"/>
        <w:rPr/>
      </w:pPr>
      <w:r w:rsidDel="00000000" w:rsidR="00000000" w:rsidRPr="00000000">
        <w:rPr>
          <w:rtl w:val="0"/>
        </w:rPr>
        <w:t xml:space="preserve">El mapeo de campos o de tipo de datos se realiza tanto en la base de datos fuente como la de destino, para asegurar la consistencia de la información. </w:t>
      </w:r>
    </w:p>
    <w:p w:rsidR="00000000" w:rsidDel="00000000" w:rsidP="00000000" w:rsidRDefault="00000000" w:rsidRPr="00000000" w14:paraId="00000074">
      <w:pPr>
        <w:ind w:left="180" w:firstLine="0"/>
        <w:rPr/>
      </w:pPr>
      <w:r w:rsidDel="00000000" w:rsidR="00000000" w:rsidRPr="00000000">
        <w:rPr>
          <w:rtl w:val="0"/>
        </w:rPr>
        <w:t xml:space="preserve">Para la aplicación de esta técnica se deben realizar reuniones de levantamiento de información, descripción de los campos del sistema destino, análisis de campos de la base de datos destino que no se pueden mapear con la base de datos fuente. </w:t>
      </w:r>
    </w:p>
    <w:p w:rsidR="00000000" w:rsidDel="00000000" w:rsidP="00000000" w:rsidRDefault="00000000" w:rsidRPr="00000000" w14:paraId="00000075">
      <w:pPr>
        <w:ind w:left="180" w:firstLine="0"/>
        <w:rPr/>
      </w:pPr>
      <w:r w:rsidDel="00000000" w:rsidR="00000000" w:rsidRPr="00000000">
        <w:rPr>
          <w:rtl w:val="0"/>
        </w:rPr>
        <w:t xml:space="preserve">La utilización de esta técnica se hace usando el reverse mapping (Mapeo de Destino a Fuente) o direct mapping (Mapeo Fuentes a Destino) para la especificación de datos que requiere el sistema destino para su normal operatividad. </w:t>
      </w:r>
    </w:p>
    <w:p w:rsidR="00000000" w:rsidDel="00000000" w:rsidP="00000000" w:rsidRDefault="00000000" w:rsidRPr="00000000" w14:paraId="00000076">
      <w:pPr>
        <w:ind w:left="180" w:firstLine="0"/>
        <w:rPr/>
      </w:pPr>
      <w:r w:rsidDel="00000000" w:rsidR="00000000" w:rsidRPr="00000000">
        <w:rPr>
          <w:rtl w:val="0"/>
        </w:rPr>
      </w:r>
    </w:p>
    <w:p w:rsidR="00000000" w:rsidDel="00000000" w:rsidP="00000000" w:rsidRDefault="00000000" w:rsidRPr="00000000" w14:paraId="00000077">
      <w:pPr>
        <w:pStyle w:val="Heading2"/>
        <w:ind w:left="180" w:right="0" w:firstLine="0"/>
        <w:rPr>
          <w:color w:val="84e291"/>
        </w:rPr>
      </w:pPr>
      <w:r w:rsidDel="00000000" w:rsidR="00000000" w:rsidRPr="00000000">
        <w:rPr>
          <w:color w:val="84e291"/>
          <w:rtl w:val="0"/>
        </w:rPr>
        <w:t xml:space="preserve">Restricciones y triggers </w:t>
      </w:r>
    </w:p>
    <w:p w:rsidR="00000000" w:rsidDel="00000000" w:rsidP="00000000" w:rsidRDefault="00000000" w:rsidRPr="00000000" w14:paraId="00000078">
      <w:pPr>
        <w:ind w:left="180" w:firstLine="0"/>
        <w:rPr/>
      </w:pPr>
      <w:r w:rsidDel="00000000" w:rsidR="00000000" w:rsidRPr="00000000">
        <w:rPr>
          <w:rtl w:val="0"/>
        </w:rPr>
        <w:t xml:space="preserve">Las restricciones y/o Triggers hacen más complejo el proceso de migración. En muchos casos los proyectos de Migración de datos se realizan entre sistemas fuente y destino con muchos elementos diferentes, lo cual hace más difícil el uso de herramientas y procedimientos ETCL’s. Entonces muchos administradores de Base de datos utilizan la técnica de suprimir o inhabilitar temporalmente las restricciones y/o triggers establecidos para poder hacer traslado masivo de datos entre los sistemas a migrar. </w:t>
      </w:r>
    </w:p>
    <w:p w:rsidR="00000000" w:rsidDel="00000000" w:rsidP="00000000" w:rsidRDefault="00000000" w:rsidRPr="00000000" w14:paraId="00000079">
      <w:pPr>
        <w:ind w:left="180" w:firstLine="0"/>
        <w:rPr/>
      </w:pPr>
      <w:r w:rsidDel="00000000" w:rsidR="00000000" w:rsidRPr="00000000">
        <w:rPr>
          <w:rtl w:val="0"/>
        </w:rPr>
      </w:r>
    </w:p>
    <w:p w:rsidR="00000000" w:rsidDel="00000000" w:rsidP="00000000" w:rsidRDefault="00000000" w:rsidRPr="00000000" w14:paraId="0000007A">
      <w:pPr>
        <w:pStyle w:val="Heading2"/>
        <w:ind w:left="180" w:right="0" w:firstLine="0"/>
        <w:rPr>
          <w:color w:val="84e291"/>
        </w:rPr>
      </w:pPr>
      <w:r w:rsidDel="00000000" w:rsidR="00000000" w:rsidRPr="00000000">
        <w:rPr>
          <w:color w:val="84e291"/>
          <w:rtl w:val="0"/>
        </w:rPr>
        <w:t xml:space="preserve">Codificación de caracteres </w:t>
      </w:r>
    </w:p>
    <w:p w:rsidR="00000000" w:rsidDel="00000000" w:rsidP="00000000" w:rsidRDefault="00000000" w:rsidRPr="00000000" w14:paraId="0000007B">
      <w:pPr>
        <w:ind w:left="180" w:firstLine="0"/>
        <w:rPr/>
      </w:pPr>
      <w:r w:rsidDel="00000000" w:rsidR="00000000" w:rsidRPr="00000000">
        <w:rPr>
          <w:rtl w:val="0"/>
        </w:rPr>
        <w:t xml:space="preserve">La codificación de caracteres es necesaria en la migración de datos, debido a que en ese proceso caracteres específicos que debía recibir la base  de Datos destino resultan siendo reemplazados en los procesos de cargue de información. Entonces se deben realizar actividades de verificación    y copiado de caracteres que puedan ser perdidos o modificados en las copias masivas de datos. </w:t>
      </w:r>
    </w:p>
    <w:p w:rsidR="00000000" w:rsidDel="00000000" w:rsidP="00000000" w:rsidRDefault="00000000" w:rsidRPr="00000000" w14:paraId="0000007C">
      <w:pPr>
        <w:ind w:left="180" w:firstLine="0"/>
        <w:rPr/>
      </w:pPr>
      <w:r w:rsidDel="00000000" w:rsidR="00000000" w:rsidRPr="00000000">
        <w:rPr>
          <w:rtl w:val="0"/>
        </w:rPr>
      </w:r>
    </w:p>
    <w:p w:rsidR="00000000" w:rsidDel="00000000" w:rsidP="00000000" w:rsidRDefault="00000000" w:rsidRPr="00000000" w14:paraId="0000007D">
      <w:pPr>
        <w:pStyle w:val="Heading2"/>
        <w:ind w:left="180" w:right="0" w:firstLine="0"/>
        <w:rPr>
          <w:color w:val="84e291"/>
        </w:rPr>
      </w:pPr>
      <w:r w:rsidDel="00000000" w:rsidR="00000000" w:rsidRPr="00000000">
        <w:rPr>
          <w:color w:val="84e291"/>
          <w:rtl w:val="0"/>
        </w:rPr>
        <w:t xml:space="preserve">Validación de datos </w:t>
      </w:r>
    </w:p>
    <w:p w:rsidR="00000000" w:rsidDel="00000000" w:rsidP="00000000" w:rsidRDefault="00000000" w:rsidRPr="00000000" w14:paraId="0000007E">
      <w:pPr>
        <w:ind w:left="180" w:firstLine="0"/>
        <w:rPr/>
      </w:pPr>
      <w:r w:rsidDel="00000000" w:rsidR="00000000" w:rsidRPr="00000000">
        <w:rPr>
          <w:rtl w:val="0"/>
        </w:rPr>
        <w:t xml:space="preserve">En la validación de datos se verifica la información resultante del proceso de migración de datos, comparándola con los resultados esperados de acuerdo con los sistemas de datos fuente. De igual manera se generan los reportes de estadísticas de la migración para valorar el proceso con base en los resultados y se informa a todos los   usuarios del sistema para una verificación final de la consistencia de la información. </w:t>
      </w:r>
    </w:p>
    <w:p w:rsidR="00000000" w:rsidDel="00000000" w:rsidP="00000000" w:rsidRDefault="00000000" w:rsidRPr="00000000" w14:paraId="0000007F">
      <w:pPr>
        <w:ind w:left="180" w:firstLine="0"/>
        <w:rPr/>
      </w:pPr>
      <w:r w:rsidDel="00000000" w:rsidR="00000000" w:rsidRPr="00000000">
        <w:rPr>
          <w:rtl w:val="0"/>
        </w:rPr>
      </w:r>
    </w:p>
    <w:p w:rsidR="00000000" w:rsidDel="00000000" w:rsidP="00000000" w:rsidRDefault="00000000" w:rsidRPr="00000000" w14:paraId="00000080">
      <w:pPr>
        <w:pStyle w:val="Heading2"/>
        <w:ind w:left="180" w:right="0" w:firstLine="0"/>
        <w:rPr>
          <w:color w:val="84e291"/>
        </w:rPr>
      </w:pPr>
      <w:r w:rsidDel="00000000" w:rsidR="00000000" w:rsidRPr="00000000">
        <w:rPr>
          <w:color w:val="84e291"/>
          <w:rtl w:val="0"/>
        </w:rPr>
        <w:t xml:space="preserve">Contador de registros </w:t>
      </w:r>
    </w:p>
    <w:p w:rsidR="00000000" w:rsidDel="00000000" w:rsidP="00000000" w:rsidRDefault="00000000" w:rsidRPr="00000000" w14:paraId="00000081">
      <w:pPr>
        <w:spacing w:after="1" w:line="257" w:lineRule="auto"/>
        <w:ind w:left="180" w:firstLine="0"/>
        <w:jc w:val="left"/>
        <w:rPr/>
      </w:pPr>
      <w:r w:rsidDel="00000000" w:rsidR="00000000" w:rsidRPr="00000000">
        <w:rPr>
          <w:rtl w:val="0"/>
        </w:rPr>
        <w:t xml:space="preserve">El contador de registros es una técnica que consiste en utilizar como herramienta una consulta SQL de inserción o un pequeño código de software para registrar la cantidad de registros que se están utilizando en la migración, teniendo como referencia cuántos registros son insertados en forma correcta y cuántos han fallado en su proceso de inserción. </w:t>
      </w:r>
    </w:p>
    <w:p w:rsidR="00000000" w:rsidDel="00000000" w:rsidP="00000000" w:rsidRDefault="00000000" w:rsidRPr="00000000" w14:paraId="00000082">
      <w:pPr>
        <w:spacing w:after="1" w:line="257" w:lineRule="auto"/>
        <w:ind w:left="180" w:firstLine="0"/>
        <w:jc w:val="left"/>
        <w:rPr/>
      </w:pPr>
      <w:r w:rsidDel="00000000" w:rsidR="00000000" w:rsidRPr="00000000">
        <w:rPr>
          <w:rtl w:val="0"/>
        </w:rPr>
        <w:t xml:space="preserve">El objetivo del contador de registros es presentar los resultados cuantificados en inserciones exitosas e inserciones fallidas, permitiendo hacer un análisis para determinar si el proceso de migración fue satisfactorio o no. </w:t>
      </w:r>
    </w:p>
    <w:p w:rsidR="00000000" w:rsidDel="00000000" w:rsidP="00000000" w:rsidRDefault="00000000" w:rsidRPr="00000000" w14:paraId="00000083">
      <w:pPr>
        <w:spacing w:after="1" w:line="257" w:lineRule="auto"/>
        <w:ind w:left="180" w:firstLine="0"/>
        <w:jc w:val="left"/>
        <w:rPr/>
      </w:pPr>
      <w:r w:rsidDel="00000000" w:rsidR="00000000" w:rsidRPr="00000000">
        <w:rPr>
          <w:rtl w:val="0"/>
        </w:rPr>
      </w:r>
    </w:p>
    <w:p w:rsidR="00000000" w:rsidDel="00000000" w:rsidP="00000000" w:rsidRDefault="00000000" w:rsidRPr="00000000" w14:paraId="00000084">
      <w:pPr>
        <w:spacing w:after="0" w:line="259" w:lineRule="auto"/>
        <w:ind w:left="-5" w:firstLine="0"/>
        <w:jc w:val="left"/>
        <w:rPr>
          <w:b w:val="1"/>
          <w:color w:val="47d45a"/>
        </w:rPr>
      </w:pPr>
      <w:r w:rsidDel="00000000" w:rsidR="00000000" w:rsidRPr="00000000">
        <w:rPr>
          <w:b w:val="1"/>
          <w:color w:val="47d45a"/>
          <w:rtl w:val="0"/>
        </w:rPr>
        <w:t xml:space="preserve">CREACION DE PAQUETE PARA LA MIGRACION POR MEDIO DE ETL.  </w:t>
      </w:r>
    </w:p>
    <w:p w:rsidR="00000000" w:rsidDel="00000000" w:rsidP="00000000" w:rsidRDefault="00000000" w:rsidRPr="00000000" w14:paraId="00000085">
      <w:pPr>
        <w:spacing w:after="0" w:line="259" w:lineRule="auto"/>
        <w:ind w:left="-5" w:firstLine="0"/>
        <w:jc w:val="left"/>
        <w:rPr>
          <w:b w:val="1"/>
          <w:color w:val="47d45a"/>
        </w:rPr>
      </w:pPr>
      <w:r w:rsidDel="00000000" w:rsidR="00000000" w:rsidRPr="00000000">
        <w:rPr>
          <w:rtl w:val="0"/>
        </w:rPr>
      </w:r>
    </w:p>
    <w:p w:rsidR="00000000" w:rsidDel="00000000" w:rsidP="00000000" w:rsidRDefault="00000000" w:rsidRPr="00000000" w14:paraId="00000086">
      <w:pPr>
        <w:spacing w:after="0" w:line="259" w:lineRule="auto"/>
        <w:ind w:left="-5" w:firstLine="0"/>
        <w:jc w:val="left"/>
        <w:rPr>
          <w:b w:val="1"/>
          <w:color w:val="47d45a"/>
        </w:rPr>
      </w:pPr>
      <w:r w:rsidDel="00000000" w:rsidR="00000000" w:rsidRPr="00000000">
        <w:rPr>
          <w:b w:val="1"/>
          <w:color w:val="47d45a"/>
          <w:rtl w:val="0"/>
        </w:rPr>
        <w:t xml:space="preserve">Creación de base de datos en POSGRE SQL</w:t>
      </w:r>
    </w:p>
    <w:p w:rsidR="00000000" w:rsidDel="00000000" w:rsidP="00000000" w:rsidRDefault="00000000" w:rsidRPr="00000000" w14:paraId="00000087">
      <w:pPr>
        <w:spacing w:after="0" w:line="259" w:lineRule="auto"/>
        <w:ind w:left="-5" w:firstLine="0"/>
        <w:jc w:val="left"/>
        <w:rPr>
          <w:b w:val="1"/>
          <w:color w:val="84e291"/>
        </w:rPr>
      </w:pPr>
      <w:r w:rsidDel="00000000" w:rsidR="00000000" w:rsidRPr="00000000">
        <w:rPr>
          <w:b w:val="1"/>
          <w:color w:val="84e291"/>
        </w:rPr>
        <w:drawing>
          <wp:inline distB="0" distT="0" distL="0" distR="0">
            <wp:extent cx="4010585" cy="2962688"/>
            <wp:effectExtent b="0" l="0" r="0" t="0"/>
            <wp:docPr id="205487500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10585" cy="296268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259" w:lineRule="auto"/>
        <w:ind w:left="-5" w:firstLine="0"/>
        <w:jc w:val="left"/>
        <w:rPr>
          <w:b w:val="1"/>
          <w:color w:val="84e291"/>
        </w:rPr>
      </w:pPr>
      <w:r w:rsidDel="00000000" w:rsidR="00000000" w:rsidRPr="00000000">
        <w:rPr>
          <w:rtl w:val="0"/>
        </w:rPr>
      </w:r>
    </w:p>
    <w:p w:rsidR="00000000" w:rsidDel="00000000" w:rsidP="00000000" w:rsidRDefault="00000000" w:rsidRPr="00000000" w14:paraId="00000089">
      <w:pPr>
        <w:spacing w:after="0" w:line="259" w:lineRule="auto"/>
        <w:ind w:left="-5" w:firstLine="0"/>
        <w:jc w:val="left"/>
        <w:rPr>
          <w:b w:val="1"/>
          <w:color w:val="47d45a"/>
        </w:rPr>
      </w:pPr>
      <w:r w:rsidDel="00000000" w:rsidR="00000000" w:rsidRPr="00000000">
        <w:rPr>
          <w:b w:val="1"/>
          <w:color w:val="47d45a"/>
          <w:rtl w:val="0"/>
        </w:rPr>
        <w:t xml:space="preserve">Exportamos los datos de las tablas de Mysql Workbench a CSV UTF-8</w:t>
      </w:r>
    </w:p>
    <w:p w:rsidR="00000000" w:rsidDel="00000000" w:rsidP="00000000" w:rsidRDefault="00000000" w:rsidRPr="00000000" w14:paraId="0000008A">
      <w:pPr>
        <w:spacing w:after="0" w:line="259" w:lineRule="auto"/>
        <w:ind w:left="-5" w:firstLine="0"/>
        <w:jc w:val="left"/>
        <w:rPr>
          <w:b w:val="1"/>
          <w:color w:val="84e291"/>
        </w:rPr>
      </w:pPr>
      <w:r w:rsidDel="00000000" w:rsidR="00000000" w:rsidRPr="00000000">
        <w:rPr>
          <w:b w:val="1"/>
          <w:color w:val="84e291"/>
        </w:rPr>
        <w:drawing>
          <wp:inline distB="0" distT="0" distL="0" distR="0">
            <wp:extent cx="3277057" cy="3667637"/>
            <wp:effectExtent b="0" l="0" r="0" t="0"/>
            <wp:docPr id="205487500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77057" cy="366763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59" w:lineRule="auto"/>
        <w:ind w:left="-5" w:firstLine="0"/>
        <w:jc w:val="left"/>
        <w:rPr>
          <w:b w:val="1"/>
          <w:color w:val="84e291"/>
        </w:rPr>
      </w:pPr>
      <w:r w:rsidDel="00000000" w:rsidR="00000000" w:rsidRPr="00000000">
        <w:rPr>
          <w:rtl w:val="0"/>
        </w:rPr>
      </w:r>
    </w:p>
    <w:p w:rsidR="00000000" w:rsidDel="00000000" w:rsidP="00000000" w:rsidRDefault="00000000" w:rsidRPr="00000000" w14:paraId="0000008C">
      <w:pPr>
        <w:spacing w:after="0" w:line="259" w:lineRule="auto"/>
        <w:ind w:left="-5" w:firstLine="0"/>
        <w:jc w:val="left"/>
        <w:rPr>
          <w:b w:val="1"/>
          <w:color w:val="84e291"/>
        </w:rPr>
      </w:pPr>
      <w:r w:rsidDel="00000000" w:rsidR="00000000" w:rsidRPr="00000000">
        <w:rPr>
          <w:b w:val="1"/>
          <w:color w:val="84e291"/>
        </w:rPr>
        <w:drawing>
          <wp:inline distB="0" distT="0" distL="0" distR="0">
            <wp:extent cx="5614670" cy="4113530"/>
            <wp:effectExtent b="0" l="0" r="0" t="0"/>
            <wp:docPr descr="Interfaz de usuario gráfica, Aplicación&#10;&#10;Descripción generada automáticamente" id="2054875004"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12"/>
                    <a:srcRect b="0" l="0" r="0" t="0"/>
                    <a:stretch>
                      <a:fillRect/>
                    </a:stretch>
                  </pic:blipFill>
                  <pic:spPr>
                    <a:xfrm>
                      <a:off x="0" y="0"/>
                      <a:ext cx="5614670" cy="411353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259" w:lineRule="auto"/>
        <w:ind w:left="-5" w:firstLine="0"/>
        <w:jc w:val="left"/>
        <w:rPr>
          <w:b w:val="1"/>
          <w:color w:val="84e291"/>
        </w:rPr>
      </w:pPr>
      <w:r w:rsidDel="00000000" w:rsidR="00000000" w:rsidRPr="00000000">
        <w:rPr>
          <w:rtl w:val="0"/>
        </w:rPr>
      </w:r>
    </w:p>
    <w:p w:rsidR="00000000" w:rsidDel="00000000" w:rsidP="00000000" w:rsidRDefault="00000000" w:rsidRPr="00000000" w14:paraId="0000008E">
      <w:pPr>
        <w:spacing w:after="0" w:line="259" w:lineRule="auto"/>
        <w:ind w:left="-5" w:firstLine="0"/>
        <w:jc w:val="left"/>
        <w:rPr>
          <w:b w:val="1"/>
          <w:color w:val="84e291"/>
        </w:rPr>
      </w:pPr>
      <w:r w:rsidDel="00000000" w:rsidR="00000000" w:rsidRPr="00000000">
        <w:rPr>
          <w:b w:val="1"/>
          <w:color w:val="84e291"/>
        </w:rPr>
        <w:drawing>
          <wp:inline distB="0" distT="0" distL="0" distR="0">
            <wp:extent cx="5614670" cy="4205605"/>
            <wp:effectExtent b="0" l="0" r="0" t="0"/>
            <wp:docPr descr="Interfaz de usuario gráfica, Texto, Aplicación, Correo electrónico&#10;&#10;Descripción generada automáticamente" id="2054875007" name="image8.png"/>
            <a:graphic>
              <a:graphicData uri="http://schemas.openxmlformats.org/drawingml/2006/picture">
                <pic:pic>
                  <pic:nvPicPr>
                    <pic:cNvPr descr="Interfaz de usuario gráfica, Texto, Aplicación, Correo electrónico&#10;&#10;Descripción generada automáticamente" id="0" name="image8.png"/>
                    <pic:cNvPicPr preferRelativeResize="0"/>
                  </pic:nvPicPr>
                  <pic:blipFill>
                    <a:blip r:embed="rId13"/>
                    <a:srcRect b="0" l="0" r="0" t="0"/>
                    <a:stretch>
                      <a:fillRect/>
                    </a:stretch>
                  </pic:blipFill>
                  <pic:spPr>
                    <a:xfrm>
                      <a:off x="0" y="0"/>
                      <a:ext cx="5614670" cy="420560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59" w:lineRule="auto"/>
        <w:ind w:left="-5" w:firstLine="0"/>
        <w:jc w:val="left"/>
        <w:rPr>
          <w:b w:val="1"/>
          <w:color w:val="84e291"/>
        </w:rPr>
      </w:pPr>
      <w:r w:rsidDel="00000000" w:rsidR="00000000" w:rsidRPr="00000000">
        <w:rPr>
          <w:rtl w:val="0"/>
        </w:rPr>
      </w:r>
    </w:p>
    <w:p w:rsidR="00000000" w:rsidDel="00000000" w:rsidP="00000000" w:rsidRDefault="00000000" w:rsidRPr="00000000" w14:paraId="00000090">
      <w:pPr>
        <w:spacing w:after="0" w:line="259" w:lineRule="auto"/>
        <w:ind w:left="-5" w:firstLine="0"/>
        <w:jc w:val="left"/>
        <w:rPr>
          <w:b w:val="1"/>
          <w:color w:val="84e291"/>
        </w:rPr>
      </w:pPr>
      <w:r w:rsidDel="00000000" w:rsidR="00000000" w:rsidRPr="00000000">
        <w:rPr>
          <w:b w:val="1"/>
          <w:color w:val="84e291"/>
        </w:rPr>
        <w:drawing>
          <wp:inline distB="0" distT="0" distL="0" distR="0">
            <wp:extent cx="5614670" cy="2889250"/>
            <wp:effectExtent b="0" l="0" r="0" t="0"/>
            <wp:docPr id="205487500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14670" cy="28892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59" w:lineRule="auto"/>
        <w:ind w:left="-5" w:firstLine="0"/>
        <w:jc w:val="left"/>
        <w:rPr>
          <w:color w:val="84e291"/>
        </w:rPr>
      </w:pPr>
      <w:r w:rsidDel="00000000" w:rsidR="00000000" w:rsidRPr="00000000">
        <w:rPr>
          <w:rtl w:val="0"/>
        </w:rPr>
      </w:r>
    </w:p>
    <w:p w:rsidR="00000000" w:rsidDel="00000000" w:rsidP="00000000" w:rsidRDefault="00000000" w:rsidRPr="00000000" w14:paraId="00000092">
      <w:pPr>
        <w:pStyle w:val="Heading2"/>
        <w:ind w:left="-5" w:right="0" w:firstLine="0"/>
        <w:rPr>
          <w:color w:val="47d45a"/>
        </w:rPr>
      </w:pPr>
      <w:bookmarkStart w:colFirst="0" w:colLast="0" w:name="_heading=h.gjdgxs" w:id="0"/>
      <w:bookmarkEnd w:id="0"/>
      <w:r w:rsidDel="00000000" w:rsidR="00000000" w:rsidRPr="00000000">
        <w:rPr>
          <w:color w:val="47d45a"/>
          <w:rtl w:val="0"/>
        </w:rPr>
        <w:t xml:space="preserve">Importar datos CSV en la </w:t>
      </w:r>
      <w:r w:rsidDel="00000000" w:rsidR="00000000" w:rsidRPr="00000000">
        <w:rPr>
          <w:b w:val="0"/>
          <w:color w:val="47d45a"/>
          <w:rtl w:val="0"/>
        </w:rPr>
        <w:t xml:space="preserve">base de datos en POSGRE</w:t>
      </w:r>
      <w:r w:rsidDel="00000000" w:rsidR="00000000" w:rsidRPr="00000000">
        <w:rPr>
          <w:color w:val="47d45a"/>
          <w:rtl w:val="0"/>
        </w:rPr>
        <w:t xml:space="preserve"> </w:t>
      </w:r>
      <w:r w:rsidDel="00000000" w:rsidR="00000000" w:rsidRPr="00000000">
        <w:rPr>
          <w:b w:val="0"/>
          <w:color w:val="47d45a"/>
          <w:rtl w:val="0"/>
        </w:rPr>
        <w:t xml:space="preserve">SQL</w:t>
      </w:r>
      <w:r w:rsidDel="00000000" w:rsidR="00000000" w:rsidRPr="00000000">
        <w:rPr>
          <w:rtl w:val="0"/>
        </w:rPr>
      </w:r>
    </w:p>
    <w:p w:rsidR="00000000" w:rsidDel="00000000" w:rsidP="00000000" w:rsidRDefault="00000000" w:rsidRPr="00000000" w14:paraId="00000093">
      <w:pPr>
        <w:ind w:left="-5" w:firstLine="0"/>
        <w:rPr/>
      </w:pPr>
      <w:r w:rsidDel="00000000" w:rsidR="00000000" w:rsidRPr="00000000">
        <w:rPr>
          <w:rtl w:val="0"/>
        </w:rPr>
        <w:t xml:space="preserve">Debemos disponer de una base de datos diseñada en otro POSGRE SQL</w:t>
      </w:r>
      <w:r w:rsidDel="00000000" w:rsidR="00000000" w:rsidRPr="00000000">
        <w:rPr>
          <w:b w:val="1"/>
          <w:rtl w:val="0"/>
        </w:rPr>
        <w:t xml:space="preserve"> </w:t>
      </w:r>
      <w:r w:rsidDel="00000000" w:rsidR="00000000" w:rsidRPr="00000000">
        <w:rPr>
          <w:rtl w:val="0"/>
        </w:rPr>
        <w:t xml:space="preserve">para poder importar todos los registros y la estructura de la base de datos a nuestro MySQL Workbench.</w:t>
      </w:r>
    </w:p>
    <w:p w:rsidR="00000000" w:rsidDel="00000000" w:rsidP="00000000" w:rsidRDefault="00000000" w:rsidRPr="00000000" w14:paraId="00000094">
      <w:pPr>
        <w:ind w:left="0" w:firstLine="0"/>
        <w:rPr/>
      </w:pPr>
      <w:r w:rsidDel="00000000" w:rsidR="00000000" w:rsidRPr="00000000">
        <w:rPr>
          <w:rtl w:val="0"/>
        </w:rPr>
        <w:t xml:space="preserve">Estos son los pasos: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 w:before="0" w:line="248.0000000000000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Abrimos la terminal de POSGRE SQL, y ponemos los scripts.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spacing w:after="0" w:line="259" w:lineRule="auto"/>
        <w:ind w:left="0" w:firstLine="0"/>
        <w:jc w:val="left"/>
        <w:rPr/>
      </w:pPr>
      <w:r w:rsidDel="00000000" w:rsidR="00000000" w:rsidRPr="00000000">
        <w:rPr/>
        <w:drawing>
          <wp:inline distB="0" distT="0" distL="0" distR="0">
            <wp:extent cx="5614670" cy="2486025"/>
            <wp:effectExtent b="0" l="0" r="0" t="0"/>
            <wp:docPr id="205487500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61467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259" w:lineRule="auto"/>
        <w:ind w:left="0" w:firstLine="0"/>
        <w:jc w:val="left"/>
        <w:rPr/>
      </w:pPr>
      <w:r w:rsidDel="00000000" w:rsidR="00000000" w:rsidRPr="00000000">
        <w:rPr/>
        <w:drawing>
          <wp:inline distB="0" distT="0" distL="0" distR="0">
            <wp:extent cx="5614670" cy="2848610"/>
            <wp:effectExtent b="0" l="0" r="0" t="0"/>
            <wp:docPr descr="Texto&#10;&#10;Descripción generada automáticamente" id="2054875008" name="image7.png"/>
            <a:graphic>
              <a:graphicData uri="http://schemas.openxmlformats.org/drawingml/2006/picture">
                <pic:pic>
                  <pic:nvPicPr>
                    <pic:cNvPr descr="Texto&#10;&#10;Descripción generada automáticamente" id="0" name="image7.png"/>
                    <pic:cNvPicPr preferRelativeResize="0"/>
                  </pic:nvPicPr>
                  <pic:blipFill>
                    <a:blip r:embed="rId16"/>
                    <a:srcRect b="0" l="0" r="0" t="0"/>
                    <a:stretch>
                      <a:fillRect/>
                    </a:stretch>
                  </pic:blipFill>
                  <pic:spPr>
                    <a:xfrm>
                      <a:off x="0" y="0"/>
                      <a:ext cx="5614670" cy="284861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259" w:lineRule="auto"/>
        <w:ind w:left="0" w:right="673" w:firstLine="0"/>
        <w:jc w:val="right"/>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673"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Ejecutamos, y veremos reflejadas las tablas en la base de datos de POSGRE SQL.</w:t>
      </w:r>
    </w:p>
    <w:p w:rsidR="00000000" w:rsidDel="00000000" w:rsidP="00000000" w:rsidRDefault="00000000" w:rsidRPr="00000000" w14:paraId="0000009B">
      <w:pPr>
        <w:spacing w:after="0" w:line="259" w:lineRule="auto"/>
        <w:ind w:left="0" w:right="673" w:firstLine="0"/>
        <w:rPr/>
      </w:pPr>
      <w:r w:rsidDel="00000000" w:rsidR="00000000" w:rsidRPr="00000000">
        <w:rPr>
          <w:rtl w:val="0"/>
        </w:rPr>
      </w:r>
    </w:p>
    <w:p w:rsidR="00000000" w:rsidDel="00000000" w:rsidP="00000000" w:rsidRDefault="00000000" w:rsidRPr="00000000" w14:paraId="0000009C">
      <w:pPr>
        <w:spacing w:after="0" w:line="259" w:lineRule="auto"/>
        <w:ind w:left="0" w:right="673" w:firstLine="0"/>
        <w:rPr/>
      </w:pPr>
      <w:r w:rsidDel="00000000" w:rsidR="00000000" w:rsidRPr="00000000">
        <w:rPr/>
        <w:drawing>
          <wp:inline distB="0" distT="0" distL="0" distR="0">
            <wp:extent cx="5239481" cy="1276528"/>
            <wp:effectExtent b="0" l="0" r="0" t="0"/>
            <wp:docPr descr="Texto&#10;&#10;Descripción generada automáticamente" id="2054875011" name="image12.png"/>
            <a:graphic>
              <a:graphicData uri="http://schemas.openxmlformats.org/drawingml/2006/picture">
                <pic:pic>
                  <pic:nvPicPr>
                    <pic:cNvPr descr="Texto&#10;&#10;Descripción generada automáticamente" id="0" name="image12.png"/>
                    <pic:cNvPicPr preferRelativeResize="0"/>
                  </pic:nvPicPr>
                  <pic:blipFill>
                    <a:blip r:embed="rId17"/>
                    <a:srcRect b="0" l="0" r="0" t="0"/>
                    <a:stretch>
                      <a:fillRect/>
                    </a:stretch>
                  </pic:blipFill>
                  <pic:spPr>
                    <a:xfrm>
                      <a:off x="0" y="0"/>
                      <a:ext cx="5239481" cy="127652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259" w:lineRule="auto"/>
        <w:ind w:left="0" w:right="673" w:firstLine="0"/>
        <w:rPr/>
      </w:pPr>
      <w:r w:rsidDel="00000000" w:rsidR="00000000" w:rsidRPr="00000000">
        <w:rPr>
          <w:rtl w:val="0"/>
        </w:rPr>
      </w:r>
    </w:p>
    <w:p w:rsidR="00000000" w:rsidDel="00000000" w:rsidP="00000000" w:rsidRDefault="00000000" w:rsidRPr="00000000" w14:paraId="0000009E">
      <w:pPr>
        <w:spacing w:after="0" w:line="259" w:lineRule="auto"/>
        <w:ind w:left="0" w:right="673" w:firstLine="0"/>
        <w:rPr/>
      </w:pPr>
      <w:r w:rsidDel="00000000" w:rsidR="00000000" w:rsidRPr="00000000">
        <w:rPr/>
        <w:drawing>
          <wp:inline distB="0" distT="0" distL="0" distR="0">
            <wp:extent cx="3924848" cy="2962688"/>
            <wp:effectExtent b="0" l="0" r="0" t="0"/>
            <wp:docPr descr="Interfaz de usuario gráfica&#10;&#10;Descripción generada automáticamente con confianza media" id="2054875010" name="image1.png"/>
            <a:graphic>
              <a:graphicData uri="http://schemas.openxmlformats.org/drawingml/2006/picture">
                <pic:pic>
                  <pic:nvPicPr>
                    <pic:cNvPr descr="Interfaz de usuario gráfica&#10;&#10;Descripción generada automáticamente con confianza media" id="0" name="image1.png"/>
                    <pic:cNvPicPr preferRelativeResize="0"/>
                  </pic:nvPicPr>
                  <pic:blipFill>
                    <a:blip r:embed="rId18"/>
                    <a:srcRect b="0" l="0" r="0" t="0"/>
                    <a:stretch>
                      <a:fillRect/>
                    </a:stretch>
                  </pic:blipFill>
                  <pic:spPr>
                    <a:xfrm>
                      <a:off x="0" y="0"/>
                      <a:ext cx="3924848" cy="29626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259" w:lineRule="auto"/>
        <w:ind w:left="0" w:right="673" w:firstLine="0"/>
        <w:jc w:val="right"/>
        <w:rPr/>
      </w:pPr>
      <w:r w:rsidDel="00000000" w:rsidR="00000000" w:rsidRPr="00000000">
        <w:rPr>
          <w:rtl w:val="0"/>
        </w:rPr>
      </w:r>
    </w:p>
    <w:p w:rsidR="00000000" w:rsidDel="00000000" w:rsidP="00000000" w:rsidRDefault="00000000" w:rsidRPr="00000000" w14:paraId="000000A0">
      <w:pPr>
        <w:numPr>
          <w:ilvl w:val="1"/>
          <w:numId w:val="4"/>
        </w:numPr>
        <w:ind w:left="1128" w:hanging="420"/>
        <w:rPr/>
      </w:pPr>
      <w:r w:rsidDel="00000000" w:rsidR="00000000" w:rsidRPr="00000000">
        <w:rPr>
          <w:rtl w:val="0"/>
        </w:rPr>
        <w:t xml:space="preserve">Seleccionar tabla por tabla y insertamos los datos del CSV</w:t>
      </w:r>
    </w:p>
    <w:p w:rsidR="00000000" w:rsidDel="00000000" w:rsidP="00000000" w:rsidRDefault="00000000" w:rsidRPr="00000000" w14:paraId="000000A1">
      <w:pPr>
        <w:ind w:left="1128" w:firstLine="0"/>
        <w:rPr/>
      </w:pPr>
      <w:r w:rsidDel="00000000" w:rsidR="00000000" w:rsidRPr="00000000">
        <w:rPr/>
        <w:drawing>
          <wp:inline distB="0" distT="0" distL="0" distR="0">
            <wp:extent cx="1581371" cy="4439270"/>
            <wp:effectExtent b="0" l="0" r="0" t="0"/>
            <wp:docPr id="20548750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581371" cy="443927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1128" w:firstLine="0"/>
        <w:rPr/>
      </w:pPr>
      <w:r w:rsidDel="00000000" w:rsidR="00000000" w:rsidRPr="00000000">
        <w:rPr>
          <w:rtl w:val="0"/>
        </w:rPr>
      </w:r>
    </w:p>
    <w:p w:rsidR="00000000" w:rsidDel="00000000" w:rsidP="00000000" w:rsidRDefault="00000000" w:rsidRPr="00000000" w14:paraId="000000A3">
      <w:pPr>
        <w:ind w:left="1128" w:firstLine="0"/>
        <w:rPr/>
      </w:pPr>
      <w:r w:rsidDel="00000000" w:rsidR="00000000" w:rsidRPr="00000000">
        <w:rPr>
          <w:rtl w:val="0"/>
        </w:rPr>
      </w:r>
    </w:p>
    <w:p w:rsidR="00000000" w:rsidDel="00000000" w:rsidP="00000000" w:rsidRDefault="00000000" w:rsidRPr="00000000" w14:paraId="000000A4">
      <w:pPr>
        <w:numPr>
          <w:ilvl w:val="1"/>
          <w:numId w:val="4"/>
        </w:numPr>
        <w:ind w:left="1128" w:hanging="420"/>
        <w:rPr/>
      </w:pPr>
      <w:r w:rsidDel="00000000" w:rsidR="00000000" w:rsidRPr="00000000">
        <w:rPr>
          <w:rtl w:val="0"/>
        </w:rPr>
        <w:t xml:space="preserve">Nos aseguramos que el formato este en CSV, UTF-8</w:t>
      </w:r>
    </w:p>
    <w:p w:rsidR="00000000" w:rsidDel="00000000" w:rsidP="00000000" w:rsidRDefault="00000000" w:rsidRPr="00000000" w14:paraId="000000A5">
      <w:pPr>
        <w:ind w:left="1128" w:firstLine="0"/>
        <w:rPr/>
      </w:pPr>
      <w:r w:rsidDel="00000000" w:rsidR="00000000" w:rsidRPr="00000000">
        <w:rPr/>
        <w:drawing>
          <wp:inline distB="0" distT="0" distL="0" distR="0">
            <wp:extent cx="5614670" cy="3187700"/>
            <wp:effectExtent b="0" l="0" r="0" t="0"/>
            <wp:docPr id="20548750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1467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1128" w:firstLine="0"/>
        <w:rPr/>
      </w:pPr>
      <w:r w:rsidDel="00000000" w:rsidR="00000000" w:rsidRPr="00000000">
        <w:rPr>
          <w:rtl w:val="0"/>
        </w:rPr>
      </w:r>
    </w:p>
    <w:p w:rsidR="00000000" w:rsidDel="00000000" w:rsidP="00000000" w:rsidRDefault="00000000" w:rsidRPr="00000000" w14:paraId="000000A7">
      <w:pPr>
        <w:ind w:left="1128" w:firstLine="0"/>
        <w:rPr/>
      </w:pPr>
      <w:r w:rsidDel="00000000" w:rsidR="00000000" w:rsidRPr="00000000">
        <w:rPr/>
        <w:drawing>
          <wp:inline distB="0" distT="0" distL="0" distR="0">
            <wp:extent cx="5614670" cy="3187700"/>
            <wp:effectExtent b="0" l="0" r="0" t="0"/>
            <wp:docPr descr="Captura de pantalla de un celular&#10;&#10;Descripción generada automáticamente" id="2054875013" name="image5.png"/>
            <a:graphic>
              <a:graphicData uri="http://schemas.openxmlformats.org/drawingml/2006/picture">
                <pic:pic>
                  <pic:nvPicPr>
                    <pic:cNvPr descr="Captura de pantalla de un celular&#10;&#10;Descripción generada automáticamente" id="0" name="image5.png"/>
                    <pic:cNvPicPr preferRelativeResize="0"/>
                  </pic:nvPicPr>
                  <pic:blipFill>
                    <a:blip r:embed="rId21"/>
                    <a:srcRect b="0" l="0" r="0" t="0"/>
                    <a:stretch>
                      <a:fillRect/>
                    </a:stretch>
                  </pic:blipFill>
                  <pic:spPr>
                    <a:xfrm>
                      <a:off x="0" y="0"/>
                      <a:ext cx="561467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1128" w:firstLine="0"/>
        <w:rPr/>
      </w:pPr>
      <w:r w:rsidDel="00000000" w:rsidR="00000000" w:rsidRPr="00000000">
        <w:rPr>
          <w:rtl w:val="0"/>
        </w:rPr>
      </w:r>
    </w:p>
    <w:p w:rsidR="00000000" w:rsidDel="00000000" w:rsidP="00000000" w:rsidRDefault="00000000" w:rsidRPr="00000000" w14:paraId="000000A9">
      <w:pPr>
        <w:ind w:left="1128" w:firstLine="0"/>
        <w:rPr/>
      </w:pPr>
      <w:r w:rsidDel="00000000" w:rsidR="00000000" w:rsidRPr="00000000">
        <w:rPr>
          <w:rtl w:val="0"/>
        </w:rPr>
      </w:r>
    </w:p>
    <w:p w:rsidR="00000000" w:rsidDel="00000000" w:rsidP="00000000" w:rsidRDefault="00000000" w:rsidRPr="00000000" w14:paraId="000000AA">
      <w:pPr>
        <w:ind w:left="1128" w:firstLine="0"/>
        <w:rPr/>
      </w:pPr>
      <w:r w:rsidDel="00000000" w:rsidR="00000000" w:rsidRPr="00000000">
        <w:rPr>
          <w:rtl w:val="0"/>
        </w:rPr>
      </w:r>
    </w:p>
    <w:p w:rsidR="00000000" w:rsidDel="00000000" w:rsidP="00000000" w:rsidRDefault="00000000" w:rsidRPr="00000000" w14:paraId="000000AB">
      <w:pPr>
        <w:ind w:left="1128" w:firstLine="0"/>
        <w:rPr/>
      </w:pPr>
      <w:r w:rsidDel="00000000" w:rsidR="00000000" w:rsidRPr="00000000">
        <w:rPr>
          <w:rtl w:val="0"/>
        </w:rPr>
      </w:r>
    </w:p>
    <w:p w:rsidR="00000000" w:rsidDel="00000000" w:rsidP="00000000" w:rsidRDefault="00000000" w:rsidRPr="00000000" w14:paraId="000000AC">
      <w:pPr>
        <w:ind w:left="1128" w:firstLine="0"/>
        <w:rPr/>
      </w:pPr>
      <w:r w:rsidDel="00000000" w:rsidR="00000000" w:rsidRPr="00000000">
        <w:rPr>
          <w:rtl w:val="0"/>
        </w:rPr>
      </w:r>
    </w:p>
    <w:p w:rsidR="00000000" w:rsidDel="00000000" w:rsidP="00000000" w:rsidRDefault="00000000" w:rsidRPr="00000000" w14:paraId="000000AD">
      <w:pPr>
        <w:ind w:left="1128" w:firstLine="0"/>
        <w:rPr/>
      </w:pPr>
      <w:r w:rsidDel="00000000" w:rsidR="00000000" w:rsidRPr="00000000">
        <w:rPr>
          <w:rtl w:val="0"/>
        </w:rPr>
      </w:r>
    </w:p>
    <w:p w:rsidR="00000000" w:rsidDel="00000000" w:rsidP="00000000" w:rsidRDefault="00000000" w:rsidRPr="00000000" w14:paraId="000000AE">
      <w:pPr>
        <w:ind w:left="1128" w:firstLine="0"/>
        <w:rPr/>
      </w:pPr>
      <w:r w:rsidDel="00000000" w:rsidR="00000000" w:rsidRPr="00000000">
        <w:rPr>
          <w:rtl w:val="0"/>
        </w:rPr>
      </w:r>
    </w:p>
    <w:p w:rsidR="00000000" w:rsidDel="00000000" w:rsidP="00000000" w:rsidRDefault="00000000" w:rsidRPr="00000000" w14:paraId="000000AF">
      <w:pPr>
        <w:numPr>
          <w:ilvl w:val="1"/>
          <w:numId w:val="4"/>
        </w:numPr>
        <w:ind w:left="1128" w:hanging="420"/>
        <w:rPr/>
      </w:pPr>
      <w:r w:rsidDel="00000000" w:rsidR="00000000" w:rsidRPr="00000000">
        <w:rPr>
          <w:rtl w:val="0"/>
        </w:rPr>
        <w:t xml:space="preserve">Nos sale que los datos se importaron correctamente, (tenemos primero que importar datos en las tablas que no dependan de una forain key, ya que daría error).</w:t>
      </w:r>
    </w:p>
    <w:p w:rsidR="00000000" w:rsidDel="00000000" w:rsidP="00000000" w:rsidRDefault="00000000" w:rsidRPr="00000000" w14:paraId="000000B0">
      <w:pPr>
        <w:ind w:left="1128" w:firstLine="0"/>
        <w:rPr/>
      </w:pPr>
      <w:r w:rsidDel="00000000" w:rsidR="00000000" w:rsidRPr="00000000">
        <w:rPr>
          <w:rtl w:val="0"/>
        </w:rPr>
      </w:r>
    </w:p>
    <w:p w:rsidR="00000000" w:rsidDel="00000000" w:rsidP="00000000" w:rsidRDefault="00000000" w:rsidRPr="00000000" w14:paraId="000000B1">
      <w:pPr>
        <w:ind w:left="1128" w:firstLine="0"/>
        <w:rPr/>
      </w:pPr>
      <w:r w:rsidDel="00000000" w:rsidR="00000000" w:rsidRPr="00000000">
        <w:rPr/>
        <w:drawing>
          <wp:inline distB="0" distT="0" distL="0" distR="0">
            <wp:extent cx="5614670" cy="2445385"/>
            <wp:effectExtent b="0" l="0" r="0" t="0"/>
            <wp:docPr id="20548750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614670" cy="244538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1128" w:firstLine="0"/>
        <w:rPr/>
      </w:pPr>
      <w:r w:rsidDel="00000000" w:rsidR="00000000" w:rsidRPr="00000000">
        <w:rPr>
          <w:rtl w:val="0"/>
        </w:rPr>
      </w:r>
    </w:p>
    <w:p w:rsidR="00000000" w:rsidDel="00000000" w:rsidP="00000000" w:rsidRDefault="00000000" w:rsidRPr="00000000" w14:paraId="000000B3">
      <w:pPr>
        <w:numPr>
          <w:ilvl w:val="1"/>
          <w:numId w:val="4"/>
        </w:numPr>
        <w:ind w:left="1128" w:hanging="420"/>
        <w:rPr/>
      </w:pPr>
      <w:r w:rsidDel="00000000" w:rsidR="00000000" w:rsidRPr="00000000">
        <w:rPr>
          <w:rtl w:val="0"/>
        </w:rPr>
        <w:t xml:space="preserve">Importación correcta </w:t>
      </w:r>
    </w:p>
    <w:p w:rsidR="00000000" w:rsidDel="00000000" w:rsidP="00000000" w:rsidRDefault="00000000" w:rsidRPr="00000000" w14:paraId="000000B4">
      <w:pPr>
        <w:ind w:left="1128" w:firstLine="0"/>
        <w:rPr/>
      </w:pPr>
      <w:r w:rsidDel="00000000" w:rsidR="00000000" w:rsidRPr="00000000">
        <w:rPr>
          <w:rtl w:val="0"/>
        </w:rPr>
      </w:r>
    </w:p>
    <w:p w:rsidR="00000000" w:rsidDel="00000000" w:rsidP="00000000" w:rsidRDefault="00000000" w:rsidRPr="00000000" w14:paraId="000000B5">
      <w:pPr>
        <w:ind w:left="1128" w:firstLine="0"/>
        <w:rPr/>
      </w:pPr>
      <w:r w:rsidDel="00000000" w:rsidR="00000000" w:rsidRPr="00000000">
        <w:rPr/>
        <w:drawing>
          <wp:inline distB="0" distT="0" distL="0" distR="0">
            <wp:extent cx="5614670" cy="1582420"/>
            <wp:effectExtent b="0" l="0" r="0" t="0"/>
            <wp:docPr descr="Pantalla de computadora con letras&#10;&#10;Descripción generada automáticamente con confianza media" id="2054875016" name="image13.png"/>
            <a:graphic>
              <a:graphicData uri="http://schemas.openxmlformats.org/drawingml/2006/picture">
                <pic:pic>
                  <pic:nvPicPr>
                    <pic:cNvPr descr="Pantalla de computadora con letras&#10;&#10;Descripción generada automáticamente con confianza media" id="0" name="image13.png"/>
                    <pic:cNvPicPr preferRelativeResize="0"/>
                  </pic:nvPicPr>
                  <pic:blipFill>
                    <a:blip r:embed="rId23"/>
                    <a:srcRect b="0" l="0" r="0" t="0"/>
                    <a:stretch>
                      <a:fillRect/>
                    </a:stretch>
                  </pic:blipFill>
                  <pic:spPr>
                    <a:xfrm>
                      <a:off x="0" y="0"/>
                      <a:ext cx="5614670" cy="158242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ind w:left="-5" w:right="0" w:firstLine="0"/>
        <w:rPr>
          <w:color w:val="84e291"/>
        </w:rPr>
      </w:pPr>
      <w:r w:rsidDel="00000000" w:rsidR="00000000" w:rsidRPr="00000000">
        <w:rPr>
          <w:rtl w:val="0"/>
        </w:rPr>
      </w:r>
    </w:p>
    <w:p w:rsidR="00000000" w:rsidDel="00000000" w:rsidP="00000000" w:rsidRDefault="00000000" w:rsidRPr="00000000" w14:paraId="000000B7">
      <w:pPr>
        <w:pStyle w:val="Heading2"/>
        <w:ind w:left="-5" w:right="0" w:firstLine="0"/>
        <w:rPr>
          <w:color w:val="84e291"/>
        </w:rPr>
      </w:pPr>
      <w:r w:rsidDel="00000000" w:rsidR="00000000" w:rsidRPr="00000000">
        <w:rPr>
          <w:color w:val="84e291"/>
          <w:rtl w:val="0"/>
        </w:rPr>
        <w:t xml:space="preserve">Exportar</w:t>
      </w:r>
      <w:r w:rsidDel="00000000" w:rsidR="00000000" w:rsidRPr="00000000">
        <w:rPr>
          <w:b w:val="0"/>
          <w:color w:val="84e291"/>
          <w:rtl w:val="0"/>
        </w:rPr>
        <w:t xml:space="preserve"> </w:t>
      </w:r>
      <w:r w:rsidDel="00000000" w:rsidR="00000000" w:rsidRPr="00000000">
        <w:rPr>
          <w:rtl w:val="0"/>
        </w:rPr>
      </w:r>
    </w:p>
    <w:p w:rsidR="00000000" w:rsidDel="00000000" w:rsidP="00000000" w:rsidRDefault="00000000" w:rsidRPr="00000000" w14:paraId="000000B8">
      <w:pPr>
        <w:numPr>
          <w:ilvl w:val="1"/>
          <w:numId w:val="1"/>
        </w:numPr>
        <w:spacing w:after="131" w:lineRule="auto"/>
        <w:ind w:left="1128" w:hanging="420"/>
        <w:rPr/>
      </w:pPr>
      <w:r w:rsidDel="00000000" w:rsidR="00000000" w:rsidRPr="00000000">
        <w:rPr>
          <w:rtl w:val="0"/>
        </w:rPr>
        <w:t xml:space="preserve">…. </w:t>
      </w:r>
    </w:p>
    <w:sectPr>
      <w:pgSz w:h="15840" w:w="12240" w:orient="portrait"/>
      <w:pgMar w:bottom="1420" w:top="1416" w:left="1702" w:right="16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10" w:hanging="1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1.%2."/>
      <w:lvlJc w:val="left"/>
      <w:pPr>
        <w:ind w:left="1128" w:hanging="1128"/>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88" w:hanging="1788"/>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08" w:hanging="2508"/>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28" w:hanging="3228"/>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48" w:hanging="3948"/>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68" w:hanging="4668"/>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88" w:hanging="5388"/>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08" w:hanging="6108"/>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08" w:hanging="708"/>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2"/>
      <w:numFmt w:val="decimal"/>
      <w:lvlText w:val="%1."/>
      <w:lvlJc w:val="left"/>
      <w:pPr>
        <w:ind w:left="10" w:hanging="1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1.%2."/>
      <w:lvlJc w:val="left"/>
      <w:pPr>
        <w:ind w:left="1128" w:hanging="1128"/>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88" w:hanging="1788"/>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08" w:hanging="2508"/>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28" w:hanging="3228"/>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48" w:hanging="3948"/>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68" w:hanging="4668"/>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88" w:hanging="5388"/>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08" w:hanging="6108"/>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after="14" w:line="248.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25" w:right="0" w:hanging="10"/>
      <w:jc w:val="left"/>
    </w:pPr>
    <w:rPr>
      <w:rFonts w:ascii="Times New Roman" w:cs="Times New Roman" w:eastAsia="Times New Roman" w:hAnsi="Times New Roman"/>
      <w:b w:val="1"/>
      <w:i w:val="0"/>
      <w:smallCaps w:val="0"/>
      <w:strike w:val="0"/>
      <w:color w:val="e06c29"/>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6" w:hanging="10"/>
      <w:jc w:val="left"/>
    </w:pPr>
    <w:rPr>
      <w:rFonts w:ascii="Times New Roman" w:cs="Times New Roman" w:eastAsia="Times New Roman" w:hAnsi="Times New Roman"/>
      <w:b w:val="1"/>
      <w:i w:val="0"/>
      <w:smallCaps w:val="0"/>
      <w:strike w:val="0"/>
      <w:color w:val="e06c29"/>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4" w:line="248" w:lineRule="auto"/>
      <w:ind w:left="10" w:hanging="10"/>
      <w:jc w:val="both"/>
    </w:pPr>
    <w:rPr>
      <w:rFonts w:ascii="Times New Roman" w:cs="Times New Roman" w:eastAsia="Times New Roman" w:hAnsi="Times New Roman"/>
      <w:color w:val="000000"/>
    </w:rPr>
  </w:style>
  <w:style w:type="paragraph" w:styleId="Ttulo1">
    <w:name w:val="heading 1"/>
    <w:next w:val="Normal"/>
    <w:link w:val="Ttulo1Car"/>
    <w:uiPriority w:val="9"/>
    <w:qFormat w:val="1"/>
    <w:pPr>
      <w:keepNext w:val="1"/>
      <w:keepLines w:val="1"/>
      <w:spacing w:after="0" w:line="259" w:lineRule="auto"/>
      <w:ind w:left="1025" w:hanging="10"/>
      <w:outlineLvl w:val="0"/>
    </w:pPr>
    <w:rPr>
      <w:rFonts w:ascii="Times New Roman" w:cs="Times New Roman" w:eastAsia="Times New Roman" w:hAnsi="Times New Roman"/>
      <w:b w:val="1"/>
      <w:color w:val="e06c29"/>
      <w:sz w:val="32"/>
    </w:rPr>
  </w:style>
  <w:style w:type="paragraph" w:styleId="Ttulo2">
    <w:name w:val="heading 2"/>
    <w:next w:val="Normal"/>
    <w:link w:val="Ttulo2Car"/>
    <w:uiPriority w:val="9"/>
    <w:unhideWhenUsed w:val="1"/>
    <w:qFormat w:val="1"/>
    <w:pPr>
      <w:keepNext w:val="1"/>
      <w:keepLines w:val="1"/>
      <w:spacing w:after="0" w:line="259" w:lineRule="auto"/>
      <w:ind w:left="10" w:right="6" w:hanging="10"/>
      <w:outlineLvl w:val="1"/>
    </w:pPr>
    <w:rPr>
      <w:rFonts w:ascii="Times New Roman" w:cs="Times New Roman" w:eastAsia="Times New Roman" w:hAnsi="Times New Roman"/>
      <w:b w:val="1"/>
      <w:color w:val="e06c2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link w:val="Ttulo2"/>
    <w:rPr>
      <w:rFonts w:ascii="Times New Roman" w:cs="Times New Roman" w:eastAsia="Times New Roman" w:hAnsi="Times New Roman"/>
      <w:b w:val="1"/>
      <w:color w:val="e06c29"/>
      <w:sz w:val="24"/>
    </w:rPr>
  </w:style>
  <w:style w:type="character" w:styleId="Ttulo1Car" w:customStyle="1">
    <w:name w:val="Título 1 Car"/>
    <w:link w:val="Ttulo1"/>
    <w:rPr>
      <w:rFonts w:ascii="Times New Roman" w:cs="Times New Roman" w:eastAsia="Times New Roman" w:hAnsi="Times New Roman"/>
      <w:b w:val="1"/>
      <w:color w:val="e06c29"/>
      <w:sz w:val="3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Prrafodelista">
    <w:name w:val="List Paragraph"/>
    <w:basedOn w:val="Normal"/>
    <w:uiPriority w:val="34"/>
    <w:qFormat w:val="1"/>
    <w:rsid w:val="00AC670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6.0" w:type="dxa"/>
        <w:left w:w="126.0" w:type="dxa"/>
        <w:bottom w:w="48.0" w:type="dxa"/>
        <w:right w:w="29.0" w:type="dxa"/>
      </w:tblCellMar>
    </w:tblPr>
  </w:style>
  <w:style w:type="table" w:styleId="Table2">
    <w:basedOn w:val="TableNormal"/>
    <w:pPr>
      <w:spacing w:after="0" w:line="240" w:lineRule="auto"/>
    </w:pPr>
    <w:tblPr>
      <w:tblStyleRowBandSize w:val="1"/>
      <w:tblStyleColBandSize w:val="1"/>
      <w:tblCellMar>
        <w:top w:w="91.0" w:type="dxa"/>
        <w:left w:w="704.0" w:type="dxa"/>
        <w:bottom w:w="41.0" w:type="dxa"/>
        <w:right w:w="115.0" w:type="dxa"/>
      </w:tblCellMar>
    </w:tblPr>
  </w:style>
  <w:style w:type="table" w:styleId="Table3">
    <w:basedOn w:val="TableNormal"/>
    <w:pPr>
      <w:spacing w:after="0" w:line="240" w:lineRule="auto"/>
    </w:pPr>
    <w:tblPr>
      <w:tblStyleRowBandSize w:val="1"/>
      <w:tblStyleColBandSize w:val="1"/>
      <w:tblCellMar>
        <w:top w:w="79.0" w:type="dxa"/>
        <w:left w:w="78.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22"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aintro.blackboard.com/webapps/assignment/uploadAssignment?content_id=_93633655_1&amp;course_id=_1860464_1&amp;assign_group_id=&amp;mode=view" TargetMode="External"/><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senaintro.blackboard.com/webapps/assignment/uploadAssignment?content_id=_93633655_1&amp;course_id=_1860464_1&amp;assign_group_id=&amp;mode=view" TargetMode="External"/><Relationship Id="rId8" Type="http://schemas.openxmlformats.org/officeDocument/2006/relationships/hyperlink" Target="https://senaintro.blackboard.com/webapps/assignment/uploadAssignment?content_id=_93633655_1&amp;course_id=_1860464_1&amp;assign_group_id=&amp;mode=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OlZtPspl3p55O3gJlAXsBN+zQ==">CgMxLjAyCGguZ2pkZ3hzOAByITFxbVBkbVJqanJJVGM1RUxmN2pQMnlURlpRcHhQTVU1Qg==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2024-05-06T06:29:00Z</dcterms:created>
  <dc:creator>laureano</dc:creator>
</cp:coreProperties>
</file>