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Результаты статистического анализа</w:t>
      </w:r>
    </w:p>
    <w:p>
      <w:r>
        <w:t>Набор данных: Файл данных f9ba0...</w:t>
      </w:r>
    </w:p>
    <w:p>
      <w:r>
        <w:t>Протокол: Первичка 26.02.26 - expert run</w:t>
      </w:r>
    </w:p>
    <w:p>
      <w:r>
        <w:t>Дата: 2026-03-02 17:46</w:t>
      </w:r>
    </w:p>
    <w:p>
      <w:pPr>
        <w:pStyle w:val="Heading1"/>
      </w:pPr>
      <w:r>
        <w:t>Воспроизводимость и provenance</w:t>
      </w:r>
    </w:p>
    <w:p>
      <w:r>
        <w:t>ID набора данных: f9ba04ba-0f59-4dd4-828a-4f928a03bb15</w:t>
      </w:r>
    </w:p>
    <w:p>
      <w:r>
        <w:t>ID запуска: run_20260302_144524_626485_685b1061</w:t>
      </w:r>
    </w:p>
    <w:p>
      <w:r>
        <w:t>Исходный файл: Первичка 26.02.26.xlsx</w:t>
      </w:r>
    </w:p>
    <w:p>
      <w:r>
        <w:t>Путь источника: workspace/datasets/f9ba04ba-0f59-4dd4-828a-4f928a03bb15/source/original.raw</w:t>
      </w:r>
    </w:p>
    <w:p>
      <w:r>
        <w:t>Параметры импорта: sheet=-; header_row=-</w:t>
      </w:r>
    </w:p>
    <w:p>
      <w:r>
        <w:t>Рабочая выборка (analysis_dataset): rows=16, cols=4, xlsx=analysis_dataset.xlsx, parquet=analysis_dataset.parquet</w:t>
      </w:r>
    </w:p>
    <w:p>
      <w:r>
        <w:t>Замороженная выборка (analysis_set): id=-; n_selected=-; mode=-; enforce=-</w:t>
      </w:r>
    </w:p>
    <w:p>
      <w:r>
        <w:t>Воспроизводимость: ready=True; script=reproduce_run.py; payload=reproduce_payload.json; manifest=reproducibility_manifest.json</w:t>
      </w:r>
    </w:p>
    <w:p>
      <w:r>
        <w:t>Артефакт bootstrap-трассировки: bootstrap_trace.json</w:t>
      </w:r>
    </w:p>
    <w:p>
      <w:r>
        <w:t>Артефакт гипотез: hypothesis_discovery.json</w:t>
      </w:r>
    </w:p>
    <w:p>
      <w:r>
        <w:t>Валидация протокола: status=ошибка; enabled=да; strict=нет</w:t>
      </w:r>
    </w:p>
    <w:p>
      <w:r>
        <w:t>Сводка валидации протокола: checked=6; failed=2; warnings=0; global_errors=0</w:t>
      </w:r>
    </w:p>
    <w:p>
      <w:r>
        <w:t>Политика валидации: profile=focused; multiplicity=FDR (Benjamini-Hochberg); repair=FDR (Benjamini-Hochberg); reflection=да</w:t>
      </w:r>
    </w:p>
    <w:p>
      <w:r>
        <w:t>Multiplicity-политика: correction=FDR (Benjamini-Hochberg); post_hoc=без поправки; applied_steps=0</w:t>
      </w:r>
    </w:p>
    <w:p>
      <w:r>
        <w:t>Bootstrap-политика: enabled=да; samples=1000; applied_steps=4</w:t>
      </w:r>
    </w:p>
    <w:p>
      <w:r>
        <w:t>Артефакт валидации: workspace/datasets/f9ba04ba-0f59-4dd4-828a-4f928a03bb15/analysis/run_20260302_144524_626485_685b1061/artifacts/protocol_validation.json</w:t>
      </w:r>
    </w:p>
    <w:p>
      <w:r>
        <w:t>Путь артефактов: workspace/datasets/f9ba04ba-0f59-4dd4-828a-4f928a03bb15/analysis/run_20260302_144524_626485_685b1061/artifacts</w:t>
      </w:r>
    </w:p>
    <w:p>
      <w:pPr>
        <w:pStyle w:val="Heading1"/>
      </w:pPr>
      <w:r>
        <w:t>Валидация протокола</w:t>
      </w:r>
    </w:p>
    <w:p>
      <w:r>
        <w:t>Статус валидации: ошибка</w:t>
      </w:r>
    </w:p>
    <w:p>
      <w:r>
        <w:t>Профиль политики: focused</w:t>
      </w:r>
    </w:p>
    <w:p>
      <w:r>
        <w:t>Режим валидатора: enabled=да; strict=нет</w:t>
      </w:r>
    </w:p>
    <w:p>
      <w:r>
        <w:t>Политика поправок: multiplicity=FDR (Benjamini-Hochberg); repair=FDR (Benjamini-Hochberg); reflection=да</w:t>
      </w:r>
    </w:p>
    <w:p>
      <w:r>
        <w:t>Multiplicity-политика: correction=FDR (Benjamini-Hochberg); post_hoc=без поправки; applied_steps=0</w:t>
      </w:r>
    </w:p>
    <w:p>
      <w:r>
        <w:t>Bootstrap-политика: enabled=да; samples=1000; applied_steps=4</w:t>
      </w:r>
    </w:p>
    <w:p>
      <w:r>
        <w:t>Сводка шагов: total=6; checked=6; failed=2; warnings=0; global_errors=0</w:t>
      </w:r>
    </w:p>
    <w:p>
      <w:r>
        <w:t>Проблемные шаги:</w:t>
      </w:r>
    </w:p>
    <w:p>
      <w:r>
        <w:t xml:space="preserve">• </w:t>
      </w:r>
      <w:hyperlink w:anchor="step_step_5">
        <w:r>
          <w:rPr>
            <w:rStyle w:val="Hyperlink"/>
          </w:rPr>
          <w:t>step_5</w:t>
        </w:r>
      </w:hyperlink>
      <w:r>
        <w:t xml:space="preserve"> | mann_whitney | ошибка | ошибки: Numeric columns required, but non-numeric detected: Донор 1 (без геля) - креатинин.</w:t>
      </w:r>
    </w:p>
    <w:p>
      <w:r>
        <w:t xml:space="preserve">• </w:t>
      </w:r>
      <w:hyperlink w:anchor="step_step_6">
        <w:r>
          <w:rPr>
            <w:rStyle w:val="Hyperlink"/>
          </w:rPr>
          <w:t>step_6</w:t>
        </w:r>
      </w:hyperlink>
      <w:r>
        <w:t xml:space="preserve"> | mann_whitney | ошибка | ошибки: Numeric columns required, but non-numeric detected: col_1.</w:t>
      </w:r>
    </w:p>
    <w:p>
      <w:r>
        <w:t>Карта шагов протокола (выборка/подгруппы/сравнения):</w:t>
      </w:r>
    </w:p>
    <w:p>
      <w:r>
        <w:t xml:space="preserve">• </w:t>
      </w:r>
      <w:hyperlink w:anchor="step_step_3">
        <w:r>
          <w:rPr>
            <w:rStyle w:val="Hyperlink"/>
          </w:rPr>
          <w:t>step_3</w:t>
        </w:r>
      </w:hyperlink>
      <w:r>
        <w:t>: paired wide; контекст не указан</w:t>
      </w:r>
    </w:p>
    <w:p>
      <w:r>
        <w:t xml:space="preserve">• </w:t>
      </w:r>
      <w:hyperlink w:anchor="step_step_4">
        <w:r>
          <w:rPr>
            <w:rStyle w:val="Hyperlink"/>
          </w:rPr>
          <w:t>step_4</w:t>
        </w:r>
      </w:hyperlink>
      <w:r>
        <w:t>: paired wide; контекст не указан</w:t>
      </w:r>
    </w:p>
    <w:p>
      <w:r>
        <w:t xml:space="preserve">• </w:t>
      </w:r>
      <w:hyperlink w:anchor="step_step_5">
        <w:r>
          <w:rPr>
            <w:rStyle w:val="Hyperlink"/>
          </w:rPr>
          <w:t>step_5</w:t>
        </w:r>
      </w:hyperlink>
      <w:r>
        <w:t>: Манна-Уитни; исход=Донор 1 (без геля) - креатинин; фактор=Донор 2 (без геля) - креатинин</w:t>
      </w:r>
    </w:p>
    <w:p>
      <w:r>
        <w:t xml:space="preserve">• </w:t>
      </w:r>
      <w:hyperlink w:anchor="step_step_6">
        <w:r>
          <w:rPr>
            <w:rStyle w:val="Hyperlink"/>
          </w:rPr>
          <w:t>step_6</w:t>
        </w:r>
      </w:hyperlink>
      <w:r>
        <w:t>: Манна-Уитни; исход=col_1; фактор=col_6</w:t>
      </w:r>
    </w:p>
    <w:p>
      <w:r>
        <w:t xml:space="preserve">• </w:t>
      </w:r>
      <w:hyperlink w:anchor="step_step_7">
        <w:r>
          <w:rPr>
            <w:rStyle w:val="Hyperlink"/>
          </w:rPr>
          <w:t>step_7</w:t>
        </w:r>
      </w:hyperlink>
      <w:r>
        <w:t>: Кластерный корреляционный анализ; контекст не указан</w:t>
      </w:r>
    </w:p>
    <w:p>
      <w:r>
        <w:t xml:space="preserve">• </w:t>
      </w:r>
      <w:hyperlink w:anchor="step_step_8">
        <w:r>
          <w:rPr>
            <w:rStyle w:val="Hyperlink"/>
          </w:rPr>
          <w:t>step_8</w:t>
        </w:r>
      </w:hyperlink>
      <w:r>
        <w:t>: Кластерный корреляционный анализ; контекст не указан</w:t>
      </w:r>
    </w:p>
    <w:p>
      <w:pPr>
        <w:pStyle w:val="Heading1"/>
      </w:pPr>
      <w:r>
        <w:t>Дизайн исследования</w:t>
      </w:r>
    </w:p>
    <w:p>
      <w:r>
        <w:t>Тип дизайна: cross_sectional</w:t>
      </w:r>
    </w:p>
    <w:p>
      <w:r>
        <w:t>Группировка: col_1</w:t>
      </w:r>
    </w:p>
    <w:p>
      <w:r>
        <w:t>Политика анализа:</w:t>
      </w:r>
    </w:p>
    <w:p>
      <w:r>
        <w:t>• α=0.05</w:t>
      </w:r>
    </w:p>
    <w:p>
      <w:r>
        <w:t>• Поправка множественных сравнений: FDR (Benjamini-Hochberg)</w:t>
      </w:r>
    </w:p>
    <w:p>
      <w:r>
        <w:t>• post-hoc=tukey</w:t>
      </w:r>
    </w:p>
    <w:p>
      <w:r>
        <w:t>• Post-hoc поправка: FDR (Benjamini-Hochberg)</w:t>
      </w:r>
    </w:p>
    <w:p>
      <w:r>
        <w:t>• Применено шагов (multiplicity): 0</w:t>
      </w:r>
    </w:p>
    <w:p>
      <w:r>
        <w:t>• Bootstrap CI: нет</w:t>
      </w:r>
    </w:p>
    <w:p>
      <w:r>
        <w:t>• Bootstrap samples: 1000</w:t>
      </w:r>
    </w:p>
    <w:p>
      <w:pPr>
        <w:pStyle w:val="Heading1"/>
      </w:pPr>
      <w:r>
        <w:t>Методы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</w:t>
            </w:r>
          </w:p>
        </w:tc>
        <w:tc>
          <w:tcPr>
            <w:tcW w:type="dxa" w:w="2160"/>
          </w:tcPr>
          <w:p>
            <w:r>
              <w:t>Шагов</w:t>
            </w:r>
          </w:p>
        </w:tc>
        <w:tc>
          <w:tcPr>
            <w:tcW w:type="dxa" w:w="2160"/>
          </w:tcPr>
          <w:p>
            <w:r>
              <w:t>ID шагов</w:t>
            </w:r>
          </w:p>
        </w:tc>
        <w:tc>
          <w:tcPr>
            <w:tcW w:type="dxa" w:w="2160"/>
          </w:tcPr>
          <w:p>
            <w:r>
              <w:t>Показатели</w:t>
            </w:r>
          </w:p>
        </w:tc>
      </w:tr>
      <w:tr>
        <w:tc>
          <w:tcPr>
            <w:tcW w:type="dxa" w:w="2160"/>
          </w:tcPr>
          <w:p>
            <w:r>
              <w:t>paired wide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step_3, step_4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1"/>
      </w:pPr>
      <w:r>
        <w:t>Гипотезы и проверяемые утверждения</w:t>
      </w:r>
    </w:p>
    <w:p>
      <w:r>
        <w:t>Режим: focused; Дизайн: cross_sectional; Всего: 3; Покрыто шагами: 0</w:t>
      </w:r>
    </w:p>
    <w:p>
      <w:r>
        <w:t>Подтверждено: 0; Не подтверждено: 0; Не оценено: 3</w:t>
      </w:r>
    </w:p>
    <w:p>
      <w:r>
        <w:t>• Оценить связь col_1 и Донор 1 (без геля) - креатинин</w:t>
      </w:r>
    </w:p>
    <w:p>
      <w:r>
        <w:t xml:space="preserve">  H0: col_1 и Донор 1 (без геля) - креатинин независимы.</w:t>
      </w:r>
    </w:p>
    <w:p>
      <w:r>
        <w:t xml:space="preserve">  H1: Между col_1 и Донор 1 (без геля) - креатинин есть ассоциация.</w:t>
      </w:r>
    </w:p>
    <w:p>
      <w:r>
        <w:t xml:space="preserve">  Метод: chi_square / fisher_exact; шаги: -</w:t>
      </w:r>
    </w:p>
    <w:p>
      <w:r>
        <w:t xml:space="preserve">  Вердикт: не оценена; доказательства: -</w:t>
      </w:r>
    </w:p>
    <w:p>
      <w:r>
        <w:t>• Protocol step step_5: differences in Донор 1 (без геля) - креатинин by Донор 2 (без геля) - креатинин</w:t>
      </w:r>
    </w:p>
    <w:p>
      <w:r>
        <w:t xml:space="preserve">  H0: Донор 1 (без геля) - креатинин does not differ across Донор 2 (без геля) - креатинин levels.</w:t>
      </w:r>
    </w:p>
    <w:p>
      <w:r>
        <w:t xml:space="preserve">  H1: Донор 1 (без геля) - креатинин differs across Донор 2 (без геля) - креатинин levels.</w:t>
      </w:r>
    </w:p>
    <w:p>
      <w:r>
        <w:t xml:space="preserve">  Метод: mann_whitney; шаги: -</w:t>
      </w:r>
    </w:p>
    <w:p>
      <w:r>
        <w:t xml:space="preserve">  Вердикт: не оценена; доказательства: -</w:t>
      </w:r>
    </w:p>
    <w:p>
      <w:r>
        <w:t>• Protocol step step_6: differences in col_1 by col_6</w:t>
      </w:r>
    </w:p>
    <w:p>
      <w:r>
        <w:t xml:space="preserve">  H0: col_1 does not differ across col_6 levels.</w:t>
      </w:r>
    </w:p>
    <w:p>
      <w:r>
        <w:t xml:space="preserve">  H1: col_1 differs across col_6 levels.</w:t>
      </w:r>
    </w:p>
    <w:p>
      <w:r>
        <w:t xml:space="preserve">  Метод: mann_whitney; шаги: -</w:t>
      </w:r>
    </w:p>
    <w:p>
      <w:r>
        <w:t xml:space="preserve">  Вердикт: не оценена; доказательства: -</w:t>
      </w:r>
    </w:p>
    <w:p>
      <w:r>
        <w:t>Шагов (всего): 2</w:t>
      </w:r>
    </w:p>
    <w:p>
      <w:r>
        <w:t>Шагов (до фильтра): 2</w:t>
      </w:r>
    </w:p>
    <w:p>
      <w:r>
        <w:t>Исключено верификатором: 0</w:t>
      </w:r>
    </w:p>
    <w:p>
      <w:r>
        <w:t>Шагов (уникальных): 2</w:t>
      </w:r>
    </w:p>
    <w:p>
      <w:r>
        <w:t>Свернуто повторов: 0</w:t>
      </w:r>
    </w:p>
    <w:p>
      <w:r>
        <w:t>Состав по типам: hypothesis_test=2</w:t>
      </w:r>
    </w:p>
    <w:p>
      <w:pPr>
        <w:pStyle w:val="Heading1"/>
      </w:pPr>
      <w:r>
        <w:t>Навигация по шагам</w:t>
      </w:r>
    </w:p>
    <w:p>
      <w:pPr>
        <w:pStyle w:val="ListBullet"/>
      </w:pPr>
      <w:hyperlink w:anchor="step_step_3">
        <w:r>
          <w:rPr>
            <w:rStyle w:val="Hyperlink"/>
          </w:rPr>
          <w:t>step_3: Сравнение контроль vs опыт для Донора 1</w:t>
        </w:r>
      </w:hyperlink>
    </w:p>
    <w:p>
      <w:pPr>
        <w:pStyle w:val="ListBullet"/>
      </w:pPr>
      <w:hyperlink w:anchor="step_step_4">
        <w:r>
          <w:rPr>
            <w:rStyle w:val="Hyperlink"/>
          </w:rPr>
          <w:t>step_4: Сравнение контроль vs опыт для Донора 2</w:t>
        </w:r>
      </w:hyperlink>
    </w:p>
    <w:p>
      <w:bookmarkStart w:id="1" w:name="step_step_3"/>
      <w:pPr>
        <w:pStyle w:val="Heading1"/>
      </w:pPr>
      <w:r>
        <w:t>Шаг: Сравнение контроль vs опыт для Донора 1</w:t>
      </w:r>
      <w:bookmarkEnd w:id="1"/>
    </w:p>
    <w:p>
      <w:r>
        <w:t>ID: step_3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0.0324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8.500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-0.74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Bootstrap-трассировка:</w:t>
      </w:r>
    </w:p>
    <w:p>
      <w:pPr>
        <w:pStyle w:val="ListBullet"/>
      </w:pPr>
      <w:r>
        <w:t>Bootstrap: method=-; samples=1000; ci_level=0.95</w:t>
      </w:r>
    </w:p>
    <w:p>
      <w:pPr>
        <w:pStyle w:val="ListBullet"/>
      </w:pPr>
      <w:r>
        <w:t>mean_diff: est=1.326; CI [0.408, 2.250]; n_valid=1000</w:t>
      </w:r>
    </w:p>
    <w:p>
      <w:pPr>
        <w:pStyle w:val="ListBullet"/>
      </w:pPr>
      <w:r>
        <w:t>effect_size: est=0.875; CI [0.241, 1.900]; n_valid=1000</w:t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bookmarkStart w:id="2" w:name="step_step_4"/>
      <w:pPr>
        <w:pStyle w:val="Heading1"/>
      </w:pPr>
      <w:r>
        <w:t>Шаг: Сравнение контроль vs опыт для Донора 2</w:t>
      </w:r>
      <w:bookmarkEnd w:id="2"/>
    </w:p>
    <w:p>
      <w:r>
        <w:t>ID: step_4</w:t>
      </w:r>
    </w:p>
    <w:p>
      <w:r>
        <w:t>Метод: paired wide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0.0321</w:t>
            </w:r>
          </w:p>
        </w:tc>
      </w:tr>
      <w:tr>
        <w:tc>
          <w:tcPr>
            <w:tcW w:type="dxa" w:w="4320"/>
          </w:tcPr>
          <w:p>
            <w:r>
              <w:t>статистика</w:t>
            </w:r>
          </w:p>
        </w:tc>
        <w:tc>
          <w:tcPr>
            <w:tcW w:type="dxa" w:w="4320"/>
          </w:tcPr>
          <w:p>
            <w:r>
              <w:t>6.000</w:t>
            </w:r>
          </w:p>
        </w:tc>
      </w:tr>
      <w:tr>
        <w:tc>
          <w:tcPr>
            <w:tcW w:type="dxa" w:w="4320"/>
          </w:tcPr>
          <w:p>
            <w:r>
              <w:t>эффект</w:t>
            </w:r>
          </w:p>
        </w:tc>
        <w:tc>
          <w:tcPr>
            <w:tcW w:type="dxa" w:w="4320"/>
          </w:tcPr>
          <w:p>
            <w:r>
              <w:t>rbc -0.78</w:t>
            </w:r>
          </w:p>
        </w:tc>
      </w:tr>
      <w:tr>
        <w:tc>
          <w:tcPr>
            <w:tcW w:type="dxa" w:w="4320"/>
          </w:tcPr>
          <w:p>
            <w:r>
              <w:t>мощность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Bootstrap-трассировка:</w:t>
      </w:r>
    </w:p>
    <w:p>
      <w:pPr>
        <w:pStyle w:val="ListBullet"/>
      </w:pPr>
      <w:r>
        <w:t>Bootstrap: method=-; samples=1000; ci_level=0.95</w:t>
      </w:r>
    </w:p>
    <w:p>
      <w:pPr>
        <w:pStyle w:val="ListBullet"/>
      </w:pPr>
      <w:r>
        <w:t>mean_diff: est=1.067; CI [0.175, 2.017]; n_valid=1000</w:t>
      </w:r>
    </w:p>
    <w:p>
      <w:pPr>
        <w:pStyle w:val="ListBullet"/>
      </w:pPr>
      <w:r>
        <w:t>effect_size: est=0.663; CI [0.125, 1.359]; n_valid=1000</w:t>
      </w:r>
    </w:p>
    <w:p>
      <w:r>
        <w:t>График: на следующей странице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3870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Обсуждение</w:t>
      </w:r>
    </w:p>
    <w:p>
      <w:r>
        <w:t>Two hypothesis tests were conducted, both utilizing a Paired Wide method. Both tests yielded statistically significant results at an alpha level of 0.05.</w:t>
      </w:r>
    </w:p>
    <w:p>
      <w:r>
        <w:t>The first test (step_4) showed a p-value of 0.0321 and an effect size of -0.7818. The second test (step_3) had a p-value of 0.0324 and an effect size of -0.7424.</w:t>
      </w:r>
    </w:p>
    <w:p>
      <w:r>
        <w:t>The consistency in significance and the similar negative effect sizes across both tests suggest a robust finding.</w:t>
      </w:r>
    </w:p>
    <w:p>
      <w:pPr>
        <w:pStyle w:val="Heading1"/>
      </w:pPr>
      <w:r>
        <w:t>Выводы</w:t>
      </w:r>
    </w:p>
    <w:p>
      <w:pPr>
        <w:pStyle w:val="ListBullet"/>
      </w:pPr>
      <w:r>
        <w:t>Both conducted hypothesis tests were statistically significant.</w:t>
      </w:r>
    </w:p>
    <w:p>
      <w:pPr>
        <w:pStyle w:val="ListBullet"/>
      </w:pPr>
      <w:r>
        <w:t>The Paired Wide method was consistently applied.</w:t>
      </w:r>
    </w:p>
    <w:p>
      <w:pPr>
        <w:pStyle w:val="ListBullet"/>
      </w:pPr>
      <w:r>
        <w:t>P-values were 0.0321 and 0.0324, respectively.</w:t>
      </w:r>
    </w:p>
    <w:p>
      <w:pPr>
        <w:pStyle w:val="ListBullet"/>
      </w:pPr>
      <w:r>
        <w:t>Effect sizes were -0.7818 and -0.7424, indicating a negative effect.</w:t>
      </w:r>
    </w:p>
    <w:p>
      <w:pPr>
        <w:pStyle w:val="ListBullet"/>
      </w:pPr>
      <w:r>
        <w:t>The findings are consistent across both analyses.</w:t>
      </w:r>
    </w:p>
    <w:p>
      <w:pPr>
        <w:pStyle w:val="Heading1"/>
      </w:pPr>
      <w:r>
        <w:t>Ограничения</w:t>
      </w:r>
    </w:p>
    <w:p>
      <w:pPr>
        <w:pStyle w:val="ListBullet"/>
      </w:pPr>
      <w:r>
        <w:t>Существенных методологических ограничений, выявляемых автоматически, не найдено.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