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6C63FF"/>
          <w:sz w:val="72"/>
          <w:szCs w:val="72"/>
        </w:rPr>
        <w:t xml:space="preserve">EdBox</w:t>
      </w:r>
    </w:p>
    <w:p>
      <w:pPr>
        <w:spacing w:after="80" w:before="80"/>
        <w:jc w:val="center"/>
      </w:pPr>
      <w:r>
        <w:rPr>
          <w:rFonts w:ascii="Arial" w:cs="Arial" w:eastAsia="Arial" w:hAnsi="Arial"/>
          <w:b/>
          <w:bCs/>
          <w:color w:val="1A1A2E"/>
          <w:sz w:val="56"/>
          <w:szCs w:val="56"/>
        </w:rPr>
        <w:t xml:space="preserve">Exam Engine</w:t>
      </w:r>
    </w:p>
    <w:p>
      <w:pPr>
        <w:spacing w:after="80" w:before="80"/>
        <w:jc w:val="center"/>
      </w:pPr>
      <w:r>
        <w:rPr>
          <w:rFonts w:ascii="Arial" w:cs="Arial" w:eastAsia="Arial" w:hAnsi="Arial"/>
          <w:color w:val="6B7280"/>
          <w:sz w:val="28"/>
          <w:szCs w:val="28"/>
        </w:rPr>
        <w:t xml:space="preserve">Product Requirements Document</w:t>
      </w:r>
    </w:p>
    <w:p>
      <w:pPr>
        <w:spacing w:after="0" w:before="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6C63FF" w:val="clear"/>
            <w:tcMar>
              <w:top w:type="dxa" w:w="4"/>
              <w:left w:type="dxa" w:w="0"/>
              <w:bottom w:type="dxa" w:w="4"/>
              <w:right w:type="dxa" w:w="0"/>
            </w:tcMar>
          </w:tcPr>
          <w:p>
            <w:r>
              <w:t xml:space="preserve"/>
            </w:r>
          </w:p>
        </w:tc>
      </w:tr>
    </w:tbl>
    <w:p>
      <w:pPr>
        <w:spacing w:after="0" w:before="240"/>
      </w:pPr>
      <w:r>
        <w:t xml:space="preserve"/>
      </w:r>
    </w:p>
    <w:p>
      <w:pPr>
        <w:jc w:val="center"/>
      </w:pPr>
      <w:r>
        <w:rPr>
          <w:rFonts w:ascii="Arial" w:cs="Arial" w:eastAsia="Arial" w:hAnsi="Arial"/>
          <w:color w:val="6B7280"/>
          <w:sz w:val="20"/>
          <w:szCs w:val="20"/>
        </w:rPr>
        <w:t xml:space="preserve">v1.0  •  April 2026  •  Inioluwa / EdBox</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First Exam</w:t>
            </w:r>
          </w:p>
          <w:p>
            <w:pPr>
              <w:jc w:val="center"/>
            </w:pPr>
            <w:r>
              <w:rPr>
                <w:rFonts w:ascii="Arial" w:cs="Arial" w:eastAsia="Arial" w:hAnsi="Arial"/>
                <w:color w:val="111827"/>
                <w:sz w:val="18"/>
                <w:szCs w:val="18"/>
              </w:rPr>
              <w:t xml:space="preserve">US/Canada Insurance</w:t>
            </w:r>
          </w:p>
        </w:tc>
        <w:tc>
          <w:tcPr>
            <w:tcW w:type="dxa" w:w="3120"/>
            <w:tcBorders>
              <w:top w:val="single" w:color="E5E7EB" w:sz="1"/>
              <w:left w:val="single" w:color="E5E7EB" w:sz="1"/>
              <w:bottom w:val="single" w:color="E5E7EB" w:sz="1"/>
              <w:right w:val="single" w:color="E5E7EB" w:sz="1"/>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Platform</w:t>
            </w:r>
          </w:p>
          <w:p>
            <w:pPr>
              <w:jc w:val="center"/>
            </w:pPr>
            <w:r>
              <w:rPr>
                <w:rFonts w:ascii="Arial" w:cs="Arial" w:eastAsia="Arial" w:hAnsi="Arial"/>
                <w:color w:val="111827"/>
                <w:sz w:val="18"/>
                <w:szCs w:val="18"/>
              </w:rPr>
              <w:t xml:space="preserve">edbox.app/exams</w:t>
            </w:r>
          </w:p>
        </w:tc>
        <w:tc>
          <w:tcPr>
            <w:tcW w:type="dxa" w:w="3120"/>
            <w:tcBorders>
              <w:top w:val="single" w:color="E5E7EB" w:sz="1"/>
              <w:left w:val="single" w:color="E5E7EB" w:sz="1"/>
              <w:bottom w:val="single" w:color="E5E7EB" w:sz="1"/>
              <w:right w:val="single" w:color="E5E7EB" w:sz="1"/>
            </w:tcBorders>
            <w:shd w:fill="F4F3FF" w:val="clear"/>
            <w:tcMar>
              <w:top w:type="dxa" w:w="120"/>
              <w:left w:type="dxa" w:w="160"/>
              <w:bottom w:type="dxa" w:w="120"/>
              <w:right w:type="dxa" w:w="160"/>
            </w:tcMar>
          </w:tcPr>
          <w:p>
            <w:pPr>
              <w:jc w:val="center"/>
            </w:pPr>
            <w:r>
              <w:rPr>
                <w:rFonts w:ascii="Arial" w:cs="Arial" w:eastAsia="Arial" w:hAnsi="Arial"/>
                <w:b/>
                <w:bCs/>
                <w:color w:val="6C63FF"/>
                <w:sz w:val="18"/>
                <w:szCs w:val="18"/>
              </w:rPr>
              <w:t xml:space="preserve">Target MVP</w:t>
            </w:r>
          </w:p>
          <w:p>
            <w:pPr>
              <w:jc w:val="center"/>
            </w:pPr>
            <w:r>
              <w:rPr>
                <w:rFonts w:ascii="Arial" w:cs="Arial" w:eastAsia="Arial" w:hAnsi="Arial"/>
                <w:color w:val="111827"/>
                <w:sz w:val="18"/>
                <w:szCs w:val="18"/>
              </w:rPr>
              <w:t xml:space="preserve">3–4 Weeks</w:t>
            </w:r>
          </w:p>
        </w:tc>
      </w:tr>
    </w:tbl>
    <w:p>
      <w:r>
        <w:br w:type="page"/>
      </w:r>
    </w:p>
    <w:p>
      <w:pPr>
        <w:pStyle w:val="Heading1"/>
        <w:spacing w:after="160" w:before="400"/>
      </w:pPr>
      <w:r>
        <w:rPr>
          <w:rFonts w:ascii="Arial" w:cs="Arial" w:eastAsia="Arial" w:hAnsi="Arial"/>
          <w:b/>
          <w:bCs/>
          <w:color w:val="1A1A2E"/>
          <w:sz w:val="36"/>
          <w:szCs w:val="36"/>
        </w:rPr>
        <w:t xml:space="preserve">1. Product Overview</w:t>
      </w:r>
    </w:p>
    <w:p>
      <w:pPr>
        <w:spacing w:after="80" w:before="80"/>
      </w:pPr>
      <w:r>
        <w:rPr>
          <w:rFonts w:ascii="Arial" w:cs="Arial" w:eastAsia="Arial" w:hAnsi="Arial"/>
          <w:color w:val="111827"/>
          <w:sz w:val="22"/>
          <w:szCs w:val="22"/>
        </w:rPr>
        <w:t xml:space="preserve">EdBox Exam Engine is a reusable, exam-agnostic preparation platform built inside EdBox. Each exam is a standalone kit — pre-loaded with structured content, adaptive quizzes, AI explanations, and (optionally) audio — deployed at a dedicated route. The insurance licensing exam (US/Canada) is the first vertical. ICAN, ACCA, and others follow the same engine with a new content config.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63FF" w:sz="12"/>
              <w:bottom w:val="single" w:color="E5E7EB" w:sz="1"/>
              <w:right w:val="single" w:color="E5E7EB" w:sz="1"/>
            </w:tcBorders>
            <w:shd w:fill="F4F3FF" w:val="clear"/>
            <w:tcMar>
              <w:top w:type="dxa" w:w="100"/>
              <w:left w:type="dxa" w:w="200"/>
              <w:bottom w:type="dxa" w:w="100"/>
              <w:right w:type="dxa" w:w="160"/>
            </w:tcMar>
          </w:tcPr>
          <w:p>
            <w:pPr>
              <w:spacing w:after="60"/>
            </w:pPr>
            <w:r>
              <w:rPr>
                <w:rFonts w:ascii="Arial" w:cs="Arial" w:eastAsia="Arial" w:hAnsi="Arial"/>
                <w:b/>
                <w:bCs/>
                <w:color w:val="6C63FF"/>
                <w:sz w:val="20"/>
                <w:szCs w:val="20"/>
              </w:rPr>
              <w:t xml:space="preserve">The Core Bet</w:t>
            </w:r>
          </w:p>
          <w:p>
            <w:r>
              <w:rPr>
                <w:rFonts w:ascii="Arial" w:cs="Arial" w:eastAsia="Arial" w:hAnsi="Arial"/>
                <w:color w:val="111827"/>
                <w:sz w:val="20"/>
                <w:szCs w:val="20"/>
              </w:rPr>
              <w:t xml:space="preserve">NotebookLM generates content. EdBox Exam Engine generates readiness. The difference is a feedback loop: every action the user takes tells the system what they know, what they don't, and what to do next.</w:t>
            </w:r>
          </w:p>
        </w:tc>
      </w:tr>
    </w:tbl>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1.1 Problem Statement</w:t>
      </w:r>
    </w:p>
    <w:p>
      <w:pPr>
        <w:spacing w:after="80" w:before="80"/>
      </w:pPr>
      <w:r>
        <w:rPr>
          <w:rFonts w:ascii="Arial" w:cs="Arial" w:eastAsia="Arial" w:hAnsi="Arial"/>
          <w:color w:val="111827"/>
          <w:sz w:val="22"/>
          <w:szCs w:val="22"/>
        </w:rPr>
        <w:t xml:space="preserve">Professionals preparing for certification exams face a fragmented, passive study workflow: scattered PDFs, manual flashcard creation, generic YouTube videos, and no signal on whether they're actually ready. The investor who funded this product validated the pain by building his own solution — manually scraping materials, running them through NotebookLM, and stitching together quizzes and podcasts. He passed. But his workflow was bespoke, non-transferable, and non-scalable.</w:t>
      </w:r>
    </w:p>
    <w:p>
      <w:pPr>
        <w:spacing w:after="0" w:before="80"/>
      </w:pPr>
      <w:r>
        <w:t xml:space="preserve"/>
      </w:r>
    </w:p>
    <w:p>
      <w:pPr>
        <w:spacing w:after="80" w:before="80"/>
      </w:pPr>
      <w:r>
        <w:rPr>
          <w:rFonts w:ascii="Arial" w:cs="Arial" w:eastAsia="Arial" w:hAnsi="Arial"/>
          <w:color w:val="111827"/>
          <w:sz w:val="22"/>
          <w:szCs w:val="22"/>
        </w:rPr>
        <w:t xml:space="preserve">The market has a gap: there is no product that takes the raw material of a professional certification and transforms it into an active, adaptive, completion-oriented learning experience.</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1.2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4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EdBox advantage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Ingest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Pre-loaded exam materials + user uploads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manual setup for the user</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Topic Map</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Visual breakdown of exam domains with readiness %</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Immediate orientation on day one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Adaptive Quiz</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SM-2 spaced repetition across exam topics</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Gets smarter as you study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Genie Explain</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AI tutor explains every wrong answer + follow-up Q</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Active recall, not passive reading</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StudyCast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Audio briefs per domain with end-of-episode quiz</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Commute-friendly, but still active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Audio Plugin</w:t>
            </w:r>
          </w:p>
        </w:tc>
        <w:tc>
          <w:tcPr>
            <w:tcW w:type="dxa" w:w="3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Pluggable slot for instructor/official audio files</w:t>
            </w:r>
          </w:p>
        </w:tc>
        <w:tc>
          <w:tcPr>
            <w:tcW w:type="dxa" w:w="34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Clean separation of content layers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Readiness Score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Predicted pass probability per domain</w:t>
            </w:r>
          </w:p>
        </w:tc>
        <w:tc>
          <w:tcPr>
            <w:tcW w:type="dxa" w:w="34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 always knows where they stand</w:t>
            </w:r>
          </w:p>
        </w:tc>
      </w:tr>
    </w:tbl>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1.3 Reusability Principle</w:t>
      </w:r>
    </w:p>
    <w:p>
      <w:pPr>
        <w:spacing w:after="80" w:before="80"/>
      </w:pPr>
      <w:r>
        <w:rPr>
          <w:rFonts w:ascii="Arial" w:cs="Arial" w:eastAsia="Arial" w:hAnsi="Arial"/>
          <w:color w:val="111827"/>
          <w:sz w:val="22"/>
          <w:szCs w:val="22"/>
        </w:rPr>
        <w:t xml:space="preserve">The engine is exam-agnostic. Everything exam-specific lives in a config object:</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Exam name, jurisdiction, passing score</w:t>
      </w:r>
    </w:p>
    <w:p>
      <w:pPr>
        <w:pStyle w:val="ListParagraph"/>
        <w:numPr>
          <w:ilvl w:val="0"/>
          <w:numId w:val="2"/>
        </w:numPr>
        <w:spacing w:after="60" w:before="60"/>
      </w:pPr>
      <w:r>
        <w:rPr>
          <w:rFonts w:ascii="Arial" w:cs="Arial" w:eastAsia="Arial" w:hAnsi="Arial"/>
          <w:color w:val="111827"/>
          <w:sz w:val="22"/>
          <w:szCs w:val="22"/>
        </w:rPr>
        <w:t xml:space="preserve">Domain/topic structure (the syllabus)</w:t>
      </w:r>
    </w:p>
    <w:p>
      <w:pPr>
        <w:pStyle w:val="ListParagraph"/>
        <w:numPr>
          <w:ilvl w:val="0"/>
          <w:numId w:val="2"/>
        </w:numPr>
        <w:spacing w:after="60" w:before="60"/>
      </w:pPr>
      <w:r>
        <w:rPr>
          <w:rFonts w:ascii="Arial" w:cs="Arial" w:eastAsia="Arial" w:hAnsi="Arial"/>
          <w:color w:val="111827"/>
          <w:sz w:val="22"/>
          <w:szCs w:val="22"/>
        </w:rPr>
        <w:t xml:space="preserve">Question bank (generated from ingested materials)</w:t>
      </w:r>
    </w:p>
    <w:p>
      <w:pPr>
        <w:pStyle w:val="ListParagraph"/>
        <w:numPr>
          <w:ilvl w:val="0"/>
          <w:numId w:val="2"/>
        </w:numPr>
        <w:spacing w:after="60" w:before="60"/>
      </w:pPr>
      <w:r>
        <w:rPr>
          <w:rFonts w:ascii="Arial" w:cs="Arial" w:eastAsia="Arial" w:hAnsi="Arial"/>
          <w:color w:val="111827"/>
          <w:sz w:val="22"/>
          <w:szCs w:val="22"/>
        </w:rPr>
        <w:t xml:space="preserve">Audio plugin config (optional — plugged in when available)</w:t>
      </w:r>
    </w:p>
    <w:p>
      <w:pPr>
        <w:pStyle w:val="ListParagraph"/>
        <w:numPr>
          <w:ilvl w:val="0"/>
          <w:numId w:val="2"/>
        </w:numPr>
        <w:spacing w:after="60" w:before="60"/>
      </w:pPr>
      <w:r>
        <w:rPr>
          <w:rFonts w:ascii="Arial" w:cs="Arial" w:eastAsia="Arial" w:hAnsi="Arial"/>
          <w:color w:val="111827"/>
          <w:sz w:val="22"/>
          <w:szCs w:val="22"/>
        </w:rPr>
        <w:t xml:space="preserve">Pricing and paywall settings</w:t>
      </w:r>
    </w:p>
    <w:p>
      <w:pPr>
        <w:spacing w:after="0" w:before="80"/>
      </w:pPr>
      <w:r>
        <w:t xml:space="preserve"/>
      </w:r>
    </w:p>
    <w:p>
      <w:pPr>
        <w:spacing w:after="80" w:before="80"/>
      </w:pPr>
      <w:r>
        <w:rPr>
          <w:rFonts w:ascii="Arial" w:cs="Arial" w:eastAsia="Arial" w:hAnsi="Arial"/>
          <w:color w:val="111827"/>
          <w:sz w:val="22"/>
          <w:szCs w:val="22"/>
        </w:rPr>
        <w:t xml:space="preserve">Adding a new exam (e.g. ICAN) means: ingest materials → tag to syllabus → set config → deploy. The learning engine underneath is untouched.</w:t>
      </w:r>
    </w:p>
    <w:p>
      <w:r>
        <w:br w:type="page"/>
      </w:r>
    </w:p>
    <w:p>
      <w:pPr>
        <w:pStyle w:val="Heading1"/>
        <w:spacing w:after="160" w:before="400"/>
      </w:pPr>
      <w:r>
        <w:rPr>
          <w:rFonts w:ascii="Arial" w:cs="Arial" w:eastAsia="Arial" w:hAnsi="Arial"/>
          <w:b/>
          <w:bCs/>
          <w:color w:val="1A1A2E"/>
          <w:sz w:val="36"/>
          <w:szCs w:val="36"/>
        </w:rPr>
        <w:t xml:space="preserve">2. Goals &amp; Success Metrics</w:t>
      </w:r>
    </w:p>
    <w:p>
      <w:pPr>
        <w:pStyle w:val="Heading2"/>
        <w:pBdr>
          <w:bottom w:val="single" w:color="6C63FF" w:sz="4" w:space="6"/>
        </w:pBdr>
        <w:spacing w:after="120" w:before="320"/>
      </w:pPr>
      <w:r>
        <w:rPr>
          <w:rFonts w:ascii="Arial" w:cs="Arial" w:eastAsia="Arial" w:hAnsi="Arial"/>
          <w:b/>
          <w:bCs/>
          <w:color w:val="1A1A2E"/>
          <w:sz w:val="26"/>
          <w:szCs w:val="26"/>
        </w:rPr>
        <w:t xml:space="preserve">2.1 Business Goals</w:t>
      </w:r>
    </w:p>
    <w:p>
      <w:pPr>
        <w:pStyle w:val="ListParagraph"/>
        <w:numPr>
          <w:ilvl w:val="0"/>
          <w:numId w:val="2"/>
        </w:numPr>
        <w:spacing w:after="60" w:before="60"/>
      </w:pPr>
      <w:r>
        <w:rPr>
          <w:rFonts w:ascii="Arial" w:cs="Arial" w:eastAsia="Arial" w:hAnsi="Arial"/>
          <w:color w:val="111827"/>
          <w:sz w:val="22"/>
          <w:szCs w:val="22"/>
        </w:rPr>
        <w:t xml:space="preserve">Acquire first paying users for the insurance exam kit within 30 days of launch</w:t>
      </w:r>
    </w:p>
    <w:p>
      <w:pPr>
        <w:pStyle w:val="ListParagraph"/>
        <w:numPr>
          <w:ilvl w:val="0"/>
          <w:numId w:val="2"/>
        </w:numPr>
        <w:spacing w:after="60" w:before="60"/>
      </w:pPr>
      <w:r>
        <w:rPr>
          <w:rFonts w:ascii="Arial" w:cs="Arial" w:eastAsia="Arial" w:hAnsi="Arial"/>
          <w:color w:val="111827"/>
          <w:sz w:val="22"/>
          <w:szCs w:val="22"/>
        </w:rPr>
        <w:t xml:space="preserve">Validate willingness to pay before building the full engine depth</w:t>
      </w:r>
    </w:p>
    <w:p>
      <w:pPr>
        <w:pStyle w:val="ListParagraph"/>
        <w:numPr>
          <w:ilvl w:val="0"/>
          <w:numId w:val="2"/>
        </w:numPr>
        <w:spacing w:after="60" w:before="60"/>
      </w:pPr>
      <w:r>
        <w:rPr>
          <w:rFonts w:ascii="Arial" w:cs="Arial" w:eastAsia="Arial" w:hAnsi="Arial"/>
          <w:color w:val="111827"/>
          <w:sz w:val="22"/>
          <w:szCs w:val="22"/>
        </w:rPr>
        <w:t xml:space="preserve">Establish a reusable template for future exam verticals</w:t>
      </w:r>
    </w:p>
    <w:p>
      <w:pPr>
        <w:pStyle w:val="ListParagraph"/>
        <w:numPr>
          <w:ilvl w:val="0"/>
          <w:numId w:val="2"/>
        </w:numPr>
        <w:spacing w:after="60" w:before="60"/>
      </w:pPr>
      <w:r>
        <w:rPr>
          <w:rFonts w:ascii="Arial" w:cs="Arial" w:eastAsia="Arial" w:hAnsi="Arial"/>
          <w:color w:val="111827"/>
          <w:sz w:val="22"/>
          <w:szCs w:val="22"/>
        </w:rPr>
        <w:t xml:space="preserve">Generate revenue to sustain API costs (Gemini, ElevenLabs)</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2.2 User Goals</w:t>
      </w:r>
    </w:p>
    <w:p>
      <w:pPr>
        <w:pStyle w:val="ListParagraph"/>
        <w:numPr>
          <w:ilvl w:val="0"/>
          <w:numId w:val="2"/>
        </w:numPr>
        <w:spacing w:after="60" w:before="60"/>
      </w:pPr>
      <w:r>
        <w:rPr>
          <w:rFonts w:ascii="Arial" w:cs="Arial" w:eastAsia="Arial" w:hAnsi="Arial"/>
          <w:color w:val="111827"/>
          <w:sz w:val="22"/>
          <w:szCs w:val="22"/>
        </w:rPr>
        <w:t xml:space="preserve">Know exactly what to study and in what order</w:t>
      </w:r>
    </w:p>
    <w:p>
      <w:pPr>
        <w:pStyle w:val="ListParagraph"/>
        <w:numPr>
          <w:ilvl w:val="0"/>
          <w:numId w:val="2"/>
        </w:numPr>
        <w:spacing w:after="60" w:before="60"/>
      </w:pPr>
      <w:r>
        <w:rPr>
          <w:rFonts w:ascii="Arial" w:cs="Arial" w:eastAsia="Arial" w:hAnsi="Arial"/>
          <w:color w:val="111827"/>
          <w:sz w:val="22"/>
          <w:szCs w:val="22"/>
        </w:rPr>
        <w:t xml:space="preserve">Build genuine understanding, not just exam familiarity</w:t>
      </w:r>
    </w:p>
    <w:p>
      <w:pPr>
        <w:pStyle w:val="ListParagraph"/>
        <w:numPr>
          <w:ilvl w:val="0"/>
          <w:numId w:val="2"/>
        </w:numPr>
        <w:spacing w:after="60" w:before="60"/>
      </w:pPr>
      <w:r>
        <w:rPr>
          <w:rFonts w:ascii="Arial" w:cs="Arial" w:eastAsia="Arial" w:hAnsi="Arial"/>
          <w:color w:val="111827"/>
          <w:sz w:val="22"/>
          <w:szCs w:val="22"/>
        </w:rPr>
        <w:t xml:space="preserve">Know when they are ready to sit the exam</w:t>
      </w:r>
    </w:p>
    <w:p>
      <w:pPr>
        <w:pStyle w:val="ListParagraph"/>
        <w:numPr>
          <w:ilvl w:val="0"/>
          <w:numId w:val="2"/>
        </w:numPr>
        <w:spacing w:after="60" w:before="60"/>
      </w:pPr>
      <w:r>
        <w:rPr>
          <w:rFonts w:ascii="Arial" w:cs="Arial" w:eastAsia="Arial" w:hAnsi="Arial"/>
          <w:color w:val="111827"/>
          <w:sz w:val="22"/>
          <w:szCs w:val="22"/>
        </w:rPr>
        <w:t xml:space="preserve">Study flexibly — on desktop or mobile, actively or passively (audio)</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Paying users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5 (validation threshold)</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Week 4 post-launch</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Quiz completion rate</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&gt;60% of started quizzes finished</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Ongoing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Return rate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 return 3+ days/week</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First 2 weeks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Readiness score progression</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Avg user improves score by 20pts in 7 days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Week 2</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Audio engagement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&gt;40% of users play at least one StudyCast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Month 1</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CSAT / NPS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&gt;8/10 rating on exit survey</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Month 1</w:t>
            </w:r>
          </w:p>
        </w:tc>
      </w:tr>
    </w:tbl>
    <w:p>
      <w:r>
        <w:br w:type="page"/>
      </w:r>
    </w:p>
    <w:p>
      <w:pPr>
        <w:pStyle w:val="Heading1"/>
        <w:spacing w:after="160" w:before="400"/>
      </w:pPr>
      <w:r>
        <w:rPr>
          <w:rFonts w:ascii="Arial" w:cs="Arial" w:eastAsia="Arial" w:hAnsi="Arial"/>
          <w:b/>
          <w:bCs/>
          <w:color w:val="1A1A2E"/>
          <w:sz w:val="36"/>
          <w:szCs w:val="36"/>
        </w:rPr>
        <w:t xml:space="preserve">3. Users &amp; Use Cases</w:t>
      </w:r>
    </w:p>
    <w:p>
      <w:pPr>
        <w:pStyle w:val="Heading2"/>
        <w:pBdr>
          <w:bottom w:val="single" w:color="6C63FF" w:sz="4" w:space="6"/>
        </w:pBdr>
        <w:spacing w:after="120" w:before="320"/>
      </w:pPr>
      <w:r>
        <w:rPr>
          <w:rFonts w:ascii="Arial" w:cs="Arial" w:eastAsia="Arial" w:hAnsi="Arial"/>
          <w:b/>
          <w:bCs/>
          <w:color w:val="1A1A2E"/>
          <w:sz w:val="26"/>
          <w:szCs w:val="26"/>
        </w:rPr>
        <w:t xml:space="preserve">3.1 User Segments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Self-studier</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Individual professional preparing for licensing exam independently. Primary segment for MVP. Pays out of pocket. Needs structure and confidence signal.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Cohort learner</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Study group of 2–5 people preparing together. Secondary segment. Values shared progress visibility. Not prioritised in MVP.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Corporate seat</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Insurance company or training provider buying access for staff or students. B2B. High ACV. Long sales cycle. Post-MVP.</w:t>
            </w:r>
          </w:p>
        </w:tc>
      </w:tr>
    </w:tbl>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3.2 Primary Use Cases</w:t>
      </w:r>
    </w:p>
    <w:p>
      <w:pPr>
        <w:pStyle w:val="Heading3"/>
        <w:spacing w:after="80" w:before="240"/>
      </w:pPr>
      <w:r>
        <w:rPr>
          <w:rFonts w:ascii="Arial" w:cs="Arial" w:eastAsia="Arial" w:hAnsi="Arial"/>
          <w:b/>
          <w:bCs/>
          <w:color w:val="6C63FF"/>
          <w:sz w:val="22"/>
          <w:szCs w:val="22"/>
        </w:rPr>
        <w:t xml:space="preserve">UC-01: First-time setup</w:t>
      </w:r>
    </w:p>
    <w:p>
      <w:pPr>
        <w:pStyle w:val="ListParagraph"/>
        <w:numPr>
          <w:ilvl w:val="0"/>
          <w:numId w:val="2"/>
        </w:numPr>
        <w:spacing w:after="60" w:before="60"/>
      </w:pPr>
      <w:r>
        <w:rPr>
          <w:rFonts w:ascii="Arial" w:cs="Arial" w:eastAsia="Arial" w:hAnsi="Arial"/>
          <w:color w:val="111827"/>
          <w:sz w:val="22"/>
          <w:szCs w:val="22"/>
        </w:rPr>
        <w:t xml:space="preserve">User lands on /exams/insurance</w:t>
      </w:r>
    </w:p>
    <w:p>
      <w:pPr>
        <w:pStyle w:val="ListParagraph"/>
        <w:numPr>
          <w:ilvl w:val="0"/>
          <w:numId w:val="2"/>
        </w:numPr>
        <w:spacing w:after="60" w:before="60"/>
      </w:pPr>
      <w:r>
        <w:rPr>
          <w:rFonts w:ascii="Arial" w:cs="Arial" w:eastAsia="Arial" w:hAnsi="Arial"/>
          <w:color w:val="111827"/>
          <w:sz w:val="22"/>
          <w:szCs w:val="22"/>
        </w:rPr>
        <w:t xml:space="preserve">Sees exam overview: domains, question count, estimated prep time</w:t>
      </w:r>
    </w:p>
    <w:p>
      <w:pPr>
        <w:pStyle w:val="ListParagraph"/>
        <w:numPr>
          <w:ilvl w:val="0"/>
          <w:numId w:val="2"/>
        </w:numPr>
        <w:spacing w:after="60" w:before="60"/>
      </w:pPr>
      <w:r>
        <w:rPr>
          <w:rFonts w:ascii="Arial" w:cs="Arial" w:eastAsia="Arial" w:hAnsi="Arial"/>
          <w:color w:val="111827"/>
          <w:sz w:val="22"/>
          <w:szCs w:val="22"/>
        </w:rPr>
        <w:t xml:space="preserve">Pays (Stripe) → access granted</w:t>
      </w:r>
    </w:p>
    <w:p>
      <w:pPr>
        <w:pStyle w:val="ListParagraph"/>
        <w:numPr>
          <w:ilvl w:val="0"/>
          <w:numId w:val="2"/>
        </w:numPr>
        <w:spacing w:after="60" w:before="60"/>
      </w:pPr>
      <w:r>
        <w:rPr>
          <w:rFonts w:ascii="Arial" w:cs="Arial" w:eastAsia="Arial" w:hAnsi="Arial"/>
          <w:color w:val="111827"/>
          <w:sz w:val="22"/>
          <w:szCs w:val="22"/>
        </w:rPr>
        <w:t xml:space="preserve">Redirected to topic map with onboarding prompt from Genie</w:t>
      </w:r>
    </w:p>
    <w:p>
      <w:pPr>
        <w:spacing w:after="0" w:before="80"/>
      </w:pPr>
      <w:r>
        <w:t xml:space="preserve"/>
      </w:r>
    </w:p>
    <w:p>
      <w:pPr>
        <w:pStyle w:val="Heading3"/>
        <w:spacing w:after="80" w:before="240"/>
      </w:pPr>
      <w:r>
        <w:rPr>
          <w:rFonts w:ascii="Arial" w:cs="Arial" w:eastAsia="Arial" w:hAnsi="Arial"/>
          <w:b/>
          <w:bCs/>
          <w:color w:val="6C63FF"/>
          <w:sz w:val="22"/>
          <w:szCs w:val="22"/>
        </w:rPr>
        <w:t xml:space="preserve">UC-02: Daily study session</w:t>
      </w:r>
    </w:p>
    <w:p>
      <w:pPr>
        <w:pStyle w:val="ListParagraph"/>
        <w:numPr>
          <w:ilvl w:val="0"/>
          <w:numId w:val="2"/>
        </w:numPr>
        <w:spacing w:after="60" w:before="60"/>
      </w:pPr>
      <w:r>
        <w:rPr>
          <w:rFonts w:ascii="Arial" w:cs="Arial" w:eastAsia="Arial" w:hAnsi="Arial"/>
          <w:color w:val="111827"/>
          <w:sz w:val="22"/>
          <w:szCs w:val="22"/>
        </w:rPr>
        <w:t xml:space="preserve">User opens topic map → sees weakest domain highlighted</w:t>
      </w:r>
    </w:p>
    <w:p>
      <w:pPr>
        <w:pStyle w:val="ListParagraph"/>
        <w:numPr>
          <w:ilvl w:val="0"/>
          <w:numId w:val="2"/>
        </w:numPr>
        <w:spacing w:after="60" w:before="60"/>
      </w:pPr>
      <w:r>
        <w:rPr>
          <w:rFonts w:ascii="Arial" w:cs="Arial" w:eastAsia="Arial" w:hAnsi="Arial"/>
          <w:color w:val="111827"/>
          <w:sz w:val="22"/>
          <w:szCs w:val="22"/>
        </w:rPr>
        <w:t xml:space="preserve">Starts quiz for that domain</w:t>
      </w:r>
    </w:p>
    <w:p>
      <w:pPr>
        <w:pStyle w:val="ListParagraph"/>
        <w:numPr>
          <w:ilvl w:val="0"/>
          <w:numId w:val="2"/>
        </w:numPr>
        <w:spacing w:after="60" w:before="60"/>
      </w:pPr>
      <w:r>
        <w:rPr>
          <w:rFonts w:ascii="Arial" w:cs="Arial" w:eastAsia="Arial" w:hAnsi="Arial"/>
          <w:color w:val="111827"/>
          <w:sz w:val="22"/>
          <w:szCs w:val="22"/>
        </w:rPr>
        <w:t xml:space="preserve">Gets question → answers → wrong: Genie explains + gives follow-up</w:t>
      </w:r>
    </w:p>
    <w:p>
      <w:pPr>
        <w:pStyle w:val="ListParagraph"/>
        <w:numPr>
          <w:ilvl w:val="0"/>
          <w:numId w:val="2"/>
        </w:numPr>
        <w:spacing w:after="60" w:before="60"/>
      </w:pPr>
      <w:r>
        <w:rPr>
          <w:rFonts w:ascii="Arial" w:cs="Arial" w:eastAsia="Arial" w:hAnsi="Arial"/>
          <w:color w:val="111827"/>
          <w:sz w:val="22"/>
          <w:szCs w:val="22"/>
        </w:rPr>
        <w:t xml:space="preserve">Gets question → answers → right: SM-2 schedules next review</w:t>
      </w:r>
    </w:p>
    <w:p>
      <w:pPr>
        <w:pStyle w:val="ListParagraph"/>
        <w:numPr>
          <w:ilvl w:val="0"/>
          <w:numId w:val="2"/>
        </w:numPr>
        <w:spacing w:after="60" w:before="60"/>
      </w:pPr>
      <w:r>
        <w:rPr>
          <w:rFonts w:ascii="Arial" w:cs="Arial" w:eastAsia="Arial" w:hAnsi="Arial"/>
          <w:color w:val="111827"/>
          <w:sz w:val="22"/>
          <w:szCs w:val="22"/>
        </w:rPr>
        <w:t xml:space="preserve">Session ends → readiness score updates</w:t>
      </w:r>
    </w:p>
    <w:p>
      <w:pPr>
        <w:spacing w:after="0" w:before="80"/>
      </w:pPr>
      <w:r>
        <w:t xml:space="preserve"/>
      </w:r>
    </w:p>
    <w:p>
      <w:pPr>
        <w:pStyle w:val="Heading3"/>
        <w:spacing w:after="80" w:before="240"/>
      </w:pPr>
      <w:r>
        <w:rPr>
          <w:rFonts w:ascii="Arial" w:cs="Arial" w:eastAsia="Arial" w:hAnsi="Arial"/>
          <w:b/>
          <w:bCs/>
          <w:color w:val="6C63FF"/>
          <w:sz w:val="22"/>
          <w:szCs w:val="22"/>
        </w:rPr>
        <w:t xml:space="preserve">UC-03: Audio study (commute)</w:t>
      </w:r>
    </w:p>
    <w:p>
      <w:pPr>
        <w:pStyle w:val="ListParagraph"/>
        <w:numPr>
          <w:ilvl w:val="0"/>
          <w:numId w:val="2"/>
        </w:numPr>
        <w:spacing w:after="60" w:before="60"/>
      </w:pPr>
      <w:r>
        <w:rPr>
          <w:rFonts w:ascii="Arial" w:cs="Arial" w:eastAsia="Arial" w:hAnsi="Arial"/>
          <w:color w:val="111827"/>
          <w:sz w:val="22"/>
          <w:szCs w:val="22"/>
        </w:rPr>
        <w:t xml:space="preserve">User opens StudyCast for a domain</w:t>
      </w:r>
    </w:p>
    <w:p>
      <w:pPr>
        <w:pStyle w:val="ListParagraph"/>
        <w:numPr>
          <w:ilvl w:val="0"/>
          <w:numId w:val="2"/>
        </w:numPr>
        <w:spacing w:after="60" w:before="60"/>
      </w:pPr>
      <w:r>
        <w:rPr>
          <w:rFonts w:ascii="Arial" w:cs="Arial" w:eastAsia="Arial" w:hAnsi="Arial"/>
          <w:color w:val="111827"/>
          <w:sz w:val="22"/>
          <w:szCs w:val="22"/>
        </w:rPr>
        <w:t xml:space="preserve">Listens to structured audio brief (Gemini summary → ElevenLabs TTS)</w:t>
      </w:r>
    </w:p>
    <w:p>
      <w:pPr>
        <w:pStyle w:val="ListParagraph"/>
        <w:numPr>
          <w:ilvl w:val="0"/>
          <w:numId w:val="2"/>
        </w:numPr>
        <w:spacing w:after="60" w:before="60"/>
      </w:pPr>
      <w:r>
        <w:rPr>
          <w:rFonts w:ascii="Arial" w:cs="Arial" w:eastAsia="Arial" w:hAnsi="Arial"/>
          <w:color w:val="111827"/>
          <w:sz w:val="22"/>
          <w:szCs w:val="22"/>
        </w:rPr>
        <w:t xml:space="preserve">3 quiz questions play at the end of the episode</w:t>
      </w:r>
    </w:p>
    <w:p>
      <w:pPr>
        <w:pStyle w:val="ListParagraph"/>
        <w:numPr>
          <w:ilvl w:val="0"/>
          <w:numId w:val="2"/>
        </w:numPr>
        <w:spacing w:after="60" w:before="60"/>
      </w:pPr>
      <w:r>
        <w:rPr>
          <w:rFonts w:ascii="Arial" w:cs="Arial" w:eastAsia="Arial" w:hAnsi="Arial"/>
          <w:color w:val="111827"/>
          <w:sz w:val="22"/>
          <w:szCs w:val="22"/>
        </w:rPr>
        <w:t xml:space="preserve">Responses tracked; score updates</w:t>
      </w:r>
    </w:p>
    <w:p>
      <w:pPr>
        <w:spacing w:after="0" w:before="80"/>
      </w:pPr>
      <w:r>
        <w:t xml:space="preserve"/>
      </w:r>
    </w:p>
    <w:p>
      <w:pPr>
        <w:pStyle w:val="Heading3"/>
        <w:spacing w:after="80" w:before="240"/>
      </w:pPr>
      <w:r>
        <w:rPr>
          <w:rFonts w:ascii="Arial" w:cs="Arial" w:eastAsia="Arial" w:hAnsi="Arial"/>
          <w:b/>
          <w:bCs/>
          <w:color w:val="6C63FF"/>
          <w:sz w:val="22"/>
          <w:szCs w:val="22"/>
        </w:rPr>
        <w:t xml:space="preserve">UC-04: Audio plugin access</w:t>
      </w:r>
    </w:p>
    <w:p>
      <w:pPr>
        <w:pStyle w:val="ListParagraph"/>
        <w:numPr>
          <w:ilvl w:val="0"/>
          <w:numId w:val="2"/>
        </w:numPr>
        <w:spacing w:after="60" w:before="60"/>
      </w:pPr>
      <w:r>
        <w:rPr>
          <w:rFonts w:ascii="Arial" w:cs="Arial" w:eastAsia="Arial" w:hAnsi="Arial"/>
          <w:color w:val="111827"/>
          <w:sz w:val="22"/>
          <w:szCs w:val="22"/>
        </w:rPr>
        <w:t xml:space="preserve">Admin uploads official/instructor MP3 files to exam config</w:t>
      </w:r>
    </w:p>
    <w:p>
      <w:pPr>
        <w:pStyle w:val="ListParagraph"/>
        <w:numPr>
          <w:ilvl w:val="0"/>
          <w:numId w:val="2"/>
        </w:numPr>
        <w:spacing w:after="60" w:before="60"/>
      </w:pPr>
      <w:r>
        <w:rPr>
          <w:rFonts w:ascii="Arial" w:cs="Arial" w:eastAsia="Arial" w:hAnsi="Arial"/>
          <w:color w:val="111827"/>
          <w:sz w:val="22"/>
          <w:szCs w:val="22"/>
        </w:rPr>
        <w:t xml:space="preserve">Files appear in a dedicated 'Official Audio' tab within the exam kit</w:t>
      </w:r>
    </w:p>
    <w:p>
      <w:pPr>
        <w:pStyle w:val="ListParagraph"/>
        <w:numPr>
          <w:ilvl w:val="0"/>
          <w:numId w:val="2"/>
        </w:numPr>
        <w:spacing w:after="60" w:before="60"/>
      </w:pPr>
      <w:r>
        <w:rPr>
          <w:rFonts w:ascii="Arial" w:cs="Arial" w:eastAsia="Arial" w:hAnsi="Arial"/>
          <w:color w:val="111827"/>
          <w:sz w:val="22"/>
          <w:szCs w:val="22"/>
        </w:rPr>
        <w:t xml:space="preserve">User streams directly; no quiz wrapping on plugin audio</w:t>
      </w:r>
    </w:p>
    <w:p>
      <w:pPr>
        <w:pStyle w:val="ListParagraph"/>
        <w:numPr>
          <w:ilvl w:val="0"/>
          <w:numId w:val="2"/>
        </w:numPr>
        <w:spacing w:after="60" w:before="60"/>
      </w:pPr>
      <w:r>
        <w:rPr>
          <w:rFonts w:ascii="Arial" w:cs="Arial" w:eastAsia="Arial" w:hAnsi="Arial"/>
          <w:color w:val="111827"/>
          <w:sz w:val="22"/>
          <w:szCs w:val="22"/>
        </w:rPr>
        <w:t xml:space="preserve">This layer is fully optional — exam works without it</w:t>
      </w:r>
    </w:p>
    <w:p>
      <w:r>
        <w:br w:type="page"/>
      </w:r>
    </w:p>
    <w:p>
      <w:pPr>
        <w:pStyle w:val="Heading1"/>
        <w:spacing w:after="160" w:before="400"/>
      </w:pPr>
      <w:r>
        <w:rPr>
          <w:rFonts w:ascii="Arial" w:cs="Arial" w:eastAsia="Arial" w:hAnsi="Arial"/>
          <w:b/>
          <w:bCs/>
          <w:color w:val="1A1A2E"/>
          <w:sz w:val="36"/>
          <w:szCs w:val="36"/>
        </w:rPr>
        <w:t xml:space="preserve">4. Feature Specifications</w:t>
      </w:r>
    </w:p>
    <w:p>
      <w:pPr>
        <w:pStyle w:val="Heading2"/>
        <w:pBdr>
          <w:bottom w:val="single" w:color="6C63FF" w:sz="4" w:space="6"/>
        </w:pBdr>
        <w:spacing w:after="120" w:before="320"/>
      </w:pPr>
      <w:r>
        <w:rPr>
          <w:rFonts w:ascii="Arial" w:cs="Arial" w:eastAsia="Arial" w:hAnsi="Arial"/>
          <w:b/>
          <w:bCs/>
          <w:color w:val="1A1A2E"/>
          <w:sz w:val="26"/>
          <w:szCs w:val="26"/>
        </w:rPr>
        <w:t xml:space="preserve">4.1 Exam Landing Page  /exams/insurance</w:t>
      </w:r>
    </w:p>
    <w:p>
      <w:pPr>
        <w:pStyle w:val="ListParagraph"/>
        <w:numPr>
          <w:ilvl w:val="0"/>
          <w:numId w:val="2"/>
        </w:numPr>
        <w:spacing w:after="60" w:before="60"/>
      </w:pPr>
      <w:r>
        <w:rPr>
          <w:rFonts w:ascii="Arial" w:cs="Arial" w:eastAsia="Arial" w:hAnsi="Arial"/>
          <w:color w:val="111827"/>
          <w:sz w:val="22"/>
          <w:szCs w:val="22"/>
        </w:rPr>
        <w:t xml:space="preserve">Exam title, jurisdiction badge (US / Canada)</w:t>
      </w:r>
    </w:p>
    <w:p>
      <w:pPr>
        <w:pStyle w:val="ListParagraph"/>
        <w:numPr>
          <w:ilvl w:val="0"/>
          <w:numId w:val="2"/>
        </w:numPr>
        <w:spacing w:after="60" w:before="60"/>
      </w:pPr>
      <w:r>
        <w:rPr>
          <w:rFonts w:ascii="Arial" w:cs="Arial" w:eastAsia="Arial" w:hAnsi="Arial"/>
          <w:color w:val="111827"/>
          <w:sz w:val="22"/>
          <w:szCs w:val="22"/>
        </w:rPr>
        <w:t xml:space="preserve">Domain breakdown: list of topics with question count per domain</w:t>
      </w:r>
    </w:p>
    <w:p>
      <w:pPr>
        <w:pStyle w:val="ListParagraph"/>
        <w:numPr>
          <w:ilvl w:val="0"/>
          <w:numId w:val="2"/>
        </w:numPr>
        <w:spacing w:after="60" w:before="60"/>
      </w:pPr>
      <w:r>
        <w:rPr>
          <w:rFonts w:ascii="Arial" w:cs="Arial" w:eastAsia="Arial" w:hAnsi="Arial"/>
          <w:color w:val="111827"/>
          <w:sz w:val="22"/>
          <w:szCs w:val="22"/>
        </w:rPr>
        <w:t xml:space="preserve">What's included: quiz engine, AI explanations, StudyCast, official audio (if loaded)</w:t>
      </w:r>
    </w:p>
    <w:p>
      <w:pPr>
        <w:pStyle w:val="ListParagraph"/>
        <w:numPr>
          <w:ilvl w:val="0"/>
          <w:numId w:val="2"/>
        </w:numPr>
        <w:spacing w:after="60" w:before="60"/>
      </w:pPr>
      <w:r>
        <w:rPr>
          <w:rFonts w:ascii="Arial" w:cs="Arial" w:eastAsia="Arial" w:hAnsi="Arial"/>
          <w:color w:val="111827"/>
          <w:sz w:val="22"/>
          <w:szCs w:val="22"/>
        </w:rPr>
        <w:t xml:space="preserve">Pricing card with Stripe checkout</w:t>
      </w:r>
    </w:p>
    <w:p>
      <w:pPr>
        <w:pStyle w:val="ListParagraph"/>
        <w:numPr>
          <w:ilvl w:val="0"/>
          <w:numId w:val="2"/>
        </w:numPr>
        <w:spacing w:after="60" w:before="60"/>
      </w:pPr>
      <w:r>
        <w:rPr>
          <w:rFonts w:ascii="Arial" w:cs="Arial" w:eastAsia="Arial" w:hAnsi="Arial"/>
          <w:color w:val="111827"/>
          <w:sz w:val="22"/>
          <w:szCs w:val="22"/>
        </w:rPr>
        <w:t xml:space="preserve">Social proof: 'X users preparing' counter (can be seeded initially)</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4.2 Topic Map</w:t>
      </w:r>
    </w:p>
    <w:p>
      <w:pPr>
        <w:spacing w:after="80" w:before="80"/>
      </w:pPr>
      <w:r>
        <w:rPr>
          <w:rFonts w:ascii="Arial" w:cs="Arial" w:eastAsia="Arial" w:hAnsi="Arial"/>
          <w:color w:val="111827"/>
          <w:sz w:val="22"/>
          <w:szCs w:val="22"/>
        </w:rPr>
        <w:t xml:space="preserve">The user's home base. Renders after login/payment.</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Grid or list of all exam domains</w:t>
      </w:r>
    </w:p>
    <w:p>
      <w:pPr>
        <w:pStyle w:val="ListParagraph"/>
        <w:numPr>
          <w:ilvl w:val="0"/>
          <w:numId w:val="2"/>
        </w:numPr>
        <w:spacing w:after="60" w:before="60"/>
      </w:pPr>
      <w:r>
        <w:rPr>
          <w:rFonts w:ascii="Arial" w:cs="Arial" w:eastAsia="Arial" w:hAnsi="Arial"/>
          <w:color w:val="111827"/>
          <w:sz w:val="22"/>
          <w:szCs w:val="22"/>
        </w:rPr>
        <w:t xml:space="preserve">Each domain shows: readiness % (0–100), question count, last studied date</w:t>
      </w:r>
    </w:p>
    <w:p>
      <w:pPr>
        <w:pStyle w:val="ListParagraph"/>
        <w:numPr>
          <w:ilvl w:val="0"/>
          <w:numId w:val="2"/>
        </w:numPr>
        <w:spacing w:after="60" w:before="60"/>
      </w:pPr>
      <w:r>
        <w:rPr>
          <w:rFonts w:ascii="Arial" w:cs="Arial" w:eastAsia="Arial" w:hAnsi="Arial"/>
          <w:color w:val="111827"/>
          <w:sz w:val="22"/>
          <w:szCs w:val="22"/>
        </w:rPr>
        <w:t xml:space="preserve">Domains colour-coded: red (&lt;40%), amber (40–70%), green (&gt;70%)</w:t>
      </w:r>
    </w:p>
    <w:p>
      <w:pPr>
        <w:pStyle w:val="ListParagraph"/>
        <w:numPr>
          <w:ilvl w:val="0"/>
          <w:numId w:val="2"/>
        </w:numPr>
        <w:spacing w:after="60" w:before="60"/>
      </w:pPr>
      <w:r>
        <w:rPr>
          <w:rFonts w:ascii="Arial" w:cs="Arial" w:eastAsia="Arial" w:hAnsi="Arial"/>
          <w:color w:val="111827"/>
          <w:sz w:val="22"/>
          <w:szCs w:val="22"/>
        </w:rPr>
        <w:t xml:space="preserve">'Weakest domain' surfaced prominently with CTA to start quiz</w:t>
      </w:r>
    </w:p>
    <w:p>
      <w:pPr>
        <w:pStyle w:val="ListParagraph"/>
        <w:numPr>
          <w:ilvl w:val="0"/>
          <w:numId w:val="2"/>
        </w:numPr>
        <w:spacing w:after="60" w:before="60"/>
      </w:pPr>
      <w:r>
        <w:rPr>
          <w:rFonts w:ascii="Arial" w:cs="Arial" w:eastAsia="Arial" w:hAnsi="Arial"/>
          <w:color w:val="111827"/>
          <w:sz w:val="22"/>
          <w:szCs w:val="22"/>
        </w:rPr>
        <w:t xml:space="preserve">Overall readiness score (weighted average) shown at top</w:t>
      </w:r>
    </w:p>
    <w:p>
      <w:pPr>
        <w:pStyle w:val="ListParagraph"/>
        <w:numPr>
          <w:ilvl w:val="0"/>
          <w:numId w:val="2"/>
        </w:numPr>
        <w:spacing w:after="60" w:before="60"/>
      </w:pPr>
      <w:r>
        <w:rPr>
          <w:rFonts w:ascii="Arial" w:cs="Arial" w:eastAsia="Arial" w:hAnsi="Arial"/>
          <w:color w:val="111827"/>
          <w:sz w:val="22"/>
          <w:szCs w:val="22"/>
        </w:rPr>
        <w:t xml:space="preserve">Exam date input: user can set their exam date → urgency signal shown</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4.3 Adaptive Quiz Engine</w:t>
      </w:r>
    </w:p>
    <w:p>
      <w:pPr>
        <w:pStyle w:val="Heading3"/>
        <w:spacing w:after="80" w:before="240"/>
      </w:pPr>
      <w:r>
        <w:rPr>
          <w:rFonts w:ascii="Arial" w:cs="Arial" w:eastAsia="Arial" w:hAnsi="Arial"/>
          <w:b/>
          <w:bCs/>
          <w:color w:val="6C63FF"/>
          <w:sz w:val="22"/>
          <w:szCs w:val="22"/>
        </w:rPr>
        <w:t xml:space="preserve">Question format</w:t>
      </w:r>
    </w:p>
    <w:p>
      <w:pPr>
        <w:pStyle w:val="ListParagraph"/>
        <w:numPr>
          <w:ilvl w:val="0"/>
          <w:numId w:val="2"/>
        </w:numPr>
        <w:spacing w:after="60" w:before="60"/>
      </w:pPr>
      <w:r>
        <w:rPr>
          <w:rFonts w:ascii="Arial" w:cs="Arial" w:eastAsia="Arial" w:hAnsi="Arial"/>
          <w:color w:val="111827"/>
          <w:sz w:val="22"/>
          <w:szCs w:val="22"/>
        </w:rPr>
        <w:t xml:space="preserve">MCQ (4 options) — primary format, matches real exam</w:t>
      </w:r>
    </w:p>
    <w:p>
      <w:pPr>
        <w:pStyle w:val="ListParagraph"/>
        <w:numPr>
          <w:ilvl w:val="0"/>
          <w:numId w:val="2"/>
        </w:numPr>
        <w:spacing w:after="60" w:before="60"/>
      </w:pPr>
      <w:r>
        <w:rPr>
          <w:rFonts w:ascii="Arial" w:cs="Arial" w:eastAsia="Arial" w:hAnsi="Arial"/>
          <w:color w:val="111827"/>
          <w:sz w:val="22"/>
          <w:szCs w:val="22"/>
        </w:rPr>
        <w:t xml:space="preserve">Scenario-based MCQ — 'Client X situation, what applies?' framing</w:t>
      </w:r>
    </w:p>
    <w:p>
      <w:pPr>
        <w:pStyle w:val="ListParagraph"/>
        <w:numPr>
          <w:ilvl w:val="0"/>
          <w:numId w:val="2"/>
        </w:numPr>
        <w:spacing w:after="60" w:before="60"/>
      </w:pPr>
      <w:r>
        <w:rPr>
          <w:rFonts w:ascii="Arial" w:cs="Arial" w:eastAsia="Arial" w:hAnsi="Arial"/>
          <w:color w:val="111827"/>
          <w:sz w:val="22"/>
          <w:szCs w:val="22"/>
        </w:rPr>
        <w:t xml:space="preserve">True/False — for concept reinforcement</w:t>
      </w:r>
    </w:p>
    <w:p>
      <w:pPr>
        <w:spacing w:after="0" w:before="80"/>
      </w:pPr>
      <w:r>
        <w:t xml:space="preserve"/>
      </w:r>
    </w:p>
    <w:p>
      <w:pPr>
        <w:pStyle w:val="Heading3"/>
        <w:spacing w:after="80" w:before="240"/>
      </w:pPr>
      <w:r>
        <w:rPr>
          <w:rFonts w:ascii="Arial" w:cs="Arial" w:eastAsia="Arial" w:hAnsi="Arial"/>
          <w:b/>
          <w:bCs/>
          <w:color w:val="6C63FF"/>
          <w:sz w:val="22"/>
          <w:szCs w:val="22"/>
        </w:rPr>
        <w:t xml:space="preserve">SM-2 Spaced Repetition</w:t>
      </w:r>
    </w:p>
    <w:p>
      <w:pPr>
        <w:pStyle w:val="ListParagraph"/>
        <w:numPr>
          <w:ilvl w:val="0"/>
          <w:numId w:val="2"/>
        </w:numPr>
        <w:spacing w:after="60" w:before="60"/>
      </w:pPr>
      <w:r>
        <w:rPr>
          <w:rFonts w:ascii="Arial" w:cs="Arial" w:eastAsia="Arial" w:hAnsi="Arial"/>
          <w:color w:val="111827"/>
          <w:sz w:val="22"/>
          <w:szCs w:val="22"/>
        </w:rPr>
        <w:t xml:space="preserve">Each question has an interval, ease factor, and next-review date</w:t>
      </w:r>
    </w:p>
    <w:p>
      <w:pPr>
        <w:pStyle w:val="ListParagraph"/>
        <w:numPr>
          <w:ilvl w:val="0"/>
          <w:numId w:val="2"/>
        </w:numPr>
        <w:spacing w:after="60" w:before="60"/>
      </w:pPr>
      <w:r>
        <w:rPr>
          <w:rFonts w:ascii="Arial" w:cs="Arial" w:eastAsia="Arial" w:hAnsi="Arial"/>
          <w:color w:val="111827"/>
          <w:sz w:val="22"/>
          <w:szCs w:val="22"/>
        </w:rPr>
        <w:t xml:space="preserve">Correct answer → interval increases (ease-dependent)</w:t>
      </w:r>
    </w:p>
    <w:p>
      <w:pPr>
        <w:pStyle w:val="ListParagraph"/>
        <w:numPr>
          <w:ilvl w:val="0"/>
          <w:numId w:val="2"/>
        </w:numPr>
        <w:spacing w:after="60" w:before="60"/>
      </w:pPr>
      <w:r>
        <w:rPr>
          <w:rFonts w:ascii="Arial" w:cs="Arial" w:eastAsia="Arial" w:hAnsi="Arial"/>
          <w:color w:val="111827"/>
          <w:sz w:val="22"/>
          <w:szCs w:val="22"/>
        </w:rPr>
        <w:t xml:space="preserve">Wrong answer → interval resets to 1 day, ease decreases</w:t>
      </w:r>
    </w:p>
    <w:p>
      <w:pPr>
        <w:pStyle w:val="ListParagraph"/>
        <w:numPr>
          <w:ilvl w:val="0"/>
          <w:numId w:val="2"/>
        </w:numPr>
        <w:spacing w:after="60" w:before="60"/>
      </w:pPr>
      <w:r>
        <w:rPr>
          <w:rFonts w:ascii="Arial" w:cs="Arial" w:eastAsia="Arial" w:hAnsi="Arial"/>
          <w:color w:val="111827"/>
          <w:sz w:val="22"/>
          <w:szCs w:val="22"/>
        </w:rPr>
        <w:t xml:space="preserve">'Due today' queue surfaces questions the algorithm wants reviewed</w:t>
      </w:r>
    </w:p>
    <w:p>
      <w:pPr>
        <w:spacing w:after="0" w:before="80"/>
      </w:pPr>
      <w:r>
        <w:t xml:space="preserve"/>
      </w:r>
    </w:p>
    <w:p>
      <w:pPr>
        <w:pStyle w:val="Heading3"/>
        <w:spacing w:after="80" w:before="240"/>
      </w:pPr>
      <w:r>
        <w:rPr>
          <w:rFonts w:ascii="Arial" w:cs="Arial" w:eastAsia="Arial" w:hAnsi="Arial"/>
          <w:b/>
          <w:bCs/>
          <w:color w:val="6C63FF"/>
          <w:sz w:val="22"/>
          <w:szCs w:val="22"/>
        </w:rPr>
        <w:t xml:space="preserve">Quiz session flow</w:t>
      </w:r>
    </w:p>
    <w:p>
      <w:pPr>
        <w:pStyle w:val="ListParagraph"/>
        <w:numPr>
          <w:ilvl w:val="0"/>
          <w:numId w:val="2"/>
        </w:numPr>
        <w:spacing w:after="60" w:before="60"/>
      </w:pPr>
      <w:r>
        <w:rPr>
          <w:rFonts w:ascii="Arial" w:cs="Arial" w:eastAsia="Arial" w:hAnsi="Arial"/>
          <w:color w:val="111827"/>
          <w:sz w:val="22"/>
          <w:szCs w:val="22"/>
        </w:rPr>
        <w:t xml:space="preserve">User selects a domain → quiz starts</w:t>
      </w:r>
    </w:p>
    <w:p>
      <w:pPr>
        <w:pStyle w:val="ListParagraph"/>
        <w:numPr>
          <w:ilvl w:val="0"/>
          <w:numId w:val="2"/>
        </w:numPr>
        <w:spacing w:after="60" w:before="60"/>
      </w:pPr>
      <w:r>
        <w:rPr>
          <w:rFonts w:ascii="Arial" w:cs="Arial" w:eastAsia="Arial" w:hAnsi="Arial"/>
          <w:color w:val="111827"/>
          <w:sz w:val="22"/>
          <w:szCs w:val="22"/>
        </w:rPr>
        <w:t xml:space="preserve">Question shown → user selects answer → immediate feedback</w:t>
      </w:r>
    </w:p>
    <w:p>
      <w:pPr>
        <w:pStyle w:val="ListParagraph"/>
        <w:numPr>
          <w:ilvl w:val="0"/>
          <w:numId w:val="2"/>
        </w:numPr>
        <w:spacing w:after="60" w:before="60"/>
      </w:pPr>
      <w:r>
        <w:rPr>
          <w:rFonts w:ascii="Arial" w:cs="Arial" w:eastAsia="Arial" w:hAnsi="Arial"/>
          <w:color w:val="111827"/>
          <w:sz w:val="22"/>
          <w:szCs w:val="22"/>
        </w:rPr>
        <w:t xml:space="preserve">Wrong: Genie explanation panel opens (see 4.4)</w:t>
      </w:r>
    </w:p>
    <w:p>
      <w:pPr>
        <w:pStyle w:val="ListParagraph"/>
        <w:numPr>
          <w:ilvl w:val="0"/>
          <w:numId w:val="2"/>
        </w:numPr>
        <w:spacing w:after="60" w:before="60"/>
      </w:pPr>
      <w:r>
        <w:rPr>
          <w:rFonts w:ascii="Arial" w:cs="Arial" w:eastAsia="Arial" w:hAnsi="Arial"/>
          <w:color w:val="111827"/>
          <w:sz w:val="22"/>
          <w:szCs w:val="22"/>
        </w:rPr>
        <w:t xml:space="preserve">Right: brief reinforcement + next question</w:t>
      </w:r>
    </w:p>
    <w:p>
      <w:pPr>
        <w:pStyle w:val="ListParagraph"/>
        <w:numPr>
          <w:ilvl w:val="0"/>
          <w:numId w:val="2"/>
        </w:numPr>
        <w:spacing w:after="60" w:before="60"/>
      </w:pPr>
      <w:r>
        <w:rPr>
          <w:rFonts w:ascii="Arial" w:cs="Arial" w:eastAsia="Arial" w:hAnsi="Arial"/>
          <w:color w:val="111827"/>
          <w:sz w:val="22"/>
          <w:szCs w:val="22"/>
        </w:rPr>
        <w:t xml:space="preserve">Session ends at 10 questions or when domain queue is empty</w:t>
      </w:r>
    </w:p>
    <w:p>
      <w:pPr>
        <w:pStyle w:val="ListParagraph"/>
        <w:numPr>
          <w:ilvl w:val="0"/>
          <w:numId w:val="2"/>
        </w:numPr>
        <w:spacing w:after="60" w:before="60"/>
      </w:pPr>
      <w:r>
        <w:rPr>
          <w:rFonts w:ascii="Arial" w:cs="Arial" w:eastAsia="Arial" w:hAnsi="Arial"/>
          <w:color w:val="111827"/>
          <w:sz w:val="22"/>
          <w:szCs w:val="22"/>
        </w:rPr>
        <w:t xml:space="preserve">Score summary shown with domain readiness update</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4.4 Genie Explanation Layer</w:t>
      </w:r>
    </w:p>
    <w:p>
      <w:pPr>
        <w:spacing w:after="80" w:before="80"/>
      </w:pPr>
      <w:r>
        <w:rPr>
          <w:rFonts w:ascii="Arial" w:cs="Arial" w:eastAsia="Arial" w:hAnsi="Arial"/>
          <w:color w:val="111827"/>
          <w:sz w:val="22"/>
          <w:szCs w:val="22"/>
        </w:rPr>
        <w:t xml:space="preserve">Powered by Gemini. Triggered on every wrong answer.</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Explains why the selected answer is wrong</w:t>
      </w:r>
    </w:p>
    <w:p>
      <w:pPr>
        <w:pStyle w:val="ListParagraph"/>
        <w:numPr>
          <w:ilvl w:val="0"/>
          <w:numId w:val="2"/>
        </w:numPr>
        <w:spacing w:after="60" w:before="60"/>
      </w:pPr>
      <w:r>
        <w:rPr>
          <w:rFonts w:ascii="Arial" w:cs="Arial" w:eastAsia="Arial" w:hAnsi="Arial"/>
          <w:color w:val="111827"/>
          <w:sz w:val="22"/>
          <w:szCs w:val="22"/>
        </w:rPr>
        <w:t xml:space="preserve">Explains why the correct answer is right</w:t>
      </w:r>
    </w:p>
    <w:p>
      <w:pPr>
        <w:pStyle w:val="ListParagraph"/>
        <w:numPr>
          <w:ilvl w:val="0"/>
          <w:numId w:val="2"/>
        </w:numPr>
        <w:spacing w:after="60" w:before="60"/>
      </w:pPr>
      <w:r>
        <w:rPr>
          <w:rFonts w:ascii="Arial" w:cs="Arial" w:eastAsia="Arial" w:hAnsi="Arial"/>
          <w:color w:val="111827"/>
          <w:sz w:val="22"/>
          <w:szCs w:val="22"/>
        </w:rPr>
        <w:t xml:space="preserve">Links explanation to the underlying exam concept</w:t>
      </w:r>
    </w:p>
    <w:p>
      <w:pPr>
        <w:pStyle w:val="ListParagraph"/>
        <w:numPr>
          <w:ilvl w:val="0"/>
          <w:numId w:val="2"/>
        </w:numPr>
        <w:spacing w:after="60" w:before="60"/>
      </w:pPr>
      <w:r>
        <w:rPr>
          <w:rFonts w:ascii="Arial" w:cs="Arial" w:eastAsia="Arial" w:hAnsi="Arial"/>
          <w:color w:val="111827"/>
          <w:sz w:val="22"/>
          <w:szCs w:val="22"/>
        </w:rPr>
        <w:t xml:space="preserve">Generates one follow-up question on the same concept immediately</w:t>
      </w:r>
    </w:p>
    <w:p>
      <w:pPr>
        <w:pStyle w:val="ListParagraph"/>
        <w:numPr>
          <w:ilvl w:val="0"/>
          <w:numId w:val="2"/>
        </w:numPr>
        <w:spacing w:after="60" w:before="60"/>
      </w:pPr>
      <w:r>
        <w:rPr>
          <w:rFonts w:ascii="Arial" w:cs="Arial" w:eastAsia="Arial" w:hAnsi="Arial"/>
          <w:color w:val="111827"/>
          <w:sz w:val="22"/>
          <w:szCs w:val="22"/>
        </w:rPr>
        <w:t xml:space="preserve">User answers follow-up → response tracked (does not affect SM-2 interval)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0D4AA" w:sz="12"/>
              <w:bottom w:val="single" w:color="E5E7EB" w:sz="1"/>
              <w:right w:val="single" w:color="E5E7EB" w:sz="1"/>
            </w:tcBorders>
            <w:shd w:fill="F4F3FF" w:val="clear"/>
            <w:tcMar>
              <w:top w:type="dxa" w:w="100"/>
              <w:left w:type="dxa" w:w="200"/>
              <w:bottom w:type="dxa" w:w="100"/>
              <w:right w:type="dxa" w:w="160"/>
            </w:tcMar>
          </w:tcPr>
          <w:p>
            <w:pPr>
              <w:spacing w:after="60"/>
            </w:pPr>
            <w:r>
              <w:rPr>
                <w:rFonts w:ascii="Arial" w:cs="Arial" w:eastAsia="Arial" w:hAnsi="Arial"/>
                <w:b/>
                <w:bCs/>
                <w:color w:val="00D4AA"/>
                <w:sz w:val="20"/>
                <w:szCs w:val="20"/>
              </w:rPr>
              <w:t xml:space="preserve">Why this matters</w:t>
            </w:r>
          </w:p>
          <w:p>
            <w:r>
              <w:rPr>
                <w:rFonts w:ascii="Arial" w:cs="Arial" w:eastAsia="Arial" w:hAnsi="Arial"/>
                <w:color w:val="111827"/>
                <w:sz w:val="20"/>
                <w:szCs w:val="20"/>
              </w:rPr>
              <w:t xml:space="preserve">NotebookLM shows you the answer. Genie makes you understand it. The follow-up question closes the loop — you leave the explanation having practiced, not just read.</w:t>
            </w:r>
          </w:p>
        </w:tc>
      </w:tr>
    </w:tbl>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4.5 StudyCast</w:t>
      </w:r>
    </w:p>
    <w:p>
      <w:pPr>
        <w:spacing w:after="80" w:before="80"/>
      </w:pPr>
      <w:r>
        <w:rPr>
          <w:rFonts w:ascii="Arial" w:cs="Arial" w:eastAsia="Arial" w:hAnsi="Arial"/>
          <w:color w:val="111827"/>
          <w:sz w:val="22"/>
          <w:szCs w:val="22"/>
        </w:rPr>
        <w:t xml:space="preserve">AI-generated audio study content per domain. Built on the existing EdBox StudyCast pipeline (Gemini + ElevenLabs multi-speaker).</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One StudyCast episode per exam domain</w:t>
      </w:r>
    </w:p>
    <w:p>
      <w:pPr>
        <w:pStyle w:val="ListParagraph"/>
        <w:numPr>
          <w:ilvl w:val="0"/>
          <w:numId w:val="2"/>
        </w:numPr>
        <w:spacing w:after="60" w:before="60"/>
      </w:pPr>
      <w:r>
        <w:rPr>
          <w:rFonts w:ascii="Arial" w:cs="Arial" w:eastAsia="Arial" w:hAnsi="Arial"/>
          <w:color w:val="111827"/>
          <w:sz w:val="22"/>
          <w:szCs w:val="22"/>
        </w:rPr>
        <w:t xml:space="preserve">Structure: Host intro → concept walkthrough → 3 quiz questions → summary</w:t>
      </w:r>
    </w:p>
    <w:p>
      <w:pPr>
        <w:pStyle w:val="ListParagraph"/>
        <w:numPr>
          <w:ilvl w:val="0"/>
          <w:numId w:val="2"/>
        </w:numPr>
        <w:spacing w:after="60" w:before="60"/>
      </w:pPr>
      <w:r>
        <w:rPr>
          <w:rFonts w:ascii="Arial" w:cs="Arial" w:eastAsia="Arial" w:hAnsi="Arial"/>
          <w:color w:val="111827"/>
          <w:sz w:val="22"/>
          <w:szCs w:val="22"/>
        </w:rPr>
        <w:t xml:space="preserve">Generated from ingested domain content, not generic</w:t>
      </w:r>
    </w:p>
    <w:p>
      <w:pPr>
        <w:pStyle w:val="ListParagraph"/>
        <w:numPr>
          <w:ilvl w:val="0"/>
          <w:numId w:val="2"/>
        </w:numPr>
        <w:spacing w:after="60" w:before="60"/>
      </w:pPr>
      <w:r>
        <w:rPr>
          <w:rFonts w:ascii="Arial" w:cs="Arial" w:eastAsia="Arial" w:hAnsi="Arial"/>
          <w:color w:val="111827"/>
          <w:sz w:val="22"/>
          <w:szCs w:val="22"/>
        </w:rPr>
        <w:t xml:space="preserve">Quiz questions at episode end are read aloud; user answers via on-screen tap</w:t>
      </w:r>
    </w:p>
    <w:p>
      <w:pPr>
        <w:pStyle w:val="ListParagraph"/>
        <w:numPr>
          <w:ilvl w:val="0"/>
          <w:numId w:val="2"/>
        </w:numPr>
        <w:spacing w:after="60" w:before="60"/>
      </w:pPr>
      <w:r>
        <w:rPr>
          <w:rFonts w:ascii="Arial" w:cs="Arial" w:eastAsia="Arial" w:hAnsi="Arial"/>
          <w:color w:val="111827"/>
          <w:sz w:val="22"/>
          <w:szCs w:val="22"/>
        </w:rPr>
        <w:t xml:space="preserve">Completion tracked; contributes lightly to domain readiness score</w:t>
      </w:r>
    </w:p>
    <w:p>
      <w:pPr>
        <w:pStyle w:val="ListParagraph"/>
        <w:numPr>
          <w:ilvl w:val="0"/>
          <w:numId w:val="2"/>
        </w:numPr>
        <w:spacing w:after="60" w:before="60"/>
      </w:pPr>
      <w:r>
        <w:rPr>
          <w:rFonts w:ascii="Arial" w:cs="Arial" w:eastAsia="Arial" w:hAnsi="Arial"/>
          <w:color w:val="111827"/>
          <w:sz w:val="22"/>
          <w:szCs w:val="22"/>
        </w:rPr>
        <w:t xml:space="preserve">Episodes regenerated if domain content is updated</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4.6 Audio Plugin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6A817" w:sz="12"/>
              <w:bottom w:val="single" w:color="E5E7EB" w:sz="1"/>
              <w:right w:val="single" w:color="E5E7EB" w:sz="1"/>
            </w:tcBorders>
            <w:shd w:fill="FFF8E7" w:val="clear"/>
            <w:tcMar>
              <w:top w:type="dxa" w:w="100"/>
              <w:left w:type="dxa" w:w="200"/>
              <w:bottom w:type="dxa" w:w="100"/>
              <w:right w:type="dxa" w:w="160"/>
            </w:tcMar>
          </w:tcPr>
          <w:p>
            <w:pPr>
              <w:spacing w:after="60"/>
            </w:pPr>
            <w:r>
              <w:rPr>
                <w:rFonts w:ascii="Arial" w:cs="Arial" w:eastAsia="Arial" w:hAnsi="Arial"/>
                <w:b/>
                <w:bCs/>
                <w:color w:val="E6A817"/>
                <w:sz w:val="20"/>
                <w:szCs w:val="20"/>
              </w:rPr>
              <w:t xml:space="preserve">Design Principle</w:t>
            </w:r>
          </w:p>
          <w:p>
            <w:r>
              <w:rPr>
                <w:rFonts w:ascii="Arial" w:cs="Arial" w:eastAsia="Arial" w:hAnsi="Arial"/>
                <w:color w:val="111827"/>
                <w:sz w:val="20"/>
                <w:szCs w:val="20"/>
              </w:rPr>
              <w:t xml:space="preserve">The audio plugin is a passive content slot. It holds files, it does not generate them. It is the only layer in the engine that does not adapt or respond to the user. It exists to accommodate official or instructor-produced audio that cannot or should not be regenerated by AI.</w:t>
            </w:r>
          </w:p>
        </w:tc>
      </w:tr>
    </w:tbl>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Admin interface (or Supabase direct) to upload/link MP3 files per exam</w:t>
      </w:r>
    </w:p>
    <w:p>
      <w:pPr>
        <w:pStyle w:val="ListParagraph"/>
        <w:numPr>
          <w:ilvl w:val="0"/>
          <w:numId w:val="2"/>
        </w:numPr>
        <w:spacing w:after="60" w:before="60"/>
      </w:pPr>
      <w:r>
        <w:rPr>
          <w:rFonts w:ascii="Arial" w:cs="Arial" w:eastAsia="Arial" w:hAnsi="Arial"/>
          <w:color w:val="111827"/>
          <w:sz w:val="22"/>
          <w:szCs w:val="22"/>
        </w:rPr>
        <w:t xml:space="preserve">Files tagged to exam domain (optional — can be untagged 'General' audio)</w:t>
      </w:r>
    </w:p>
    <w:p>
      <w:pPr>
        <w:pStyle w:val="ListParagraph"/>
        <w:numPr>
          <w:ilvl w:val="0"/>
          <w:numId w:val="2"/>
        </w:numPr>
        <w:spacing w:after="60" w:before="60"/>
      </w:pPr>
      <w:r>
        <w:rPr>
          <w:rFonts w:ascii="Arial" w:cs="Arial" w:eastAsia="Arial" w:hAnsi="Arial"/>
          <w:color w:val="111827"/>
          <w:sz w:val="22"/>
          <w:szCs w:val="22"/>
        </w:rPr>
        <w:t xml:space="preserve">Rendered in a dedicated 'Official Audio' tab in the exam UI</w:t>
      </w:r>
    </w:p>
    <w:p>
      <w:pPr>
        <w:pStyle w:val="ListParagraph"/>
        <w:numPr>
          <w:ilvl w:val="0"/>
          <w:numId w:val="2"/>
        </w:numPr>
        <w:spacing w:after="60" w:before="60"/>
      </w:pPr>
      <w:r>
        <w:rPr>
          <w:rFonts w:ascii="Arial" w:cs="Arial" w:eastAsia="Arial" w:hAnsi="Arial"/>
          <w:color w:val="111827"/>
          <w:sz w:val="22"/>
          <w:szCs w:val="22"/>
        </w:rPr>
        <w:t xml:space="preserve">Streamed directly from storage (Supabase Storage or external URL)</w:t>
      </w:r>
    </w:p>
    <w:p>
      <w:pPr>
        <w:pStyle w:val="ListParagraph"/>
        <w:numPr>
          <w:ilvl w:val="0"/>
          <w:numId w:val="2"/>
        </w:numPr>
        <w:spacing w:after="60" w:before="60"/>
      </w:pPr>
      <w:r>
        <w:rPr>
          <w:rFonts w:ascii="Arial" w:cs="Arial" w:eastAsia="Arial" w:hAnsi="Arial"/>
          <w:color w:val="111827"/>
          <w:sz w:val="22"/>
          <w:szCs w:val="22"/>
        </w:rPr>
        <w:t xml:space="preserve">No quiz wrapping, no SM-2 tracking — pure playback</w:t>
      </w:r>
    </w:p>
    <w:p>
      <w:pPr>
        <w:pStyle w:val="ListParagraph"/>
        <w:numPr>
          <w:ilvl w:val="0"/>
          <w:numId w:val="2"/>
        </w:numPr>
        <w:spacing w:after="60" w:before="60"/>
      </w:pPr>
      <w:r>
        <w:rPr>
          <w:rFonts w:ascii="Arial" w:cs="Arial" w:eastAsia="Arial" w:hAnsi="Arial"/>
          <w:color w:val="111827"/>
          <w:sz w:val="22"/>
          <w:szCs w:val="22"/>
        </w:rPr>
        <w:t xml:space="preserve">Entire tab hidden if no audio files are loaded for that exam</w:t>
      </w:r>
    </w:p>
    <w:p>
      <w:pPr>
        <w:pStyle w:val="ListParagraph"/>
        <w:numPr>
          <w:ilvl w:val="0"/>
          <w:numId w:val="2"/>
        </w:numPr>
        <w:spacing w:after="60" w:before="60"/>
      </w:pPr>
      <w:r>
        <w:rPr>
          <w:rFonts w:ascii="Arial" w:cs="Arial" w:eastAsia="Arial" w:hAnsi="Arial"/>
          <w:color w:val="111827"/>
          <w:sz w:val="22"/>
          <w:szCs w:val="22"/>
        </w:rPr>
        <w:t xml:space="preserve">This is the only layer that is exam-content-specific and not auto-generated</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4.7 Readiness Dashboard</w:t>
      </w:r>
    </w:p>
    <w:p>
      <w:pPr>
        <w:pStyle w:val="ListParagraph"/>
        <w:numPr>
          <w:ilvl w:val="0"/>
          <w:numId w:val="2"/>
        </w:numPr>
        <w:spacing w:after="60" w:before="60"/>
      </w:pPr>
      <w:r>
        <w:rPr>
          <w:rFonts w:ascii="Arial" w:cs="Arial" w:eastAsia="Arial" w:hAnsi="Arial"/>
          <w:color w:val="111827"/>
          <w:sz w:val="22"/>
          <w:szCs w:val="22"/>
        </w:rPr>
        <w:t xml:space="preserve">Overall readiness score: 0–100, shown prominently</w:t>
      </w:r>
    </w:p>
    <w:p>
      <w:pPr>
        <w:pStyle w:val="ListParagraph"/>
        <w:numPr>
          <w:ilvl w:val="0"/>
          <w:numId w:val="2"/>
        </w:numPr>
        <w:spacing w:after="60" w:before="60"/>
      </w:pPr>
      <w:r>
        <w:rPr>
          <w:rFonts w:ascii="Arial" w:cs="Arial" w:eastAsia="Arial" w:hAnsi="Arial"/>
          <w:color w:val="111827"/>
          <w:sz w:val="22"/>
          <w:szCs w:val="22"/>
        </w:rPr>
        <w:t xml:space="preserve">Per-domain breakdown: score, trend (improving/declining), next review date</w:t>
      </w:r>
    </w:p>
    <w:p>
      <w:pPr>
        <w:pStyle w:val="ListParagraph"/>
        <w:numPr>
          <w:ilvl w:val="0"/>
          <w:numId w:val="2"/>
        </w:numPr>
        <w:spacing w:after="60" w:before="60"/>
      </w:pPr>
      <w:r>
        <w:rPr>
          <w:rFonts w:ascii="Arial" w:cs="Arial" w:eastAsia="Arial" w:hAnsi="Arial"/>
          <w:color w:val="111827"/>
          <w:sz w:val="22"/>
          <w:szCs w:val="22"/>
        </w:rPr>
        <w:t xml:space="preserve">Predicted outcome: 'Based on your current score, you are Not Ready / Getting Close / Ready'</w:t>
      </w:r>
    </w:p>
    <w:p>
      <w:pPr>
        <w:pStyle w:val="ListParagraph"/>
        <w:numPr>
          <w:ilvl w:val="0"/>
          <w:numId w:val="2"/>
        </w:numPr>
        <w:spacing w:after="60" w:before="60"/>
      </w:pPr>
      <w:r>
        <w:rPr>
          <w:rFonts w:ascii="Arial" w:cs="Arial" w:eastAsia="Arial" w:hAnsi="Arial"/>
          <w:color w:val="111827"/>
          <w:sz w:val="22"/>
          <w:szCs w:val="22"/>
        </w:rPr>
        <w:t xml:space="preserve">Study streak counter</w:t>
      </w:r>
    </w:p>
    <w:p>
      <w:pPr>
        <w:pStyle w:val="ListParagraph"/>
        <w:numPr>
          <w:ilvl w:val="0"/>
          <w:numId w:val="2"/>
        </w:numPr>
        <w:spacing w:after="60" w:before="60"/>
      </w:pPr>
      <w:r>
        <w:rPr>
          <w:rFonts w:ascii="Arial" w:cs="Arial" w:eastAsia="Arial" w:hAnsi="Arial"/>
          <w:color w:val="111827"/>
          <w:sz w:val="22"/>
          <w:szCs w:val="22"/>
        </w:rPr>
        <w:t xml:space="preserve">Time invested this week vs recommended</w:t>
      </w:r>
    </w:p>
    <w:p>
      <w:pPr>
        <w:pStyle w:val="ListParagraph"/>
        <w:numPr>
          <w:ilvl w:val="0"/>
          <w:numId w:val="2"/>
        </w:numPr>
        <w:spacing w:after="60" w:before="60"/>
      </w:pPr>
      <w:r>
        <w:rPr>
          <w:rFonts w:ascii="Arial" w:cs="Arial" w:eastAsia="Arial" w:hAnsi="Arial"/>
          <w:color w:val="111827"/>
          <w:sz w:val="22"/>
          <w:szCs w:val="22"/>
        </w:rPr>
        <w:t xml:space="preserve">Weakest 3 concepts surfaced by name (from wrong-answer history)</w:t>
      </w:r>
    </w:p>
    <w:p>
      <w:r>
        <w:br w:type="page"/>
      </w:r>
    </w:p>
    <w:p>
      <w:pPr>
        <w:pStyle w:val="Heading1"/>
        <w:spacing w:after="160" w:before="400"/>
      </w:pPr>
      <w:r>
        <w:rPr>
          <w:rFonts w:ascii="Arial" w:cs="Arial" w:eastAsia="Arial" w:hAnsi="Arial"/>
          <w:b/>
          <w:bCs/>
          <w:color w:val="1A1A2E"/>
          <w:sz w:val="36"/>
          <w:szCs w:val="36"/>
        </w:rPr>
        <w:t xml:space="preserve">5. Technical Architecture</w:t>
      </w:r>
    </w:p>
    <w:p>
      <w:pPr>
        <w:pStyle w:val="Heading2"/>
        <w:pBdr>
          <w:bottom w:val="single" w:color="6C63FF" w:sz="4" w:space="6"/>
        </w:pBdr>
        <w:spacing w:after="120" w:before="320"/>
      </w:pPr>
      <w:r>
        <w:rPr>
          <w:rFonts w:ascii="Arial" w:cs="Arial" w:eastAsia="Arial" w:hAnsi="Arial"/>
          <w:b/>
          <w:bCs/>
          <w:color w:val="1A1A2E"/>
          <w:sz w:val="26"/>
          <w:szCs w:val="26"/>
        </w:rPr>
        <w:t xml:space="preserve">5.1 URL Structure</w:t>
      </w:r>
    </w:p>
    <w:p>
      <w:pPr>
        <w:pStyle w:val="ListParagraph"/>
        <w:numPr>
          <w:ilvl w:val="0"/>
          <w:numId w:val="2"/>
        </w:numPr>
        <w:spacing w:after="60" w:before="60"/>
      </w:pPr>
      <w:r>
        <w:rPr>
          <w:rFonts w:ascii="Arial" w:cs="Arial" w:eastAsia="Arial" w:hAnsi="Arial"/>
          <w:color w:val="111827"/>
          <w:sz w:val="22"/>
          <w:szCs w:val="22"/>
        </w:rPr>
        <w:t xml:space="preserve">/exams — exam directory (list of available kits)</w:t>
      </w:r>
    </w:p>
    <w:p>
      <w:pPr>
        <w:pStyle w:val="ListParagraph"/>
        <w:numPr>
          <w:ilvl w:val="0"/>
          <w:numId w:val="2"/>
        </w:numPr>
        <w:spacing w:after="60" w:before="60"/>
      </w:pPr>
      <w:r>
        <w:rPr>
          <w:rFonts w:ascii="Arial" w:cs="Arial" w:eastAsia="Arial" w:hAnsi="Arial"/>
          <w:color w:val="111827"/>
          <w:sz w:val="22"/>
          <w:szCs w:val="22"/>
        </w:rPr>
        <w:t xml:space="preserve">/exams/[exam-slug] — exam landing page + paywall</w:t>
      </w:r>
    </w:p>
    <w:p>
      <w:pPr>
        <w:pStyle w:val="ListParagraph"/>
        <w:numPr>
          <w:ilvl w:val="0"/>
          <w:numId w:val="2"/>
        </w:numPr>
        <w:spacing w:after="60" w:before="60"/>
      </w:pPr>
      <w:r>
        <w:rPr>
          <w:rFonts w:ascii="Arial" w:cs="Arial" w:eastAsia="Arial" w:hAnsi="Arial"/>
          <w:color w:val="111827"/>
          <w:sz w:val="22"/>
          <w:szCs w:val="22"/>
        </w:rPr>
        <w:t xml:space="preserve">/exams/[exam-slug]/study — topic map (auth-gated)</w:t>
      </w:r>
    </w:p>
    <w:p>
      <w:pPr>
        <w:pStyle w:val="ListParagraph"/>
        <w:numPr>
          <w:ilvl w:val="0"/>
          <w:numId w:val="2"/>
        </w:numPr>
        <w:spacing w:after="60" w:before="60"/>
      </w:pPr>
      <w:r>
        <w:rPr>
          <w:rFonts w:ascii="Arial" w:cs="Arial" w:eastAsia="Arial" w:hAnsi="Arial"/>
          <w:color w:val="111827"/>
          <w:sz w:val="22"/>
          <w:szCs w:val="22"/>
        </w:rPr>
        <w:t xml:space="preserve">/exams/[exam-slug]/study/quiz/[domain-slug] — quiz session</w:t>
      </w:r>
    </w:p>
    <w:p>
      <w:pPr>
        <w:pStyle w:val="ListParagraph"/>
        <w:numPr>
          <w:ilvl w:val="0"/>
          <w:numId w:val="2"/>
        </w:numPr>
        <w:spacing w:after="60" w:before="60"/>
      </w:pPr>
      <w:r>
        <w:rPr>
          <w:rFonts w:ascii="Arial" w:cs="Arial" w:eastAsia="Arial" w:hAnsi="Arial"/>
          <w:color w:val="111827"/>
          <w:sz w:val="22"/>
          <w:szCs w:val="22"/>
        </w:rPr>
        <w:t xml:space="preserve">/exams/[exam-slug]/study/studycast/[domain-slug] — audio episode</w:t>
      </w:r>
    </w:p>
    <w:p>
      <w:pPr>
        <w:pStyle w:val="ListParagraph"/>
        <w:numPr>
          <w:ilvl w:val="0"/>
          <w:numId w:val="2"/>
        </w:numPr>
        <w:spacing w:after="60" w:before="60"/>
      </w:pPr>
      <w:r>
        <w:rPr>
          <w:rFonts w:ascii="Arial" w:cs="Arial" w:eastAsia="Arial" w:hAnsi="Arial"/>
          <w:color w:val="111827"/>
          <w:sz w:val="22"/>
          <w:szCs w:val="22"/>
        </w:rPr>
        <w:t xml:space="preserve">/exams/[exam-slug]/study/audio — official audio tab (plugin layer)</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5.2 Data Model</w:t>
      </w:r>
    </w:p>
    <w:p>
      <w:pPr>
        <w:pStyle w:val="Heading3"/>
        <w:spacing w:after="80" w:before="240"/>
      </w:pPr>
      <w:r>
        <w:rPr>
          <w:rFonts w:ascii="Arial" w:cs="Arial" w:eastAsia="Arial" w:hAnsi="Arial"/>
          <w:b/>
          <w:bCs/>
          <w:color w:val="6C63FF"/>
          <w:sz w:val="22"/>
          <w:szCs w:val="22"/>
        </w:rPr>
        <w:t xml:space="preserve">exams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slug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e.g. 'insurance-us', 'ican'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Display name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jurisdiction</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 'CA'] etc.</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passing_score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70</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price_usd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 cents for Stripe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active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boolean</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Toggle to publish/unpublish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config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Misc exam metadata</w:t>
            </w:r>
          </w:p>
        </w:tc>
      </w:tr>
    </w:tbl>
    <w:p>
      <w:pPr>
        <w:spacing w:after="0" w:before="120"/>
      </w:pPr>
      <w:r>
        <w:t xml:space="preserve"/>
      </w:r>
    </w:p>
    <w:p>
      <w:pPr>
        <w:pStyle w:val="Heading3"/>
        <w:spacing w:after="80" w:before="240"/>
      </w:pPr>
      <w:r>
        <w:rPr>
          <w:rFonts w:ascii="Arial" w:cs="Arial" w:eastAsia="Arial" w:hAnsi="Arial"/>
          <w:b/>
          <w:bCs/>
          <w:color w:val="6C63FF"/>
          <w:sz w:val="22"/>
          <w:szCs w:val="22"/>
        </w:rPr>
        <w:t xml:space="preserve">exam_domains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exam_id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exams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slug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e.g. 'property-insurance'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name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name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weight</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 of exam this domain covers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order</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order</w:t>
            </w:r>
          </w:p>
        </w:tc>
      </w:tr>
    </w:tbl>
    <w:p>
      <w:pPr>
        <w:spacing w:after="0" w:before="120"/>
      </w:pPr>
      <w:r>
        <w:t xml:space="preserve"/>
      </w:r>
    </w:p>
    <w:p>
      <w:pPr>
        <w:pStyle w:val="Heading3"/>
        <w:spacing w:after="80" w:before="240"/>
      </w:pPr>
      <w:r>
        <w:rPr>
          <w:rFonts w:ascii="Arial" w:cs="Arial" w:eastAsia="Arial" w:hAnsi="Arial"/>
          <w:b/>
          <w:bCs/>
          <w:color w:val="6C63FF"/>
          <w:sz w:val="22"/>
          <w:szCs w:val="22"/>
        </w:rPr>
        <w:t xml:space="preserve">questions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domain_id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exam_domains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mcq | scenario | truefalse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body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Question text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Array of {label, text}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correct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Correct option label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explanation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Pre-generated explanation (fallback)</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difficulty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1–5</w:t>
            </w:r>
          </w:p>
        </w:tc>
      </w:tr>
    </w:tbl>
    <w:p>
      <w:pPr>
        <w:spacing w:after="0" w:before="120"/>
      </w:pPr>
      <w:r>
        <w:t xml:space="preserve"/>
      </w:r>
    </w:p>
    <w:p>
      <w:pPr>
        <w:pStyle w:val="Heading3"/>
        <w:spacing w:after="80" w:before="240"/>
      </w:pPr>
      <w:r>
        <w:rPr>
          <w:rFonts w:ascii="Arial" w:cs="Arial" w:eastAsia="Arial" w:hAnsi="Arial"/>
          <w:b/>
          <w:bCs/>
          <w:color w:val="6C63FF"/>
          <w:sz w:val="22"/>
          <w:szCs w:val="22"/>
        </w:rPr>
        <w:t xml:space="preserve">user_exam_progress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auth.users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exam_id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exams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domain_scores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jsonb</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{domain_id: score} map</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readiness_score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0–100 weighted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streak</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Consecutive study days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exam_date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User-set target date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purchased_at</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timestamptz</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Payment timestamp</w:t>
            </w:r>
          </w:p>
        </w:tc>
      </w:tr>
    </w:tbl>
    <w:p>
      <w:pPr>
        <w:spacing w:after="0" w:before="120"/>
      </w:pPr>
      <w:r>
        <w:t xml:space="preserve"/>
      </w:r>
    </w:p>
    <w:p>
      <w:pPr>
        <w:pStyle w:val="Heading3"/>
        <w:spacing w:after="80" w:before="240"/>
      </w:pPr>
      <w:r>
        <w:rPr>
          <w:rFonts w:ascii="Arial" w:cs="Arial" w:eastAsia="Arial" w:hAnsi="Arial"/>
          <w:b/>
          <w:bCs/>
          <w:color w:val="6C63FF"/>
          <w:sz w:val="22"/>
          <w:szCs w:val="22"/>
        </w:rPr>
        <w:t xml:space="preserve">user_question_sm2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user_id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auth.users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question_id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questions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interval</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Days until next review</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ease_factor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float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SM-2 ease (starts 2.5)</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next_review</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date</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Scheduled review date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repetitions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Times seen</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last_grade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0–5 quality score</w:t>
            </w:r>
          </w:p>
        </w:tc>
      </w:tr>
    </w:tbl>
    <w:p>
      <w:pPr>
        <w:spacing w:after="0" w:before="120"/>
      </w:pPr>
      <w:r>
        <w:t xml:space="preserve"/>
      </w:r>
    </w:p>
    <w:p>
      <w:pPr>
        <w:pStyle w:val="Heading3"/>
        <w:spacing w:after="80" w:before="240"/>
      </w:pPr>
      <w:r>
        <w:rPr>
          <w:rFonts w:ascii="Arial" w:cs="Arial" w:eastAsia="Arial" w:hAnsi="Arial"/>
          <w:b/>
          <w:bCs/>
          <w:color w:val="6C63FF"/>
          <w:sz w:val="22"/>
          <w:szCs w:val="22"/>
        </w:rPr>
        <w:t xml:space="preserve">exam_audio_files table (plugin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Primary key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exam_id</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FK → exams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domain_id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 exam_domains (nullable)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title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Display name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url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Supabase Storage or external URL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duration_seconds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integer</w:t>
            </w:r>
          </w:p>
        </w:tc>
        <w:tc>
          <w:tcPr>
            <w:tcW w:type="dxa" w:w="5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For display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type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text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official | instructor | other</w:t>
            </w:r>
          </w:p>
        </w:tc>
      </w:tr>
    </w:tbl>
    <w:p>
      <w:r>
        <w:br w:type="page"/>
      </w:r>
    </w:p>
    <w:p>
      <w:pPr>
        <w:pStyle w:val="Heading2"/>
        <w:pBdr>
          <w:bottom w:val="single" w:color="6C63FF" w:sz="4" w:space="6"/>
        </w:pBdr>
        <w:spacing w:after="120" w:before="320"/>
      </w:pPr>
      <w:r>
        <w:rPr>
          <w:rFonts w:ascii="Arial" w:cs="Arial" w:eastAsia="Arial" w:hAnsi="Arial"/>
          <w:b/>
          <w:bCs/>
          <w:color w:val="1A1A2E"/>
          <w:sz w:val="26"/>
          <w:szCs w:val="26"/>
        </w:rPr>
        <w:t xml:space="preserve">5.3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Frontend</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Next.js + TypeScript + Tailwind CSS + Framer Motion (existing EdBox stack)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Backend</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Supabase (Postgres + Auth + Storage + RLS) — existing EdBox instance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 Quiz Gen</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Gemini API — generates questions from ingested domain content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 Explanations</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Gemini API — real-time explanation generation per wrong answer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AI — StudyCast</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Gemini (script) + ElevenLabs (TTS multi-speaker) — existing pipeline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Payments</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Stripe — existing EdBox integration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Audio Plugin</w:t>
            </w:r>
          </w:p>
        </w:tc>
        <w:tc>
          <w:tcPr>
            <w:tcW w:type="dxa" w:w="7360"/>
            <w:tcBorders>
              <w:top w:val="single" w:color="E5E7EB" w:sz="1"/>
              <w:left w:val="single" w:color="E5E7EB" w:sz="1"/>
              <w:bottom w:val="single" w:color="E5E7EB" w:sz="1"/>
              <w:right w:val="single" w:color="E5E7EB" w:sz="1"/>
            </w:tcBorders>
            <w:shd w:fill="FAFAFA" w:val="clear"/>
            <w:tcMar>
              <w:top w:type="dxa" w:w="80"/>
              <w:left w:type="dxa" w:w="160"/>
              <w:bottom w:type="dxa" w:w="80"/>
              <w:right w:type="dxa" w:w="120"/>
            </w:tcMar>
          </w:tcPr>
          <w:p>
            <w:r>
              <w:rPr>
                <w:rFonts w:ascii="Arial" w:cs="Arial" w:eastAsia="Arial" w:hAnsi="Arial"/>
                <w:color w:val="111827"/>
                <w:sz w:val="20"/>
                <w:szCs w:val="20"/>
              </w:rPr>
              <w:t xml:space="preserve">Supabase Storage or raw URL — streamed directly, no processing</w:t>
            </w:r>
          </w:p>
        </w:tc>
      </w:tr>
    </w:tbl>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5.4 Content Ingest Pipeline</w:t>
      </w:r>
    </w:p>
    <w:p>
      <w:pPr>
        <w:spacing w:after="80" w:before="80"/>
      </w:pPr>
      <w:r>
        <w:rPr>
          <w:rFonts w:ascii="Arial" w:cs="Arial" w:eastAsia="Arial" w:hAnsi="Arial"/>
          <w:color w:val="111827"/>
          <w:sz w:val="22"/>
          <w:szCs w:val="22"/>
        </w:rPr>
        <w:t xml:space="preserve">This is a one-time (per exam) admin process, not a user-facing feature.</w:t>
      </w:r>
    </w:p>
    <w:p>
      <w:pPr>
        <w:spacing w:after="0" w:before="80"/>
      </w:pPr>
      <w:r>
        <w:t xml:space="preserve"/>
      </w:r>
    </w:p>
    <w:p>
      <w:pPr>
        <w:pStyle w:val="ListParagraph"/>
        <w:numPr>
          <w:ilvl w:val="0"/>
          <w:numId w:val="2"/>
        </w:numPr>
        <w:spacing w:after="60" w:before="60"/>
      </w:pPr>
      <w:r>
        <w:rPr>
          <w:rFonts w:ascii="Arial" w:cs="Arial" w:eastAsia="Arial" w:hAnsi="Arial"/>
          <w:color w:val="111827"/>
          <w:sz w:val="22"/>
          <w:szCs w:val="22"/>
        </w:rPr>
        <w:t xml:space="preserve">1. Collect raw materials: PDFs, MP3s, scraped HTML (from investor or web)</w:t>
      </w:r>
    </w:p>
    <w:p>
      <w:pPr>
        <w:pStyle w:val="ListParagraph"/>
        <w:numPr>
          <w:ilvl w:val="0"/>
          <w:numId w:val="2"/>
        </w:numPr>
        <w:spacing w:after="60" w:before="60"/>
      </w:pPr>
      <w:r>
        <w:rPr>
          <w:rFonts w:ascii="Arial" w:cs="Arial" w:eastAsia="Arial" w:hAnsi="Arial"/>
          <w:color w:val="111827"/>
          <w:sz w:val="22"/>
          <w:szCs w:val="22"/>
        </w:rPr>
        <w:t xml:space="preserve">2. Chunk and tag content to exam domains manually or via Gemini classification</w:t>
      </w:r>
    </w:p>
    <w:p>
      <w:pPr>
        <w:pStyle w:val="ListParagraph"/>
        <w:numPr>
          <w:ilvl w:val="0"/>
          <w:numId w:val="2"/>
        </w:numPr>
        <w:spacing w:after="60" w:before="60"/>
      </w:pPr>
      <w:r>
        <w:rPr>
          <w:rFonts w:ascii="Arial" w:cs="Arial" w:eastAsia="Arial" w:hAnsi="Arial"/>
          <w:color w:val="111827"/>
          <w:sz w:val="22"/>
          <w:szCs w:val="22"/>
        </w:rPr>
        <w:t xml:space="preserve">3. Run question generation: Gemini prompt → MCQ + scenario questions per domain</w:t>
      </w:r>
    </w:p>
    <w:p>
      <w:pPr>
        <w:pStyle w:val="ListParagraph"/>
        <w:numPr>
          <w:ilvl w:val="0"/>
          <w:numId w:val="2"/>
        </w:numPr>
        <w:spacing w:after="60" w:before="60"/>
      </w:pPr>
      <w:r>
        <w:rPr>
          <w:rFonts w:ascii="Arial" w:cs="Arial" w:eastAsia="Arial" w:hAnsi="Arial"/>
          <w:color w:val="111827"/>
          <w:sz w:val="22"/>
          <w:szCs w:val="22"/>
        </w:rPr>
        <w:t xml:space="preserve">4. Review and seed to questions table (manual QA pass recommended)</w:t>
      </w:r>
    </w:p>
    <w:p>
      <w:pPr>
        <w:pStyle w:val="ListParagraph"/>
        <w:numPr>
          <w:ilvl w:val="0"/>
          <w:numId w:val="2"/>
        </w:numPr>
        <w:spacing w:after="60" w:before="60"/>
      </w:pPr>
      <w:r>
        <w:rPr>
          <w:rFonts w:ascii="Arial" w:cs="Arial" w:eastAsia="Arial" w:hAnsi="Arial"/>
          <w:color w:val="111827"/>
          <w:sz w:val="22"/>
          <w:szCs w:val="22"/>
        </w:rPr>
        <w:t xml:space="preserve">5. Generate StudyCast scripts per domain → push to ElevenLabs → store MP3s</w:t>
      </w:r>
    </w:p>
    <w:p>
      <w:pPr>
        <w:pStyle w:val="ListParagraph"/>
        <w:numPr>
          <w:ilvl w:val="0"/>
          <w:numId w:val="2"/>
        </w:numPr>
        <w:spacing w:after="60" w:before="60"/>
      </w:pPr>
      <w:r>
        <w:rPr>
          <w:rFonts w:ascii="Arial" w:cs="Arial" w:eastAsia="Arial" w:hAnsi="Arial"/>
          <w:color w:val="111827"/>
          <w:sz w:val="22"/>
          <w:szCs w:val="22"/>
        </w:rPr>
        <w:t xml:space="preserve">6. Upload official audio files to exam_audio_files table (the plugin layer)</w:t>
      </w:r>
    </w:p>
    <w:p>
      <w:pPr>
        <w:pStyle w:val="ListParagraph"/>
        <w:numPr>
          <w:ilvl w:val="0"/>
          <w:numId w:val="2"/>
        </w:numPr>
        <w:spacing w:after="60" w:before="60"/>
      </w:pPr>
      <w:r>
        <w:rPr>
          <w:rFonts w:ascii="Arial" w:cs="Arial" w:eastAsia="Arial" w:hAnsi="Arial"/>
          <w:color w:val="111827"/>
          <w:sz w:val="22"/>
          <w:szCs w:val="22"/>
        </w:rPr>
        <w:t xml:space="preserve">7. Set exam to active: true in Supabase → goes live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6C63FF" w:sz="12"/>
              <w:bottom w:val="single" w:color="E5E7EB" w:sz="1"/>
              <w:right w:val="single" w:color="E5E7EB" w:sz="1"/>
            </w:tcBorders>
            <w:shd w:fill="F4F3FF" w:val="clear"/>
            <w:tcMar>
              <w:top w:type="dxa" w:w="100"/>
              <w:left w:type="dxa" w:w="200"/>
              <w:bottom w:type="dxa" w:w="100"/>
              <w:right w:type="dxa" w:w="160"/>
            </w:tcMar>
          </w:tcPr>
          <w:p>
            <w:pPr>
              <w:spacing w:after="60"/>
            </w:pPr>
            <w:r>
              <w:rPr>
                <w:rFonts w:ascii="Arial" w:cs="Arial" w:eastAsia="Arial" w:hAnsi="Arial"/>
                <w:b/>
                <w:bCs/>
                <w:color w:val="6C63FF"/>
                <w:sz w:val="20"/>
                <w:szCs w:val="20"/>
              </w:rPr>
              <w:t xml:space="preserve">MVP Shortcut</w:t>
            </w:r>
          </w:p>
          <w:p>
            <w:r>
              <w:rPr>
                <w:rFonts w:ascii="Arial" w:cs="Arial" w:eastAsia="Arial" w:hAnsi="Arial"/>
                <w:color w:val="111827"/>
                <w:sz w:val="20"/>
                <w:szCs w:val="20"/>
              </w:rPr>
              <w:t xml:space="preserve">For the insurance exam MVP, the investor's materials are the input. Ingest does not need to be a product feature — it can be a set of admin scripts run once. Build the user-facing experience first. Automate ingest only when adding a second exam.</w:t>
            </w:r>
          </w:p>
        </w:tc>
      </w:tr>
    </w:tbl>
    <w:p>
      <w:r>
        <w:br w:type="page"/>
      </w:r>
    </w:p>
    <w:p>
      <w:pPr>
        <w:pStyle w:val="Heading1"/>
        <w:spacing w:after="160" w:before="400"/>
      </w:pPr>
      <w:r>
        <w:rPr>
          <w:rFonts w:ascii="Arial" w:cs="Arial" w:eastAsia="Arial" w:hAnsi="Arial"/>
          <w:b/>
          <w:bCs/>
          <w:color w:val="1A1A2E"/>
          <w:sz w:val="36"/>
          <w:szCs w:val="36"/>
        </w:rPr>
        <w:t xml:space="preserve">6. MVP Scope</w:t>
      </w:r>
    </w:p>
    <w:p>
      <w:pPr>
        <w:pStyle w:val="Heading2"/>
        <w:pBdr>
          <w:bottom w:val="single" w:color="6C63FF" w:sz="4" w:space="6"/>
        </w:pBdr>
        <w:spacing w:after="120" w:before="320"/>
      </w:pPr>
      <w:r>
        <w:rPr>
          <w:rFonts w:ascii="Arial" w:cs="Arial" w:eastAsia="Arial" w:hAnsi="Arial"/>
          <w:b/>
          <w:bCs/>
          <w:color w:val="1A1A2E"/>
          <w:sz w:val="26"/>
          <w:szCs w:val="26"/>
        </w:rPr>
        <w:t xml:space="preserve">6.1 In Scope (Ship in 3–4 weeks)</w:t>
      </w:r>
    </w:p>
    <w:p>
      <w:pPr>
        <w:pStyle w:val="ListParagraph"/>
        <w:numPr>
          <w:ilvl w:val="0"/>
          <w:numId w:val="2"/>
        </w:numPr>
        <w:spacing w:after="60" w:before="60"/>
      </w:pPr>
      <w:r>
        <w:rPr>
          <w:rFonts w:ascii="Arial" w:cs="Arial" w:eastAsia="Arial" w:hAnsi="Arial"/>
          <w:color w:val="111827"/>
          <w:sz w:val="22"/>
          <w:szCs w:val="22"/>
        </w:rPr>
        <w:t xml:space="preserve">Exam landing page with paywall (Stripe)</w:t>
      </w:r>
    </w:p>
    <w:p>
      <w:pPr>
        <w:pStyle w:val="ListParagraph"/>
        <w:numPr>
          <w:ilvl w:val="0"/>
          <w:numId w:val="2"/>
        </w:numPr>
        <w:spacing w:after="60" w:before="60"/>
      </w:pPr>
      <w:r>
        <w:rPr>
          <w:rFonts w:ascii="Arial" w:cs="Arial" w:eastAsia="Arial" w:hAnsi="Arial"/>
          <w:color w:val="111827"/>
          <w:sz w:val="22"/>
          <w:szCs w:val="22"/>
        </w:rPr>
        <w:t xml:space="preserve">Topic map with domain readiness visualisation</w:t>
      </w:r>
    </w:p>
    <w:p>
      <w:pPr>
        <w:pStyle w:val="ListParagraph"/>
        <w:numPr>
          <w:ilvl w:val="0"/>
          <w:numId w:val="2"/>
        </w:numPr>
        <w:spacing w:after="60" w:before="60"/>
      </w:pPr>
      <w:r>
        <w:rPr>
          <w:rFonts w:ascii="Arial" w:cs="Arial" w:eastAsia="Arial" w:hAnsi="Arial"/>
          <w:color w:val="111827"/>
          <w:sz w:val="22"/>
          <w:szCs w:val="22"/>
        </w:rPr>
        <w:t xml:space="preserve">Adaptive quiz engine with SM-2 (MCQ only for MVP)</w:t>
      </w:r>
    </w:p>
    <w:p>
      <w:pPr>
        <w:pStyle w:val="ListParagraph"/>
        <w:numPr>
          <w:ilvl w:val="0"/>
          <w:numId w:val="2"/>
        </w:numPr>
        <w:spacing w:after="60" w:before="60"/>
      </w:pPr>
      <w:r>
        <w:rPr>
          <w:rFonts w:ascii="Arial" w:cs="Arial" w:eastAsia="Arial" w:hAnsi="Arial"/>
          <w:color w:val="111827"/>
          <w:sz w:val="22"/>
          <w:szCs w:val="22"/>
        </w:rPr>
        <w:t xml:space="preserve">Genie explanation on wrong answers (real-time Gemini call)</w:t>
      </w:r>
    </w:p>
    <w:p>
      <w:pPr>
        <w:pStyle w:val="ListParagraph"/>
        <w:numPr>
          <w:ilvl w:val="0"/>
          <w:numId w:val="2"/>
        </w:numPr>
        <w:spacing w:after="60" w:before="60"/>
      </w:pPr>
      <w:r>
        <w:rPr>
          <w:rFonts w:ascii="Arial" w:cs="Arial" w:eastAsia="Arial" w:hAnsi="Arial"/>
          <w:color w:val="111827"/>
          <w:sz w:val="22"/>
          <w:szCs w:val="22"/>
        </w:rPr>
        <w:t xml:space="preserve">Follow-up question after explanation</w:t>
      </w:r>
    </w:p>
    <w:p>
      <w:pPr>
        <w:pStyle w:val="ListParagraph"/>
        <w:numPr>
          <w:ilvl w:val="0"/>
          <w:numId w:val="2"/>
        </w:numPr>
        <w:spacing w:after="60" w:before="60"/>
      </w:pPr>
      <w:r>
        <w:rPr>
          <w:rFonts w:ascii="Arial" w:cs="Arial" w:eastAsia="Arial" w:hAnsi="Arial"/>
          <w:color w:val="111827"/>
          <w:sz w:val="22"/>
          <w:szCs w:val="22"/>
        </w:rPr>
        <w:t xml:space="preserve">Readiness score and per-domain breakdown</w:t>
      </w:r>
    </w:p>
    <w:p>
      <w:pPr>
        <w:pStyle w:val="ListParagraph"/>
        <w:numPr>
          <w:ilvl w:val="0"/>
          <w:numId w:val="2"/>
        </w:numPr>
        <w:spacing w:after="60" w:before="60"/>
      </w:pPr>
      <w:r>
        <w:rPr>
          <w:rFonts w:ascii="Arial" w:cs="Arial" w:eastAsia="Arial" w:hAnsi="Arial"/>
          <w:color w:val="111827"/>
          <w:sz w:val="22"/>
          <w:szCs w:val="22"/>
        </w:rPr>
        <w:t xml:space="preserve">StudyCast episodes per domain (pre-generated, not real-time)</w:t>
      </w:r>
    </w:p>
    <w:p>
      <w:pPr>
        <w:pStyle w:val="ListParagraph"/>
        <w:numPr>
          <w:ilvl w:val="0"/>
          <w:numId w:val="2"/>
        </w:numPr>
        <w:spacing w:after="60" w:before="60"/>
      </w:pPr>
      <w:r>
        <w:rPr>
          <w:rFonts w:ascii="Arial" w:cs="Arial" w:eastAsia="Arial" w:hAnsi="Arial"/>
          <w:color w:val="111827"/>
          <w:sz w:val="22"/>
          <w:szCs w:val="22"/>
        </w:rPr>
        <w:t xml:space="preserve">Official audio tab (plugin layer — simple player, no quiz wrapping)</w:t>
      </w:r>
    </w:p>
    <w:p>
      <w:pPr>
        <w:pStyle w:val="ListParagraph"/>
        <w:numPr>
          <w:ilvl w:val="0"/>
          <w:numId w:val="2"/>
        </w:numPr>
        <w:spacing w:after="60" w:before="60"/>
      </w:pPr>
      <w:r>
        <w:rPr>
          <w:rFonts w:ascii="Arial" w:cs="Arial" w:eastAsia="Arial" w:hAnsi="Arial"/>
          <w:color w:val="111827"/>
          <w:sz w:val="22"/>
          <w:szCs w:val="22"/>
        </w:rPr>
        <w:t xml:space="preserve">Mobile-responsive UI</w:t>
      </w:r>
    </w:p>
    <w:p>
      <w:pPr>
        <w:pStyle w:val="ListParagraph"/>
        <w:numPr>
          <w:ilvl w:val="0"/>
          <w:numId w:val="2"/>
        </w:numPr>
        <w:spacing w:after="60" w:before="60"/>
      </w:pPr>
      <w:r>
        <w:rPr>
          <w:rFonts w:ascii="Arial" w:cs="Arial" w:eastAsia="Arial" w:hAnsi="Arial"/>
          <w:color w:val="111827"/>
          <w:sz w:val="22"/>
          <w:szCs w:val="22"/>
        </w:rPr>
        <w:t xml:space="preserve">Supabase RLS: user only sees their own progress data</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6.2 Explicitly Out of Scope for MVP</w:t>
      </w:r>
    </w:p>
    <w:p>
      <w:pPr>
        <w:pStyle w:val="ListParagraph"/>
        <w:numPr>
          <w:ilvl w:val="0"/>
          <w:numId w:val="2"/>
        </w:numPr>
        <w:spacing w:after="60" w:before="60"/>
      </w:pPr>
      <w:r>
        <w:rPr>
          <w:rFonts w:ascii="Arial" w:cs="Arial" w:eastAsia="Arial" w:hAnsi="Arial"/>
          <w:color w:val="111827"/>
          <w:sz w:val="22"/>
          <w:szCs w:val="22"/>
        </w:rPr>
        <w:t xml:space="preserve">Cohort / group study features</w:t>
      </w:r>
    </w:p>
    <w:p>
      <w:pPr>
        <w:pStyle w:val="ListParagraph"/>
        <w:numPr>
          <w:ilvl w:val="0"/>
          <w:numId w:val="2"/>
        </w:numPr>
        <w:spacing w:after="60" w:before="60"/>
      </w:pPr>
      <w:r>
        <w:rPr>
          <w:rFonts w:ascii="Arial" w:cs="Arial" w:eastAsia="Arial" w:hAnsi="Arial"/>
          <w:color w:val="111827"/>
          <w:sz w:val="22"/>
          <w:szCs w:val="22"/>
        </w:rPr>
        <w:t xml:space="preserve">Admin UI for content ingest (scripts only)</w:t>
      </w:r>
    </w:p>
    <w:p>
      <w:pPr>
        <w:pStyle w:val="ListParagraph"/>
        <w:numPr>
          <w:ilvl w:val="0"/>
          <w:numId w:val="2"/>
        </w:numPr>
        <w:spacing w:after="60" w:before="60"/>
      </w:pPr>
      <w:r>
        <w:rPr>
          <w:rFonts w:ascii="Arial" w:cs="Arial" w:eastAsia="Arial" w:hAnsi="Arial"/>
          <w:color w:val="111827"/>
          <w:sz w:val="22"/>
          <w:szCs w:val="22"/>
        </w:rPr>
        <w:t xml:space="preserve">Automated ingest pipeline (manual seeding for MVP)</w:t>
      </w:r>
    </w:p>
    <w:p>
      <w:pPr>
        <w:pStyle w:val="ListParagraph"/>
        <w:numPr>
          <w:ilvl w:val="0"/>
          <w:numId w:val="2"/>
        </w:numPr>
        <w:spacing w:after="60" w:before="60"/>
      </w:pPr>
      <w:r>
        <w:rPr>
          <w:rFonts w:ascii="Arial" w:cs="Arial" w:eastAsia="Arial" w:hAnsi="Arial"/>
          <w:color w:val="111827"/>
          <w:sz w:val="22"/>
          <w:szCs w:val="22"/>
        </w:rPr>
        <w:t xml:space="preserve">Multiple exam verticals (insurance only for MVP)</w:t>
      </w:r>
    </w:p>
    <w:p>
      <w:pPr>
        <w:pStyle w:val="ListParagraph"/>
        <w:numPr>
          <w:ilvl w:val="0"/>
          <w:numId w:val="2"/>
        </w:numPr>
        <w:spacing w:after="60" w:before="60"/>
      </w:pPr>
      <w:r>
        <w:rPr>
          <w:rFonts w:ascii="Arial" w:cs="Arial" w:eastAsia="Arial" w:hAnsi="Arial"/>
          <w:color w:val="111827"/>
          <w:sz w:val="22"/>
          <w:szCs w:val="22"/>
        </w:rPr>
        <w:t xml:space="preserve">Native mobile app</w:t>
      </w:r>
    </w:p>
    <w:p>
      <w:pPr>
        <w:pStyle w:val="ListParagraph"/>
        <w:numPr>
          <w:ilvl w:val="0"/>
          <w:numId w:val="2"/>
        </w:numPr>
        <w:spacing w:after="60" w:before="60"/>
      </w:pPr>
      <w:r>
        <w:rPr>
          <w:rFonts w:ascii="Arial" w:cs="Arial" w:eastAsia="Arial" w:hAnsi="Arial"/>
          <w:color w:val="111827"/>
          <w:sz w:val="22"/>
          <w:szCs w:val="22"/>
        </w:rPr>
        <w:t xml:space="preserve">Scenario-based questions (MCQ only first)</w:t>
      </w:r>
    </w:p>
    <w:p>
      <w:pPr>
        <w:pStyle w:val="ListParagraph"/>
        <w:numPr>
          <w:ilvl w:val="0"/>
          <w:numId w:val="2"/>
        </w:numPr>
        <w:spacing w:after="60" w:before="60"/>
      </w:pPr>
      <w:r>
        <w:rPr>
          <w:rFonts w:ascii="Arial" w:cs="Arial" w:eastAsia="Arial" w:hAnsi="Arial"/>
          <w:color w:val="111827"/>
          <w:sz w:val="22"/>
          <w:szCs w:val="22"/>
        </w:rPr>
        <w:t xml:space="preserve">Streak notifications / push alerts</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6.3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9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Data + Content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Supabase schema live, insurance exam seeded (domains + questions), SM-2 logic</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Core Loop</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Quiz engine + Genie explanation + readiness score calculation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Experience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Topic map UI, StudyCast integration, audio plugin tab, paywall</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Polish + Launch</w:t>
            </w:r>
          </w:p>
        </w:tc>
        <w:tc>
          <w:tcPr>
            <w:tcW w:type="dxa" w:w="4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Mobile QA, edge cases, landing page copy, Stripe live, first users</w:t>
            </w:r>
          </w:p>
        </w:tc>
      </w:tr>
    </w:tbl>
    <w:p>
      <w:r>
        <w:br w:type="page"/>
      </w:r>
    </w:p>
    <w:p>
      <w:pPr>
        <w:pStyle w:val="Heading1"/>
        <w:spacing w:after="160" w:before="400"/>
      </w:pPr>
      <w:r>
        <w:rPr>
          <w:rFonts w:ascii="Arial" w:cs="Arial" w:eastAsia="Arial" w:hAnsi="Arial"/>
          <w:b/>
          <w:bCs/>
          <w:color w:val="1A1A2E"/>
          <w:sz w:val="36"/>
          <w:szCs w:val="36"/>
        </w:rPr>
        <w:t xml:space="preserve">7. Design Principles</w:t>
      </w:r>
    </w:p>
    <w:p>
      <w:pPr>
        <w:pStyle w:val="ListParagraph"/>
        <w:numPr>
          <w:ilvl w:val="0"/>
          <w:numId w:val="2"/>
        </w:numPr>
        <w:spacing w:after="60" w:before="60"/>
      </w:pPr>
      <w:r>
        <w:rPr>
          <w:rFonts w:ascii="Arial" w:cs="Arial" w:eastAsia="Arial" w:hAnsi="Arial"/>
          <w:b/>
          <w:bCs/>
          <w:color w:val="111827"/>
          <w:sz w:val="22"/>
          <w:szCs w:val="22"/>
        </w:rPr>
        <w:t xml:space="preserve">Every screen pushes the user toward an action, not passive reading. </w:t>
      </w:r>
      <w:r>
        <w:rPr>
          <w:rFonts w:ascii="Arial" w:cs="Arial" w:eastAsia="Arial" w:hAnsi="Arial"/>
          <w:color w:val="111827"/>
          <w:sz w:val="22"/>
          <w:szCs w:val="22"/>
        </w:rPr>
        <w:t xml:space="preserve">Execution-first:</w:t>
      </w:r>
    </w:p>
    <w:p>
      <w:pPr>
        <w:pStyle w:val="ListParagraph"/>
        <w:numPr>
          <w:ilvl w:val="0"/>
          <w:numId w:val="2"/>
        </w:numPr>
        <w:spacing w:after="60" w:before="60"/>
      </w:pPr>
      <w:r>
        <w:rPr>
          <w:rFonts w:ascii="Arial" w:cs="Arial" w:eastAsia="Arial" w:hAnsi="Arial"/>
          <w:b/>
          <w:bCs/>
          <w:color w:val="111827"/>
          <w:sz w:val="22"/>
          <w:szCs w:val="22"/>
        </w:rPr>
        <w:t xml:space="preserve">The user should never open the app and not know exactly where they stand. </w:t>
      </w:r>
      <w:r>
        <w:rPr>
          <w:rFonts w:ascii="Arial" w:cs="Arial" w:eastAsia="Arial" w:hAnsi="Arial"/>
          <w:color w:val="111827"/>
          <w:sz w:val="22"/>
          <w:szCs w:val="22"/>
        </w:rPr>
        <w:t xml:space="preserve">Progress is always visible:</w:t>
      </w:r>
    </w:p>
    <w:p>
      <w:pPr>
        <w:pStyle w:val="ListParagraph"/>
        <w:numPr>
          <w:ilvl w:val="0"/>
          <w:numId w:val="2"/>
        </w:numPr>
        <w:spacing w:after="60" w:before="60"/>
      </w:pPr>
      <w:r>
        <w:rPr>
          <w:rFonts w:ascii="Arial" w:cs="Arial" w:eastAsia="Arial" w:hAnsi="Arial"/>
          <w:b/>
          <w:bCs/>
          <w:color w:val="111827"/>
          <w:sz w:val="22"/>
          <w:szCs w:val="22"/>
        </w:rPr>
        <w:t xml:space="preserve">Explanations are structured and purposeful, not conversational. </w:t>
      </w:r>
      <w:r>
        <w:rPr>
          <w:rFonts w:ascii="Arial" w:cs="Arial" w:eastAsia="Arial" w:hAnsi="Arial"/>
          <w:color w:val="111827"/>
          <w:sz w:val="22"/>
          <w:szCs w:val="22"/>
        </w:rPr>
        <w:t xml:space="preserve">Genie is a tutor, not a chatbot:</w:t>
      </w:r>
    </w:p>
    <w:p>
      <w:pPr>
        <w:pStyle w:val="ListParagraph"/>
        <w:numPr>
          <w:ilvl w:val="0"/>
          <w:numId w:val="2"/>
        </w:numPr>
        <w:spacing w:after="60" w:before="60"/>
      </w:pPr>
      <w:r>
        <w:rPr>
          <w:rFonts w:ascii="Arial" w:cs="Arial" w:eastAsia="Arial" w:hAnsi="Arial"/>
          <w:b/>
          <w:bCs/>
          <w:color w:val="111827"/>
          <w:sz w:val="22"/>
          <w:szCs w:val="22"/>
        </w:rPr>
        <w:t xml:space="preserve">StudyCast and the plugin layer enhance the experience but the quiz loop works without them. </w:t>
      </w:r>
      <w:r>
        <w:rPr>
          <w:rFonts w:ascii="Arial" w:cs="Arial" w:eastAsia="Arial" w:hAnsi="Arial"/>
          <w:color w:val="111827"/>
          <w:sz w:val="22"/>
          <w:szCs w:val="22"/>
        </w:rPr>
        <w:t xml:space="preserve">Audio is optional, not the core:</w:t>
      </w:r>
    </w:p>
    <w:p>
      <w:pPr>
        <w:pStyle w:val="ListParagraph"/>
        <w:numPr>
          <w:ilvl w:val="0"/>
          <w:numId w:val="2"/>
        </w:numPr>
        <w:spacing w:after="60" w:before="60"/>
      </w:pPr>
      <w:r>
        <w:rPr>
          <w:rFonts w:ascii="Arial" w:cs="Arial" w:eastAsia="Arial" w:hAnsi="Arial"/>
          <w:b/>
          <w:bCs/>
          <w:color w:val="111827"/>
          <w:sz w:val="22"/>
          <w:szCs w:val="22"/>
        </w:rPr>
        <w:t xml:space="preserve">The readiness score is the single source of truth. Everything else feeds it. </w:t>
      </w:r>
      <w:r>
        <w:rPr>
          <w:rFonts w:ascii="Arial" w:cs="Arial" w:eastAsia="Arial" w:hAnsi="Arial"/>
          <w:color w:val="111827"/>
          <w:sz w:val="22"/>
          <w:szCs w:val="22"/>
        </w:rPr>
        <w:t xml:space="preserve">One exam, one truth:</w:t>
      </w:r>
    </w:p>
    <w:p>
      <w:pPr>
        <w:spacing w:after="0" w:before="160"/>
      </w:pPr>
      <w:r>
        <w:t xml:space="preserve"/>
      </w:r>
    </w:p>
    <w:p>
      <w:pPr>
        <w:pStyle w:val="Heading2"/>
        <w:pBdr>
          <w:bottom w:val="single" w:color="6C63FF" w:sz="4" w:space="6"/>
        </w:pBdr>
        <w:spacing w:after="120" w:before="320"/>
      </w:pPr>
      <w:r>
        <w:rPr>
          <w:rFonts w:ascii="Arial" w:cs="Arial" w:eastAsia="Arial" w:hAnsi="Arial"/>
          <w:b/>
          <w:bCs/>
          <w:color w:val="1A1A2E"/>
          <w:sz w:val="26"/>
          <w:szCs w:val="26"/>
        </w:rPr>
        <w:t xml:space="preserve">7.1 Visual Direction</w:t>
      </w:r>
    </w:p>
    <w:p>
      <w:pPr>
        <w:spacing w:after="80" w:before="80"/>
      </w:pPr>
      <w:r>
        <w:rPr>
          <w:rFonts w:ascii="Arial" w:cs="Arial" w:eastAsia="Arial" w:hAnsi="Arial"/>
          <w:color w:val="111827"/>
          <w:sz w:val="22"/>
          <w:szCs w:val="22"/>
        </w:rPr>
        <w:t xml:space="preserve">Consistent with EdBox's existing design language. Exam-specific accents can differentiate verticals (insurance = blue/teal, ICAN = green/gold) but the component library stays shared.</w:t>
      </w:r>
    </w:p>
    <w:p>
      <w:r>
        <w:br w:type="page"/>
      </w:r>
    </w:p>
    <w:p>
      <w:pPr>
        <w:pStyle w:val="Heading1"/>
        <w:spacing w:after="160" w:before="400"/>
      </w:pPr>
      <w:r>
        <w:rPr>
          <w:rFonts w:ascii="Arial" w:cs="Arial" w:eastAsia="Arial" w:hAnsi="Arial"/>
          <w:b/>
          <w:bCs/>
          <w:color w:val="1A1A2E"/>
          <w:sz w:val="36"/>
          <w:szCs w:val="36"/>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45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Question quality is poor from AI generation</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QA pass before launch. Investor reviews 20% sample.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Gemini API latency makes explanations feel slow</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Stream the response. Show skeleton UI while generating.</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Audio files from investor are in bad quality</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Audit drive link before building audio tab. Transcode if needed.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Users don't return after first session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Medium</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Daily 'due questions' email/notification. Streak mechanic.</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Stripe payments fail for non-US cards</w:t>
            </w:r>
          </w:p>
        </w:tc>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Test with international cards pre-launch.</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ElevenLabs cost spikes on StudyCast generation</w:t>
            </w:r>
          </w:p>
        </w:tc>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Low</w:t>
            </w:r>
          </w:p>
        </w:tc>
        <w:tc>
          <w:tcPr>
            <w:tcW w:type="dxa" w:w="4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11827"/>
                <w:sz w:val="20"/>
                <w:szCs w:val="20"/>
              </w:rPr>
              <w:t xml:space="preserve">Generate all episodes once at ingest. No real-time TTS.</w:t>
            </w:r>
          </w:p>
        </w:tc>
      </w:tr>
    </w:tbl>
    <w:p>
      <w:r>
        <w:br w:type="page"/>
      </w:r>
    </w:p>
    <w:p>
      <w:pPr>
        <w:pStyle w:val="Heading1"/>
        <w:spacing w:after="160" w:before="400"/>
      </w:pPr>
      <w:r>
        <w:rPr>
          <w:rFonts w:ascii="Arial" w:cs="Arial" w:eastAsia="Arial" w:hAnsi="Arial"/>
          <w:b/>
          <w:bCs/>
          <w:color w:val="1A1A2E"/>
          <w:sz w:val="36"/>
          <w:szCs w:val="36"/>
        </w:rPr>
        <w:t xml:space="preserve">9. Open Questions</w:t>
      </w:r>
    </w:p>
    <w:p>
      <w:pPr>
        <w:pStyle w:val="ListParagraph"/>
        <w:numPr>
          <w:ilvl w:val="0"/>
          <w:numId w:val="2"/>
        </w:numPr>
        <w:spacing w:after="60" w:before="60"/>
      </w:pPr>
      <w:r>
        <w:rPr>
          <w:rFonts w:ascii="Arial" w:cs="Arial" w:eastAsia="Arial" w:hAnsi="Arial"/>
          <w:color w:val="111827"/>
          <w:sz w:val="22"/>
          <w:szCs w:val="22"/>
        </w:rPr>
        <w:t xml:space="preserve">What format are the investor's materials in? (PDF, HTML, MP3 lecture recordings?) — Determines ingest approach.</w:t>
      </w:r>
    </w:p>
    <w:p>
      <w:pPr>
        <w:pStyle w:val="ListParagraph"/>
        <w:numPr>
          <w:ilvl w:val="0"/>
          <w:numId w:val="2"/>
        </w:numPr>
        <w:spacing w:after="60" w:before="60"/>
      </w:pPr>
      <w:r>
        <w:rPr>
          <w:rFonts w:ascii="Arial" w:cs="Arial" w:eastAsia="Arial" w:hAnsi="Arial"/>
          <w:color w:val="111827"/>
          <w:sz w:val="22"/>
          <w:szCs w:val="22"/>
        </w:rPr>
        <w:t xml:space="preserve">Does the investor want to be credited or listed as a contributor on the product?</w:t>
      </w:r>
    </w:p>
    <w:p>
      <w:pPr>
        <w:pStyle w:val="ListParagraph"/>
        <w:numPr>
          <w:ilvl w:val="0"/>
          <w:numId w:val="2"/>
        </w:numPr>
        <w:spacing w:after="60" w:before="60"/>
      </w:pPr>
      <w:r>
        <w:rPr>
          <w:rFonts w:ascii="Arial" w:cs="Arial" w:eastAsia="Arial" w:hAnsi="Arial"/>
          <w:color w:val="111827"/>
          <w:sz w:val="22"/>
          <w:szCs w:val="22"/>
        </w:rPr>
        <w:t xml:space="preserve">What is the planned pricing? ($10/month, $49 one-time, $99 one-time?) — Needs decision before landing page.</w:t>
      </w:r>
    </w:p>
    <w:p>
      <w:pPr>
        <w:pStyle w:val="ListParagraph"/>
        <w:numPr>
          <w:ilvl w:val="0"/>
          <w:numId w:val="2"/>
        </w:numPr>
        <w:spacing w:after="60" w:before="60"/>
      </w:pPr>
      <w:r>
        <w:rPr>
          <w:rFonts w:ascii="Arial" w:cs="Arial" w:eastAsia="Arial" w:hAnsi="Arial"/>
          <w:color w:val="111827"/>
          <w:sz w:val="22"/>
          <w:szCs w:val="22"/>
        </w:rPr>
        <w:t xml:space="preserve">Is the target primarily the US market, Canadian market, or both from day one?</w:t>
      </w:r>
    </w:p>
    <w:p>
      <w:pPr>
        <w:pStyle w:val="ListParagraph"/>
        <w:numPr>
          <w:ilvl w:val="0"/>
          <w:numId w:val="2"/>
        </w:numPr>
        <w:spacing w:after="60" w:before="60"/>
      </w:pPr>
      <w:r>
        <w:rPr>
          <w:rFonts w:ascii="Arial" w:cs="Arial" w:eastAsia="Arial" w:hAnsi="Arial"/>
          <w:color w:val="111827"/>
          <w:sz w:val="22"/>
          <w:szCs w:val="22"/>
        </w:rPr>
        <w:t xml:space="preserve">Should the audio plugin tab be visible but locked (paywall-gated) or fully hidden until content is loaded?</w:t>
      </w:r>
    </w:p>
    <w:p>
      <w:pPr>
        <w:pStyle w:val="ListParagraph"/>
        <w:numPr>
          <w:ilvl w:val="0"/>
          <w:numId w:val="2"/>
        </w:numPr>
        <w:spacing w:after="60" w:before="60"/>
      </w:pPr>
      <w:r>
        <w:rPr>
          <w:rFonts w:ascii="Arial" w:cs="Arial" w:eastAsia="Arial" w:hAnsi="Arial"/>
          <w:color w:val="111827"/>
          <w:sz w:val="22"/>
          <w:szCs w:val="22"/>
        </w:rPr>
        <w:t xml:space="preserve">Who does QA on AI-generated questions before the exam goes live?</w:t>
      </w:r>
    </w:p>
    <w:p>
      <w:pPr>
        <w:spacing w:after="0" w:before="160"/>
      </w:pPr>
      <w:r>
        <w:t xml:space="preserve"/>
      </w:r>
    </w:p>
    <w:p>
      <w:pPr>
        <w:pStyle w:val="Heading1"/>
        <w:spacing w:after="160" w:before="400"/>
      </w:pPr>
      <w:r>
        <w:rPr>
          <w:rFonts w:ascii="Arial" w:cs="Arial" w:eastAsia="Arial" w:hAnsi="Arial"/>
          <w:b/>
          <w:bCs/>
          <w:color w:val="1A1A2E"/>
          <w:sz w:val="36"/>
          <w:szCs w:val="36"/>
        </w:rPr>
        <w:t xml:space="preserve">10. Appendix: Exam Engine Config Schema</w:t>
      </w:r>
    </w:p>
    <w:p>
      <w:pPr>
        <w:spacing w:after="80" w:before="80"/>
      </w:pPr>
      <w:r>
        <w:rPr>
          <w:rFonts w:ascii="Arial" w:cs="Arial" w:eastAsia="Arial" w:hAnsi="Arial"/>
          <w:color w:val="111827"/>
          <w:sz w:val="22"/>
          <w:szCs w:val="22"/>
        </w:rPr>
        <w:t xml:space="preserve">Every exam is defined by a config object. This is the contract between the engine and the content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1E1E2E" w:val="clear"/>
            <w:tcMar>
              <w:top w:type="dxa" w:w="120"/>
              <w:left w:type="dxa" w:w="200"/>
              <w:bottom w:type="dxa" w:w="120"/>
              <w:right w:type="dxa" w:w="200"/>
            </w:tcMar>
          </w:tcPr>
          <w:p>
            <w:r>
              <w:rPr>
                <w:rFonts w:ascii="Courier New" w:cs="Courier New" w:eastAsia="Courier New" w:hAnsi="Courier New"/>
                <w:color w:val="6C63FF"/>
                <w:sz w:val="18"/>
                <w:szCs w:val="18"/>
              </w:rPr>
              <w:t xml:space="preserve">// exam.config.ts</w:t>
            </w:r>
          </w:p>
          <w:p>
            <w:r>
              <w:rPr>
                <w:rFonts w:ascii="Courier New" w:cs="Courier New" w:eastAsia="Courier New" w:hAnsi="Courier New"/>
                <w:color w:val="00D4AA"/>
                <w:sz w:val="18"/>
                <w:szCs w:val="18"/>
              </w:rPr>
              <w:t xml:space="preserve">export const examConfig = {</w:t>
            </w:r>
          </w:p>
          <w:p>
            <w:r>
              <w:rPr>
                <w:rFonts w:ascii="Courier New" w:cs="Courier New" w:eastAsia="Courier New" w:hAnsi="Courier New"/>
                <w:color w:val="E5E7EB"/>
                <w:sz w:val="18"/>
                <w:szCs w:val="18"/>
              </w:rPr>
              <w:t xml:space="preserve">  slug: 'insurance-us',</w:t>
            </w:r>
          </w:p>
          <w:p>
            <w:r>
              <w:rPr>
                <w:rFonts w:ascii="Courier New" w:cs="Courier New" w:eastAsia="Courier New" w:hAnsi="Courier New"/>
                <w:color w:val="E5E7EB"/>
                <w:sz w:val="18"/>
                <w:szCs w:val="18"/>
              </w:rPr>
              <w:t xml:space="preserve">  name: 'Insurance Licensing Exam',</w:t>
            </w:r>
          </w:p>
          <w:p>
            <w:r>
              <w:rPr>
                <w:rFonts w:ascii="Courier New" w:cs="Courier New" w:eastAsia="Courier New" w:hAnsi="Courier New"/>
                <w:color w:val="E5E7EB"/>
                <w:sz w:val="18"/>
                <w:szCs w:val="18"/>
              </w:rPr>
              <w:t xml:space="preserve">  jurisdiction: ['US', 'CA'],</w:t>
            </w:r>
          </w:p>
          <w:p>
            <w:r>
              <w:rPr>
                <w:rFonts w:ascii="Courier New" w:cs="Courier New" w:eastAsia="Courier New" w:hAnsi="Courier New"/>
                <w:color w:val="E5E7EB"/>
                <w:sz w:val="18"/>
                <w:szCs w:val="18"/>
              </w:rPr>
              <w:t xml:space="preserve">  passingScore: 70,</w:t>
            </w:r>
          </w:p>
          <w:p>
            <w:r>
              <w:rPr>
                <w:rFonts w:ascii="Courier New" w:cs="Courier New" w:eastAsia="Courier New" w:hAnsi="Courier New"/>
                <w:color w:val="6B7280"/>
                <w:sz w:val="18"/>
                <w:szCs w:val="18"/>
              </w:rPr>
              <w:t xml:space="preserve">  priceUSD: 4900,  // cents</w:t>
            </w:r>
          </w:p>
          <w:p>
            <w:r>
              <w:rPr>
                <w:rFonts w:ascii="Courier New" w:cs="Courier New" w:eastAsia="Courier New" w:hAnsi="Courier New"/>
                <w:color w:val="E5E7EB"/>
                <w:sz w:val="18"/>
                <w:szCs w:val="18"/>
              </w:rPr>
              <w:t xml:space="preserve">  domains: [</w:t>
            </w:r>
          </w:p>
          <w:p>
            <w:r>
              <w:rPr>
                <w:rFonts w:ascii="Courier New" w:cs="Courier New" w:eastAsia="Courier New" w:hAnsi="Courier New"/>
                <w:color w:val="E5E7EB"/>
                <w:sz w:val="18"/>
                <w:szCs w:val="18"/>
              </w:rPr>
              <w:t xml:space="preserve">    { slug: 'property', name: 'Property Insurance', weight: 0.25 },</w:t>
            </w:r>
          </w:p>
          <w:p>
            <w:r>
              <w:rPr>
                <w:rFonts w:ascii="Courier New" w:cs="Courier New" w:eastAsia="Courier New" w:hAnsi="Courier New"/>
                <w:color w:val="E5E7EB"/>
                <w:sz w:val="18"/>
                <w:szCs w:val="18"/>
              </w:rPr>
              <w:t xml:space="preserve">    { slug: 'liability', name: 'Liability Coverage', weight: 0.20 },</w:t>
            </w:r>
          </w:p>
          <w:p>
            <w:r>
              <w:rPr>
                <w:rFonts w:ascii="Courier New" w:cs="Courier New" w:eastAsia="Courier New" w:hAnsi="Courier New"/>
                <w:color w:val="6B7280"/>
                <w:sz w:val="18"/>
                <w:szCs w:val="18"/>
              </w:rPr>
              <w:t xml:space="preserve">    // ... more domains</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audioPlugin: {</w:t>
            </w:r>
          </w:p>
          <w:p>
            <w:r>
              <w:rPr>
                <w:rFonts w:ascii="Courier New" w:cs="Courier New" w:eastAsia="Courier New" w:hAnsi="Courier New"/>
                <w:color w:val="6B7280"/>
                <w:sz w:val="18"/>
                <w:szCs w:val="18"/>
              </w:rPr>
              <w:t xml:space="preserve">    enabled: true,  // false = tab hidden</w:t>
            </w:r>
          </w:p>
          <w:p>
            <w:r>
              <w:rPr>
                <w:rFonts w:ascii="Courier New" w:cs="Courier New" w:eastAsia="Courier New" w:hAnsi="Courier New"/>
                <w:color w:val="E5E7EB"/>
                <w:sz w:val="18"/>
                <w:szCs w:val="18"/>
              </w:rPr>
              <w:t xml:space="preserve">    label: 'Official Audio',</w:t>
            </w:r>
          </w:p>
          <w:p>
            <w:r>
              <w:rPr>
                <w:rFonts w:ascii="Courier New" w:cs="Courier New" w:eastAsia="Courier New" w:hAnsi="Courier New"/>
                <w:color w:val="E5E7EB"/>
                <w:sz w:val="18"/>
                <w:szCs w:val="18"/>
              </w:rPr>
              <w:t xml:space="preserve">  },</w:t>
            </w:r>
          </w:p>
          <w:p>
            <w:r>
              <w:rPr>
                <w:rFonts w:ascii="Courier New" w:cs="Courier New" w:eastAsia="Courier New" w:hAnsi="Courier New"/>
                <w:color w:val="E5E7EB"/>
                <w:sz w:val="18"/>
                <w:szCs w:val="18"/>
              </w:rPr>
              <w:t xml:space="preserve">  studyCast: { enabled: true },</w:t>
            </w:r>
          </w:p>
          <w:p>
            <w:r>
              <w:rPr>
                <w:rFonts w:ascii="Courier New" w:cs="Courier New" w:eastAsia="Courier New" w:hAnsi="Courier New"/>
                <w:color w:val="00D4AA"/>
                <w:sz w:val="18"/>
                <w:szCs w:val="18"/>
              </w:rPr>
              <w:t xml:space="preserve">}</w:t>
            </w:r>
          </w:p>
        </w:tc>
      </w:tr>
    </w:tbl>
    <w:p>
      <w:pPr>
        <w:spacing w:after="0" w:before="200"/>
      </w:pPr>
      <w:r>
        <w:t xml:space="preserve"/>
      </w:r>
    </w:p>
    <w:p>
      <w:pPr>
        <w:spacing w:after="0" w:before="200"/>
        <w:jc w:val="center"/>
      </w:pPr>
      <w:r>
        <w:rPr>
          <w:rFonts w:ascii="Arial" w:cs="Arial" w:eastAsia="Arial" w:hAnsi="Arial"/>
          <w:color w:val="6B7280"/>
          <w:sz w:val="18"/>
          <w:szCs w:val="18"/>
        </w:rPr>
        <w:t xml:space="preserve">EdBox Exam Engine  •  Built by Inioluwa  •  edbox.app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026"/>
      </w:tabs>
    </w:pPr>
    <w:r>
      <w:rPr>
        <w:rFonts w:ascii="Arial" w:cs="Arial" w:eastAsia="Arial" w:hAnsi="Arial"/>
        <w:color w:val="6B7280"/>
        <w:sz w:val="16"/>
        <w:szCs w:val="16"/>
      </w:rPr>
      <w:t xml:space="preserve">EdBox  |  edbox.app/exams  |  </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6"/>
      </w:pBdr>
      <w:tabs>
        <w:tab w:val="right" w:pos="9026"/>
      </w:tabs>
    </w:pPr>
    <w:r>
      <w:rPr>
        <w:rFonts w:ascii="Arial" w:cs="Arial" w:eastAsia="Arial" w:hAnsi="Arial"/>
        <w:b/>
        <w:bCs/>
        <w:color w:val="6C63FF"/>
        <w:sz w:val="18"/>
        <w:szCs w:val="18"/>
      </w:rPr>
      <w:t xml:space="preserve">EdBox Exam Engine  </w:t>
    </w:r>
    <w:r>
      <w:rPr>
        <w:rFonts w:ascii="Arial" w:cs="Arial" w:eastAsia="Arial" w:hAnsi="Arial"/>
        <w:color w:val="6B7280"/>
        <w:sz w:val="18"/>
        <w:szCs w:val="18"/>
      </w:rPr>
      <w:t xml:space="preserve">| Product Requirements Document</w:t>
    </w:r>
    <w:r>
      <w:rPr>
        <w:rFonts w:ascii="Arial" w:cs="Arial" w:eastAsia="Arial" w:hAnsi="Arial"/>
        <w:sz w:val="18"/>
        <w:szCs w:val="18"/>
      </w:rPr>
      <w:t xml:space="preserve">	</w:t>
    </w:r>
    <w:r>
      <w:rPr>
        <w:rFonts w:ascii="Arial" w:cs="Arial" w:eastAsia="Arial" w:hAnsi="Arial"/>
        <w:b/>
        <w:bCs/>
        <w:color w:val="00D4A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6C63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2026-04-26T21:08:19.079Z</dcterms:created>
  <dcterms:modified xsi:type="dcterms:W3CDTF">2026-04-26T21:08:19.080Z</dcterms:modified>
</cp:coreProperties>
</file>

<file path=docProps/custom.xml><?xml version="1.0" encoding="utf-8"?>
<Properties xmlns="http://schemas.openxmlformats.org/officeDocument/2006/custom-properties" xmlns:vt="http://schemas.openxmlformats.org/officeDocument/2006/docPropsVTypes"/>
</file>