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1"/>
          <w:szCs w:val="21"/>
          <w:shd w:fill="dde3ea" w:val="clear"/>
          <w:rtl w:val="0"/>
        </w:rPr>
        <w:t xml:space="preserve">MSO Executive</w:t>
        <w:br w:type="textWrapping"/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Hi [First Name], Cameron from Transparent. Most cannabis brands still can’t properly run Meta ads — we help teams get live through compliant accounts and keep them running without constant restrictions. Let me know if this is relevant.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b w:val="1"/>
          <w:bCs w:val="1"/>
          <w:color w:val="22222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1"/>
          <w:szCs w:val="21"/>
          <w:rtl w:val="0"/>
        </w:rPr>
        <w:t xml:space="preserve">MSO Marketing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b w:val="1"/>
          <w:bCs w:val="1"/>
          <w:color w:val="22222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 [First Name], Cameron from Transparent. Most teams still can’t fully run paid social — we help marketing teams get live and keep campaigns running without disruption. Let me know if this is relevant.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1"/>
          <w:szCs w:val="21"/>
          <w:rtl w:val="0"/>
        </w:rPr>
        <w:t xml:space="preserve">MSO Finance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 [First Name], Cameron from Transparent. Many still can’t fully use paid social as a revenue channel — we help teams unlock and maintain it reliably. Let me know if this is relevant.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1"/>
          <w:szCs w:val="21"/>
          <w:rtl w:val="0"/>
        </w:rPr>
        <w:t xml:space="preserve">MSO Retail &amp; Sales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 [First Name], Cameron from Transparent. When Meta ads go down, traffic and sales usually drop too — we help teams get live and keep things running without constant restrictions. Let me know if this is relevant.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b w:val="1"/>
          <w:bCs w:val="1"/>
          <w:color w:val="222222"/>
          <w:sz w:val="21"/>
          <w:szCs w:val="21"/>
          <w:shd w:fill="dde3ea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1"/>
          <w:szCs w:val="21"/>
          <w:rtl w:val="0"/>
        </w:rPr>
        <w:t xml:space="preserve">SSO Executive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 [First Name], Cameron from Transparent. We’ve seen cases where teams have to reset more often than they should when ads get interrupted. Let me know if this sounds familiar.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1"/>
          <w:szCs w:val="21"/>
          <w:rtl w:val="0"/>
        </w:rPr>
        <w:t xml:space="preserve">SSO Marketing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 [First Name], Cameron from Transparent. We’ve seen cases where campaigns get interrupted mid-execution, causing teams to lose momentum. Let me know if this sounds familiar.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1"/>
          <w:szCs w:val="21"/>
          <w:rtl w:val="0"/>
        </w:rPr>
        <w:t xml:space="preserve">SSO Finance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 [First Name], Cameron from Transparent. We’ve seen cases where revenue becomes uneven when advertising gets interrupted. Let me know if this sounds familiar.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1"/>
          <w:szCs w:val="21"/>
          <w:rtl w:val="0"/>
        </w:rPr>
        <w:t xml:space="preserve">SSO Retail &amp; Sales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b w:val="1"/>
          <w:bCs w:val="1"/>
          <w:color w:val="222222"/>
          <w:sz w:val="21"/>
          <w:szCs w:val="21"/>
          <w:shd w:fill="dde3ea" w:val="clear"/>
        </w:rPr>
      </w:pPr>
      <w:r w:rsidDel="00000000" w:rsidR="00000000" w:rsidRPr="00000000">
        <w:rPr>
          <w:sz w:val="20"/>
          <w:szCs w:val="20"/>
          <w:rtl w:val="0"/>
        </w:rPr>
        <w:t xml:space="preserve">Hi [First Name], Cameron from Transparent. We’ve seen cases where interruptions in advertising quietly create gaps in traffic and conversions. Let me know if this is something you’ve noticed.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