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Subject</w:t>
      </w:r>
      <w:r w:rsidDel="00000000" w:rsidR="00000000" w:rsidRPr="00000000">
        <w:rPr>
          <w:rtl w:val="0"/>
        </w:rPr>
        <w:t xml:space="preserve">: Quick question about your dispensary sales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Email 1</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Hi {{first_name}},</w:t>
      </w:r>
    </w:p>
    <w:p w:rsidR="00000000" w:rsidDel="00000000" w:rsidP="00000000" w:rsidRDefault="00000000" w:rsidRPr="00000000" w14:paraId="00000006">
      <w:pPr>
        <w:spacing w:after="240" w:before="240" w:lineRule="auto"/>
        <w:rPr/>
      </w:pPr>
      <w:r w:rsidDel="00000000" w:rsidR="00000000" w:rsidRPr="00000000">
        <w:rPr>
          <w:rtl w:val="0"/>
        </w:rPr>
        <w:t xml:space="preserve">When {{company}}'s runs Meta or Google ads, can your team see which specific dispensaries are actually converting that spend into in-store sales?</w:t>
      </w:r>
    </w:p>
    <w:p w:rsidR="00000000" w:rsidDel="00000000" w:rsidP="00000000" w:rsidRDefault="00000000" w:rsidRPr="00000000" w14:paraId="00000007">
      <w:pPr>
        <w:spacing w:after="240" w:before="240" w:lineRule="auto"/>
        <w:rPr/>
      </w:pPr>
      <w:r w:rsidDel="00000000" w:rsidR="00000000" w:rsidRPr="00000000">
        <w:rPr>
          <w:rtl w:val="0"/>
        </w:rPr>
        <w:t xml:space="preserve">Most brands and dispensaries can track clicks, impressions, and site traffic - but once a customer walks in, that trail usually goes cold. </w:t>
      </w:r>
    </w:p>
    <w:p w:rsidR="00000000" w:rsidDel="00000000" w:rsidP="00000000" w:rsidRDefault="00000000" w:rsidRPr="00000000" w14:paraId="00000008">
      <w:pPr>
        <w:spacing w:after="240" w:before="240" w:lineRule="auto"/>
        <w:rPr/>
      </w:pPr>
      <w:r w:rsidDel="00000000" w:rsidR="00000000" w:rsidRPr="00000000">
        <w:rPr>
          <w:rtl w:val="0"/>
        </w:rPr>
        <w:t xml:space="preserve">Which store converted, which SKU moved, which market deserves more budget all end up as guesswork.</w:t>
      </w:r>
    </w:p>
    <w:p w:rsidR="00000000" w:rsidDel="00000000" w:rsidP="00000000" w:rsidRDefault="00000000" w:rsidRPr="00000000" w14:paraId="00000009">
      <w:pPr>
        <w:spacing w:after="240" w:before="240" w:lineRule="auto"/>
        <w:rPr/>
      </w:pPr>
      <w:r w:rsidDel="00000000" w:rsidR="00000000" w:rsidRPr="00000000">
        <w:rPr>
          <w:rtl w:val="0"/>
        </w:rPr>
        <w:t xml:space="preserve">We've been building a way to close that gap: </w:t>
      </w:r>
      <w:r w:rsidDel="00000000" w:rsidR="00000000" w:rsidRPr="00000000">
        <w:rPr>
          <w:b w:val="1"/>
          <w:bCs w:val="1"/>
          <w:rtl w:val="0"/>
        </w:rPr>
        <w:t xml:space="preserve">a network that connects compliant Meta and Google campaigns directly to verified in-store purchase data</w:t>
      </w:r>
      <w:r w:rsidDel="00000000" w:rsidR="00000000" w:rsidRPr="00000000">
        <w:rPr>
          <w:rtl w:val="0"/>
        </w:rPr>
        <w:t xml:space="preserve"> at partner dispensaries.</w:t>
      </w:r>
    </w:p>
    <w:p w:rsidR="00000000" w:rsidDel="00000000" w:rsidP="00000000" w:rsidRDefault="00000000" w:rsidRPr="00000000" w14:paraId="0000000A">
      <w:pPr>
        <w:spacing w:after="240" w:before="240" w:lineRule="auto"/>
        <w:rPr/>
      </w:pPr>
      <w:r w:rsidDel="00000000" w:rsidR="00000000" w:rsidRPr="00000000">
        <w:rPr>
          <w:rtl w:val="0"/>
        </w:rPr>
        <w:t xml:space="preserve">If this is a problem your team runs into, </w:t>
      </w:r>
      <w:r w:rsidDel="00000000" w:rsidR="00000000" w:rsidRPr="00000000">
        <w:rPr>
          <w:b w:val="1"/>
          <w:bCs w:val="1"/>
          <w:rtl w:val="0"/>
        </w:rPr>
        <w:t xml:space="preserve">worth a quick call</w:t>
      </w:r>
      <w:r w:rsidDel="00000000" w:rsidR="00000000" w:rsidRPr="00000000">
        <w:rPr>
          <w:rtl w:val="0"/>
        </w:rPr>
        <w:t xml:space="preserve"> to see if it's relevant for {{company}}?</w:t>
      </w:r>
    </w:p>
    <w:p w:rsidR="00000000" w:rsidDel="00000000" w:rsidP="00000000" w:rsidRDefault="00000000" w:rsidRPr="00000000" w14:paraId="0000000B">
      <w:pPr>
        <w:spacing w:after="240" w:before="240" w:lineRule="auto"/>
        <w:rPr/>
      </w:pPr>
      <w:r w:rsidDel="00000000" w:rsidR="00000000" w:rsidRPr="00000000">
        <w:rPr>
          <w:rtl w:val="0"/>
        </w:rPr>
        <w:t xml:space="preserve">Best,</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Email 2:</w:t>
      </w:r>
    </w:p>
    <w:p w:rsidR="00000000" w:rsidDel="00000000" w:rsidP="00000000" w:rsidRDefault="00000000" w:rsidRPr="00000000" w14:paraId="0000000E">
      <w:pPr>
        <w:spacing w:after="240" w:before="240" w:lineRule="auto"/>
        <w:rPr/>
      </w:pPr>
      <w:r w:rsidDel="00000000" w:rsidR="00000000" w:rsidRPr="00000000">
        <w:rPr>
          <w:rtl w:val="0"/>
        </w:rPr>
        <w:t xml:space="preserve">Hi {{first_name}},</w:t>
      </w:r>
    </w:p>
    <w:p w:rsidR="00000000" w:rsidDel="00000000" w:rsidP="00000000" w:rsidRDefault="00000000" w:rsidRPr="00000000" w14:paraId="0000000F">
      <w:pPr>
        <w:spacing w:after="240" w:before="240" w:lineRule="auto"/>
        <w:rPr/>
      </w:pPr>
      <w:r w:rsidDel="00000000" w:rsidR="00000000" w:rsidRPr="00000000">
        <w:rPr>
          <w:rtl w:val="0"/>
        </w:rPr>
        <w:t xml:space="preserve">Following up - wanted to give you a clearer picture of how this actually works, since "attribution network" can sound abstract without the mechanics.</w:t>
      </w:r>
    </w:p>
    <w:p w:rsidR="00000000" w:rsidDel="00000000" w:rsidP="00000000" w:rsidRDefault="00000000" w:rsidRPr="00000000" w14:paraId="00000010">
      <w:pPr>
        <w:numPr>
          <w:ilvl w:val="0"/>
          <w:numId w:val="2"/>
        </w:numPr>
        <w:spacing w:after="0" w:afterAutospacing="0" w:before="240" w:lineRule="auto"/>
        <w:ind w:left="720" w:hanging="360"/>
        <w:rPr>
          <w:u w:val="none"/>
        </w:rPr>
      </w:pPr>
      <w:r w:rsidDel="00000000" w:rsidR="00000000" w:rsidRPr="00000000">
        <w:rPr>
          <w:rtl w:val="0"/>
        </w:rPr>
        <w:t xml:space="preserve">A brand runs a geo-targeted ad around a partner dispensary. </w:t>
      </w:r>
    </w:p>
    <w:p w:rsidR="00000000" w:rsidDel="00000000" w:rsidP="00000000" w:rsidRDefault="00000000" w:rsidRPr="00000000" w14:paraId="00000011">
      <w:pPr>
        <w:numPr>
          <w:ilvl w:val="0"/>
          <w:numId w:val="2"/>
        </w:numPr>
        <w:spacing w:after="0" w:afterAutospacing="0" w:before="0" w:beforeAutospacing="0" w:lineRule="auto"/>
        <w:ind w:left="720" w:hanging="360"/>
        <w:rPr>
          <w:u w:val="none"/>
        </w:rPr>
      </w:pPr>
      <w:r w:rsidDel="00000000" w:rsidR="00000000" w:rsidRPr="00000000">
        <w:rPr>
          <w:rtl w:val="0"/>
        </w:rPr>
        <w:t xml:space="preserve">A local customer sees it, walks in, and buys. </w:t>
      </w:r>
    </w:p>
    <w:p w:rsidR="00000000" w:rsidDel="00000000" w:rsidP="00000000" w:rsidRDefault="00000000" w:rsidRPr="00000000" w14:paraId="00000012">
      <w:pPr>
        <w:numPr>
          <w:ilvl w:val="0"/>
          <w:numId w:val="2"/>
        </w:numPr>
        <w:spacing w:after="240" w:before="0" w:beforeAutospacing="0" w:lineRule="auto"/>
        <w:ind w:left="720" w:hanging="360"/>
        <w:rPr>
          <w:u w:val="none"/>
        </w:rPr>
      </w:pPr>
      <w:r w:rsidDel="00000000" w:rsidR="00000000" w:rsidRPr="00000000">
        <w:rPr>
          <w:rtl w:val="0"/>
        </w:rPr>
        <w:t xml:space="preserve">Our tracking matches that purchase back to the specific ad that drove it - real-time, down to the SKU.</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Not modeled foot traffic. Verified purchase data.</w:t>
      </w:r>
    </w:p>
    <w:p w:rsidR="00000000" w:rsidDel="00000000" w:rsidP="00000000" w:rsidRDefault="00000000" w:rsidRPr="00000000" w14:paraId="00000014">
      <w:pPr>
        <w:spacing w:after="240" w:before="240" w:lineRule="auto"/>
        <w:rPr/>
      </w:pPr>
      <w:r w:rsidDel="00000000" w:rsidR="00000000" w:rsidRPr="00000000">
        <w:rPr>
          <w:rtl w:val="0"/>
        </w:rPr>
        <w:t xml:space="preserve">Happy to send a short one-pager if that's easier than a call right now - either works.</w:t>
      </w:r>
    </w:p>
    <w:p w:rsidR="00000000" w:rsidDel="00000000" w:rsidP="00000000" w:rsidRDefault="00000000" w:rsidRPr="00000000" w14:paraId="00000015">
      <w:pPr>
        <w:spacing w:after="240" w:before="240" w:lineRule="auto"/>
        <w:rPr/>
      </w:pPr>
      <w:r w:rsidDel="00000000" w:rsidR="00000000" w:rsidRPr="00000000">
        <w:rPr>
          <w:rtl w:val="0"/>
        </w:rPr>
        <w:t xml:space="preserve">Best,</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Email 3:</w:t>
      </w:r>
    </w:p>
    <w:p w:rsidR="00000000" w:rsidDel="00000000" w:rsidP="00000000" w:rsidRDefault="00000000" w:rsidRPr="00000000" w14:paraId="00000018">
      <w:pPr>
        <w:spacing w:after="240" w:before="240" w:lineRule="auto"/>
        <w:rPr/>
      </w:pPr>
      <w:r w:rsidDel="00000000" w:rsidR="00000000" w:rsidRPr="00000000">
        <w:rPr>
          <w:rtl w:val="0"/>
        </w:rPr>
        <w:t xml:space="preserve">Hi {{first_name}},</w:t>
      </w:r>
    </w:p>
    <w:p w:rsidR="00000000" w:rsidDel="00000000" w:rsidP="00000000" w:rsidRDefault="00000000" w:rsidRPr="00000000" w14:paraId="00000019">
      <w:pPr>
        <w:spacing w:after="240" w:before="240" w:lineRule="auto"/>
        <w:rPr/>
      </w:pPr>
      <w:r w:rsidDel="00000000" w:rsidR="00000000" w:rsidRPr="00000000">
        <w:rPr>
          <w:rtl w:val="0"/>
        </w:rPr>
        <w:t xml:space="preserve">Wanted to share something relevant - we worked with </w:t>
      </w:r>
      <w:r w:rsidDel="00000000" w:rsidR="00000000" w:rsidRPr="00000000">
        <w:rPr>
          <w:b w:val="1"/>
          <w:bCs w:val="1"/>
          <w:rtl w:val="0"/>
        </w:rPr>
        <w:t xml:space="preserve">Housing Works in NYC </w:t>
      </w:r>
      <w:r w:rsidDel="00000000" w:rsidR="00000000" w:rsidRPr="00000000">
        <w:rPr>
          <w:rtl w:val="0"/>
        </w:rPr>
        <w:t xml:space="preserve">when they had never had success running ads on Meta. </w:t>
      </w:r>
    </w:p>
    <w:p w:rsidR="00000000" w:rsidDel="00000000" w:rsidP="00000000" w:rsidRDefault="00000000" w:rsidRPr="00000000" w14:paraId="0000001A">
      <w:pPr>
        <w:spacing w:after="240" w:before="240" w:lineRule="auto"/>
        <w:rPr>
          <w:i w:val="1"/>
          <w:iCs w:val="1"/>
        </w:rPr>
      </w:pPr>
      <w:r w:rsidDel="00000000" w:rsidR="00000000" w:rsidRPr="00000000">
        <w:rPr>
          <w:rtl w:val="0"/>
        </w:rPr>
        <w:t xml:space="preserve">Not only were ads live and scaling, but the dispensary was able to track the impact of Meta ads on actual in-store purchases “We finally know what's working. Transparent eCom connected the dots across sales, form fills, and social engagement showing us exactly how our ad spend drives real results. They even tracked purchases all the way to in-store!.” Elizabeth Koke Sr. Director Brand Strategy, Housing Works</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If it'd be useful to see how this could apply to {{company}} specifically, happy to walk through the numbers on a short call.</w:t>
      </w:r>
    </w:p>
    <w:p w:rsidR="00000000" w:rsidDel="00000000" w:rsidP="00000000" w:rsidRDefault="00000000" w:rsidRPr="00000000" w14:paraId="0000001C">
      <w:pPr>
        <w:spacing w:after="240" w:before="240" w:lineRule="auto"/>
        <w:rPr/>
      </w:pPr>
      <w:r w:rsidDel="00000000" w:rsidR="00000000" w:rsidRPr="00000000">
        <w:rPr>
          <w:rtl w:val="0"/>
        </w:rPr>
        <w:t xml:space="preserve">Best,</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Email 4:</w:t>
      </w:r>
    </w:p>
    <w:p w:rsidR="00000000" w:rsidDel="00000000" w:rsidP="00000000" w:rsidRDefault="00000000" w:rsidRPr="00000000" w14:paraId="0000001F">
      <w:pPr>
        <w:spacing w:after="240" w:before="240" w:lineRule="auto"/>
        <w:rPr/>
      </w:pPr>
      <w:r w:rsidDel="00000000" w:rsidR="00000000" w:rsidRPr="00000000">
        <w:rPr>
          <w:rtl w:val="0"/>
        </w:rPr>
        <w:t xml:space="preserve">Hi {{first_name}},</w:t>
      </w:r>
    </w:p>
    <w:p w:rsidR="00000000" w:rsidDel="00000000" w:rsidP="00000000" w:rsidRDefault="00000000" w:rsidRPr="00000000" w14:paraId="00000020">
      <w:pPr>
        <w:spacing w:after="240" w:before="240" w:lineRule="auto"/>
        <w:rPr/>
      </w:pPr>
      <w:r w:rsidDel="00000000" w:rsidR="00000000" w:rsidRPr="00000000">
        <w:rPr>
          <w:rtl w:val="0"/>
        </w:rPr>
        <w:t xml:space="preserve">Here's the short version of how this works for brands like {{company}}:</w:t>
      </w:r>
    </w:p>
    <w:p w:rsidR="00000000" w:rsidDel="00000000" w:rsidP="00000000" w:rsidRDefault="00000000" w:rsidRPr="00000000" w14:paraId="00000021">
      <w:pPr>
        <w:numPr>
          <w:ilvl w:val="0"/>
          <w:numId w:val="1"/>
        </w:numPr>
        <w:spacing w:after="0" w:afterAutospacing="0" w:before="240" w:lineRule="auto"/>
        <w:ind w:left="720" w:hanging="360"/>
        <w:rPr>
          <w:u w:val="none"/>
        </w:rPr>
      </w:pPr>
      <w:r w:rsidDel="00000000" w:rsidR="00000000" w:rsidRPr="00000000">
        <w:rPr>
          <w:rtl w:val="0"/>
        </w:rPr>
        <w:t xml:space="preserve">We map your priority markets and retail locations, </w:t>
      </w:r>
    </w:p>
    <w:p w:rsidR="00000000" w:rsidDel="00000000" w:rsidP="00000000" w:rsidRDefault="00000000" w:rsidRPr="00000000" w14:paraId="00000022">
      <w:pPr>
        <w:numPr>
          <w:ilvl w:val="0"/>
          <w:numId w:val="1"/>
        </w:numPr>
        <w:spacing w:after="0" w:afterAutospacing="0" w:before="0" w:beforeAutospacing="0" w:lineRule="auto"/>
        <w:ind w:left="720" w:hanging="360"/>
        <w:rPr>
          <w:u w:val="none"/>
        </w:rPr>
      </w:pPr>
      <w:r w:rsidDel="00000000" w:rsidR="00000000" w:rsidRPr="00000000">
        <w:rPr>
          <w:rtl w:val="0"/>
        </w:rPr>
        <w:t xml:space="preserve">Run compliant Meta and Google ads around partner dispensaries</w:t>
      </w:r>
    </w:p>
    <w:p w:rsidR="00000000" w:rsidDel="00000000" w:rsidP="00000000" w:rsidRDefault="00000000" w:rsidRPr="00000000" w14:paraId="00000023">
      <w:pPr>
        <w:numPr>
          <w:ilvl w:val="0"/>
          <w:numId w:val="1"/>
        </w:numPr>
        <w:spacing w:after="240" w:before="0" w:beforeAutospacing="0" w:lineRule="auto"/>
        <w:ind w:left="720" w:hanging="360"/>
        <w:rPr>
          <w:u w:val="none"/>
        </w:rPr>
      </w:pPr>
      <w:r w:rsidDel="00000000" w:rsidR="00000000" w:rsidRPr="00000000">
        <w:rPr>
          <w:rtl w:val="0"/>
        </w:rPr>
        <w:t xml:space="preserve">Track every resulting in-store purchase back to the specific ad and creative that drove it. </w:t>
      </w:r>
    </w:p>
    <w:p w:rsidR="00000000" w:rsidDel="00000000" w:rsidP="00000000" w:rsidRDefault="00000000" w:rsidRPr="00000000" w14:paraId="00000024">
      <w:pPr>
        <w:spacing w:after="240" w:before="240" w:lineRule="auto"/>
        <w:rPr/>
      </w:pPr>
      <w:r w:rsidDel="00000000" w:rsidR="00000000" w:rsidRPr="00000000">
        <w:rPr>
          <w:rtl w:val="0"/>
        </w:rPr>
        <w:t xml:space="preserve">The result is a clear, verified view of which dispensaries, markets, and campaigns are actually converting - not modeled estimates.</w:t>
      </w:r>
    </w:p>
    <w:p w:rsidR="00000000" w:rsidDel="00000000" w:rsidP="00000000" w:rsidRDefault="00000000" w:rsidRPr="00000000" w14:paraId="00000025">
      <w:pPr>
        <w:spacing w:after="240" w:before="240" w:lineRule="auto"/>
        <w:rPr/>
      </w:pPr>
      <w:r w:rsidDel="00000000" w:rsidR="00000000" w:rsidRPr="00000000">
        <w:rPr>
          <w:rtl w:val="0"/>
        </w:rPr>
        <w:t xml:space="preserve">If proving retail ROI is something your team is actively trying to solve, I'd like to walk you through it. Do you have 15 minutes this week?</w:t>
      </w:r>
    </w:p>
    <w:p w:rsidR="00000000" w:rsidDel="00000000" w:rsidP="00000000" w:rsidRDefault="00000000" w:rsidRPr="00000000" w14:paraId="00000026">
      <w:pPr>
        <w:spacing w:after="240" w:before="240" w:lineRule="auto"/>
        <w:rPr/>
      </w:pPr>
      <w:r w:rsidDel="00000000" w:rsidR="00000000" w:rsidRPr="00000000">
        <w:rPr>
          <w:rtl w:val="0"/>
        </w:rPr>
        <w:t xml:space="preserve">Best,</w:t>
        <w:br w:type="textWrapping"/>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Email 5:</w:t>
      </w:r>
    </w:p>
    <w:p w:rsidR="00000000" w:rsidDel="00000000" w:rsidP="00000000" w:rsidRDefault="00000000" w:rsidRPr="00000000" w14:paraId="00000028">
      <w:pPr>
        <w:spacing w:after="240" w:before="240" w:lineRule="auto"/>
        <w:rPr/>
      </w:pPr>
      <w:r w:rsidDel="00000000" w:rsidR="00000000" w:rsidRPr="00000000">
        <w:rPr>
          <w:rtl w:val="0"/>
        </w:rPr>
        <w:t xml:space="preserve">Hi {{first_name}},</w:t>
      </w:r>
    </w:p>
    <w:p w:rsidR="00000000" w:rsidDel="00000000" w:rsidP="00000000" w:rsidRDefault="00000000" w:rsidRPr="00000000" w14:paraId="00000029">
      <w:pPr>
        <w:spacing w:after="240" w:before="240" w:lineRule="auto"/>
        <w:rPr/>
      </w:pPr>
      <w:r w:rsidDel="00000000" w:rsidR="00000000" w:rsidRPr="00000000">
        <w:rPr>
          <w:rtl w:val="0"/>
        </w:rPr>
        <w:t xml:space="preserve">I've reached out a few times about connecting {{company}}'s ad spend to in-store dispensary sales, and wanted to check whether this is worth pursuing now or better revisited later.</w:t>
      </w:r>
    </w:p>
    <w:p w:rsidR="00000000" w:rsidDel="00000000" w:rsidP="00000000" w:rsidRDefault="00000000" w:rsidRPr="00000000" w14:paraId="0000002A">
      <w:pPr>
        <w:spacing w:after="240" w:before="240" w:lineRule="auto"/>
        <w:rPr/>
      </w:pPr>
      <w:r w:rsidDel="00000000" w:rsidR="00000000" w:rsidRPr="00000000">
        <w:rPr>
          <w:rtl w:val="0"/>
        </w:rPr>
        <w:t xml:space="preserve">This tends to matter most for brands that sell through dispensaries, run or plan to run Meta/Google ads, and want clear proof of what's converting at retail.</w:t>
      </w:r>
    </w:p>
    <w:p w:rsidR="00000000" w:rsidDel="00000000" w:rsidP="00000000" w:rsidRDefault="00000000" w:rsidRPr="00000000" w14:paraId="0000002B">
      <w:pPr>
        <w:spacing w:after="240" w:before="240" w:lineRule="auto"/>
        <w:rPr/>
      </w:pPr>
      <w:r w:rsidDel="00000000" w:rsidR="00000000" w:rsidRPr="00000000">
        <w:rPr>
          <w:rtl w:val="0"/>
        </w:rPr>
        <w:t xml:space="preserve">Here is a quick read on how we do this. Click here to download. </w:t>
      </w:r>
      <w:hyperlink r:id="rId6">
        <w:r w:rsidDel="00000000" w:rsidR="00000000" w:rsidRPr="00000000">
          <w:rPr>
            <w:color w:val="1155cc"/>
            <w:u w:val="single"/>
            <w:rtl w:val="0"/>
          </w:rPr>
          <w:t xml:space="preserve">https://drive.google.com/file/d/1L4G0nfXi6DggHLXSeJlmZHGUxWJvoXOG/view?usp=drive_link</w:t>
        </w:r>
      </w:hyperlink>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If the timing isn't right, that's completely fine - let me know either way and I'll follow up accordingly. Otherwise, happy to find time this week.</w:t>
      </w:r>
    </w:p>
    <w:p w:rsidR="00000000" w:rsidDel="00000000" w:rsidP="00000000" w:rsidRDefault="00000000" w:rsidRPr="00000000" w14:paraId="0000002D">
      <w:pPr>
        <w:spacing w:after="240" w:before="240" w:lineRule="auto"/>
        <w:rPr/>
      </w:pPr>
      <w:r w:rsidDel="00000000" w:rsidR="00000000" w:rsidRPr="00000000">
        <w:rPr>
          <w:rtl w:val="0"/>
        </w:rPr>
        <w:t xml:space="preserve">Best,</w:t>
        <w:br w:type="textWrapping"/>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L4G0nfXi6DggHLXSeJlmZHGUxWJvoXOG/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