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Subject:</w:t>
      </w:r>
      <w:r w:rsidDel="00000000" w:rsidR="00000000" w:rsidRPr="00000000">
        <w:rPr>
          <w:rtl w:val="0"/>
        </w:rPr>
        <w:t xml:space="preserve"> Curious how {{company}} is funding foot traffic right now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Email 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Hi {{first_name}},</w:t>
      </w:r>
    </w:p>
    <w:p w:rsidR="00000000" w:rsidDel="00000000" w:rsidP="00000000" w:rsidRDefault="00000000" w:rsidRPr="00000000" w14:paraId="00000007">
      <w:pPr>
        <w:spacing w:after="240" w:before="240" w:lineRule="auto"/>
        <w:rPr/>
      </w:pPr>
      <w:r w:rsidDel="00000000" w:rsidR="00000000" w:rsidRPr="00000000">
        <w:rPr>
          <w:rtl w:val="0"/>
        </w:rPr>
        <w:t xml:space="preserve">Does {{company}} currently have any marketing budget dedicated to driving foot traffic, or is it mostly word-of-mouth and location?</w:t>
      </w:r>
    </w:p>
    <w:p w:rsidR="00000000" w:rsidDel="00000000" w:rsidP="00000000" w:rsidRDefault="00000000" w:rsidRPr="00000000" w14:paraId="00000008">
      <w:pPr>
        <w:spacing w:after="240" w:before="240" w:lineRule="auto"/>
        <w:rPr/>
      </w:pPr>
      <w:r w:rsidDel="00000000" w:rsidR="00000000" w:rsidRPr="00000000">
        <w:rPr>
          <w:rtl w:val="0"/>
        </w:rPr>
        <w:t xml:space="preserve">Most dispensaries we talk to are in the same position - brands run ads, but the dispensary rarely sees any of that budget directly, even though the sale ultimately happens in-store.</w:t>
      </w:r>
    </w:p>
    <w:p w:rsidR="00000000" w:rsidDel="00000000" w:rsidP="00000000" w:rsidRDefault="00000000" w:rsidRPr="00000000" w14:paraId="00000009">
      <w:pPr>
        <w:spacing w:after="240" w:before="240" w:lineRule="auto"/>
        <w:rPr/>
      </w:pPr>
      <w:r w:rsidDel="00000000" w:rsidR="00000000" w:rsidRPr="00000000">
        <w:rPr>
          <w:rtl w:val="0"/>
        </w:rPr>
        <w:t xml:space="preserve">We've been building a network that flips that: brands fund geo-targeted Meta and Google ads around partner dispensary locations, and the dispensary gets the traffic, the revenue, and verified proof of what's converting - at </w:t>
      </w:r>
      <w:r w:rsidDel="00000000" w:rsidR="00000000" w:rsidRPr="00000000">
        <w:rPr>
          <w:b w:val="1"/>
          <w:bCs w:val="1"/>
          <w:rtl w:val="0"/>
        </w:rPr>
        <w:t xml:space="preserve">no cost to set up</w:t>
      </w:r>
      <w:r w:rsidDel="00000000" w:rsidR="00000000" w:rsidRPr="00000000">
        <w:rPr>
          <w:rtl w:val="0"/>
        </w:rPr>
        <w:t xml:space="preserve">.</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If that's relevant to {{company}}, </w:t>
      </w:r>
      <w:r w:rsidDel="00000000" w:rsidR="00000000" w:rsidRPr="00000000">
        <w:rPr>
          <w:b w:val="1"/>
          <w:bCs w:val="1"/>
          <w:rtl w:val="0"/>
        </w:rPr>
        <w:t xml:space="preserve">worth a quick call to see if you'd qualify for one of the founding partner spots in your market?</w:t>
      </w:r>
    </w:p>
    <w:p w:rsidR="00000000" w:rsidDel="00000000" w:rsidP="00000000" w:rsidRDefault="00000000" w:rsidRPr="00000000" w14:paraId="0000000B">
      <w:pPr>
        <w:spacing w:after="240" w:before="240" w:lineRule="auto"/>
        <w:rPr/>
      </w:pPr>
      <w:r w:rsidDel="00000000" w:rsidR="00000000" w:rsidRPr="00000000">
        <w:rPr>
          <w:rtl w:val="0"/>
        </w:rPr>
        <w:t xml:space="preserve">Best, </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Email 2</w:t>
      </w:r>
    </w:p>
    <w:p w:rsidR="00000000" w:rsidDel="00000000" w:rsidP="00000000" w:rsidRDefault="00000000" w:rsidRPr="00000000" w14:paraId="0000000E">
      <w:pPr>
        <w:spacing w:after="240" w:before="240" w:lineRule="auto"/>
        <w:rPr/>
      </w:pPr>
      <w:r w:rsidDel="00000000" w:rsidR="00000000" w:rsidRPr="00000000">
        <w:rPr>
          <w:rtl w:val="0"/>
        </w:rPr>
        <w:t xml:space="preserve">Hi {{first_name}},</w:t>
      </w:r>
    </w:p>
    <w:p w:rsidR="00000000" w:rsidDel="00000000" w:rsidP="00000000" w:rsidRDefault="00000000" w:rsidRPr="00000000" w14:paraId="0000000F">
      <w:pPr>
        <w:spacing w:after="240" w:before="240" w:lineRule="auto"/>
        <w:rPr/>
      </w:pPr>
      <w:r w:rsidDel="00000000" w:rsidR="00000000" w:rsidRPr="00000000">
        <w:rPr>
          <w:rtl w:val="0"/>
        </w:rPr>
        <w:t xml:space="preserve">Following up - wanted to explain the mechanics, since "attribution network" can sound more complicated than it is.</w:t>
      </w:r>
    </w:p>
    <w:p w:rsidR="00000000" w:rsidDel="00000000" w:rsidP="00000000" w:rsidRDefault="00000000" w:rsidRPr="00000000" w14:paraId="00000010">
      <w:pPr>
        <w:spacing w:after="240" w:before="240" w:lineRule="auto"/>
        <w:rPr/>
      </w:pPr>
      <w:r w:rsidDel="00000000" w:rsidR="00000000" w:rsidRPr="00000000">
        <w:rPr>
          <w:rtl w:val="0"/>
        </w:rPr>
        <w:t xml:space="preserve">Our team </w:t>
      </w:r>
      <w:r w:rsidDel="00000000" w:rsidR="00000000" w:rsidRPr="00000000">
        <w:rPr>
          <w:b w:val="1"/>
          <w:bCs w:val="1"/>
          <w:rtl w:val="0"/>
        </w:rPr>
        <w:t xml:space="preserve">integrates</w:t>
      </w:r>
      <w:r w:rsidDel="00000000" w:rsidR="00000000" w:rsidRPr="00000000">
        <w:rPr>
          <w:rtl w:val="0"/>
        </w:rPr>
        <w:t xml:space="preserve"> lightweight tracking into your existing POS, and doesn't disrupt your operations. From there, brands run geo-targeted ads around your location, and every resulting in-store purchase gets matched back to the specific ad that drove it - visible to you in a real-time dashboard.</w:t>
      </w:r>
    </w:p>
    <w:p w:rsidR="00000000" w:rsidDel="00000000" w:rsidP="00000000" w:rsidRDefault="00000000" w:rsidRPr="00000000" w14:paraId="00000011">
      <w:pPr>
        <w:spacing w:after="240" w:before="240" w:lineRule="auto"/>
        <w:rPr/>
      </w:pPr>
      <w:r w:rsidDel="00000000" w:rsidR="00000000" w:rsidRPr="00000000">
        <w:rPr>
          <w:rtl w:val="0"/>
        </w:rPr>
        <w:t xml:space="preserve">No cost to install. A low monthly fee ($25–$150 per location) keeps the tracking running.</w:t>
      </w:r>
    </w:p>
    <w:p w:rsidR="00000000" w:rsidDel="00000000" w:rsidP="00000000" w:rsidRDefault="00000000" w:rsidRPr="00000000" w14:paraId="00000012">
      <w:pPr>
        <w:spacing w:after="240" w:before="240" w:lineRule="auto"/>
        <w:rPr/>
      </w:pPr>
      <w:r w:rsidDel="00000000" w:rsidR="00000000" w:rsidRPr="00000000">
        <w:rPr>
          <w:rtl w:val="0"/>
        </w:rPr>
        <w:t xml:space="preserve">Happy to send a short one-pager if that's easier than a call right now - either works.</w:t>
      </w:r>
    </w:p>
    <w:p w:rsidR="00000000" w:rsidDel="00000000" w:rsidP="00000000" w:rsidRDefault="00000000" w:rsidRPr="00000000" w14:paraId="00000013">
      <w:pPr>
        <w:spacing w:after="240" w:before="240" w:lineRule="auto"/>
        <w:rPr/>
      </w:pPr>
      <w:r w:rsidDel="00000000" w:rsidR="00000000" w:rsidRPr="00000000">
        <w:rPr>
          <w:rtl w:val="0"/>
        </w:rPr>
        <w:t xml:space="preserve">Best, </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Email 3</w:t>
      </w:r>
    </w:p>
    <w:p w:rsidR="00000000" w:rsidDel="00000000" w:rsidP="00000000" w:rsidRDefault="00000000" w:rsidRPr="00000000" w14:paraId="00000016">
      <w:pPr>
        <w:spacing w:after="240" w:before="240" w:lineRule="auto"/>
        <w:rPr/>
      </w:pPr>
      <w:r w:rsidDel="00000000" w:rsidR="00000000" w:rsidRPr="00000000">
        <w:rPr>
          <w:rtl w:val="0"/>
        </w:rPr>
        <w:t xml:space="preserve">Hi {{first_name}},</w:t>
      </w:r>
    </w:p>
    <w:p w:rsidR="00000000" w:rsidDel="00000000" w:rsidP="00000000" w:rsidRDefault="00000000" w:rsidRPr="00000000" w14:paraId="00000017">
      <w:pPr>
        <w:spacing w:after="240" w:before="240" w:lineRule="auto"/>
        <w:rPr/>
      </w:pPr>
      <w:r w:rsidDel="00000000" w:rsidR="00000000" w:rsidRPr="00000000">
        <w:rPr>
          <w:rtl w:val="0"/>
        </w:rPr>
        <w:t xml:space="preserve">Something worth raising directly: roughly 40% of dispensaries operate with no digital marketing budget at all, not because the demand isn't there, but because no one's funding it on their behalf.</w:t>
      </w:r>
    </w:p>
    <w:p w:rsidR="00000000" w:rsidDel="00000000" w:rsidP="00000000" w:rsidRDefault="00000000" w:rsidRPr="00000000" w14:paraId="00000018">
      <w:pPr>
        <w:spacing w:after="240" w:before="240" w:lineRule="auto"/>
        <w:rPr/>
      </w:pPr>
      <w:r w:rsidDel="00000000" w:rsidR="00000000" w:rsidRPr="00000000">
        <w:rPr>
          <w:rtl w:val="0"/>
        </w:rPr>
        <w:t xml:space="preserve">The flip side is that brands have budget, but almost never a reliable way to prove which dispensary is actually driving their sales. </w:t>
      </w:r>
    </w:p>
    <w:p w:rsidR="00000000" w:rsidDel="00000000" w:rsidP="00000000" w:rsidRDefault="00000000" w:rsidRPr="00000000" w14:paraId="00000019">
      <w:pPr>
        <w:spacing w:after="240" w:before="240" w:lineRule="auto"/>
        <w:rPr/>
      </w:pPr>
      <w:r w:rsidDel="00000000" w:rsidR="00000000" w:rsidRPr="00000000">
        <w:rPr>
          <w:rtl w:val="0"/>
        </w:rPr>
        <w:t xml:space="preserve">Once {{company}} is part of the network, you become that proof - with verified, SKU-level data most dispensaries in your market can't show. That tends to translate into better placement conversations and co-op dollars with the brands you already carry.</w:t>
      </w:r>
    </w:p>
    <w:p w:rsidR="00000000" w:rsidDel="00000000" w:rsidP="00000000" w:rsidRDefault="00000000" w:rsidRPr="00000000" w14:paraId="0000001A">
      <w:pPr>
        <w:spacing w:after="240" w:before="240" w:lineRule="auto"/>
        <w:rPr/>
      </w:pPr>
      <w:r w:rsidDel="00000000" w:rsidR="00000000" w:rsidRPr="00000000">
        <w:rPr>
          <w:rtl w:val="0"/>
        </w:rPr>
        <w:t xml:space="preserve">Just look how we helped Housing Works out of NYC “We finally know what's working. Transparent eCom connected the dots across sales, form fills, and social engagement showing us exactly how our ad spend drives real results. They even tracked purchases all the way to in-store!.” Elizabeth Koke Sr. Director Brand Strategy </w:t>
      </w:r>
    </w:p>
    <w:p w:rsidR="00000000" w:rsidDel="00000000" w:rsidP="00000000" w:rsidRDefault="00000000" w:rsidRPr="00000000" w14:paraId="0000001B">
      <w:pPr>
        <w:spacing w:after="240" w:before="240" w:lineRule="auto"/>
        <w:rPr/>
      </w:pPr>
      <w:r w:rsidDel="00000000" w:rsidR="00000000" w:rsidRPr="00000000">
        <w:rPr>
          <w:rtl w:val="0"/>
        </w:rPr>
        <w:t xml:space="preserve">Best,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Email 4</w:t>
      </w:r>
    </w:p>
    <w:p w:rsidR="00000000" w:rsidDel="00000000" w:rsidP="00000000" w:rsidRDefault="00000000" w:rsidRPr="00000000" w14:paraId="0000001E">
      <w:pPr>
        <w:spacing w:after="240" w:before="240" w:lineRule="auto"/>
        <w:rPr/>
      </w:pPr>
      <w:r w:rsidDel="00000000" w:rsidR="00000000" w:rsidRPr="00000000">
        <w:rPr>
          <w:rtl w:val="0"/>
        </w:rPr>
        <w:t xml:space="preserve">Hi {{first_name}},</w:t>
      </w:r>
    </w:p>
    <w:p w:rsidR="00000000" w:rsidDel="00000000" w:rsidP="00000000" w:rsidRDefault="00000000" w:rsidRPr="00000000" w14:paraId="0000001F">
      <w:pPr>
        <w:spacing w:after="240" w:before="240" w:lineRule="auto"/>
        <w:rPr/>
      </w:pPr>
      <w:r w:rsidDel="00000000" w:rsidR="00000000" w:rsidRPr="00000000">
        <w:rPr>
          <w:rtl w:val="0"/>
        </w:rPr>
        <w:t xml:space="preserve">To be direct about what this takes: no long-term contract, no minimum spend, a free technology install, and a low monthly fee to keep the tracking active. We handle setup, maintenance, and every brand relationship on our end - {{company}} doesn't need to manage anything beyond the initial install.</w:t>
      </w:r>
    </w:p>
    <w:p w:rsidR="00000000" w:rsidDel="00000000" w:rsidP="00000000" w:rsidRDefault="00000000" w:rsidRPr="00000000" w14:paraId="00000020">
      <w:pPr>
        <w:spacing w:after="240" w:before="240" w:lineRule="auto"/>
        <w:rPr/>
      </w:pPr>
      <w:r w:rsidDel="00000000" w:rsidR="00000000" w:rsidRPr="00000000">
        <w:rPr>
          <w:rtl w:val="0"/>
        </w:rPr>
        <w:t xml:space="preserve">The one real constraint is capacity - we're onboarding a limited number of founding dispensary partners per market, and once that number is reached, the network closes to new locations there for 12 months.</w:t>
      </w:r>
    </w:p>
    <w:p w:rsidR="00000000" w:rsidDel="00000000" w:rsidP="00000000" w:rsidRDefault="00000000" w:rsidRPr="00000000" w14:paraId="00000021">
      <w:pPr>
        <w:spacing w:after="240" w:before="240" w:lineRule="auto"/>
        <w:rPr/>
      </w:pPr>
      <w:r w:rsidDel="00000000" w:rsidR="00000000" w:rsidRPr="00000000">
        <w:rPr>
          <w:rtl w:val="0"/>
        </w:rPr>
        <w:t xml:space="preserve">If getting priority access to brand ad budgets in your market is worth 15 minutes, I'd like to walk you through it. </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Do you have time this week?</w:t>
      </w:r>
    </w:p>
    <w:p w:rsidR="00000000" w:rsidDel="00000000" w:rsidP="00000000" w:rsidRDefault="00000000" w:rsidRPr="00000000" w14:paraId="00000023">
      <w:pPr>
        <w:spacing w:after="240" w:before="240" w:lineRule="auto"/>
        <w:rPr/>
      </w:pPr>
      <w:r w:rsidDel="00000000" w:rsidR="00000000" w:rsidRPr="00000000">
        <w:rPr>
          <w:rtl w:val="0"/>
        </w:rPr>
        <w:t xml:space="preserve">Best, </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Email 5</w:t>
      </w:r>
    </w:p>
    <w:p w:rsidR="00000000" w:rsidDel="00000000" w:rsidP="00000000" w:rsidRDefault="00000000" w:rsidRPr="00000000" w14:paraId="00000026">
      <w:pPr>
        <w:spacing w:after="240" w:before="240" w:lineRule="auto"/>
        <w:rPr/>
      </w:pPr>
      <w:r w:rsidDel="00000000" w:rsidR="00000000" w:rsidRPr="00000000">
        <w:rPr>
          <w:rtl w:val="0"/>
        </w:rPr>
        <w:t xml:space="preserve">Hi {{first_name}},</w:t>
      </w:r>
    </w:p>
    <w:p w:rsidR="00000000" w:rsidDel="00000000" w:rsidP="00000000" w:rsidRDefault="00000000" w:rsidRPr="00000000" w14:paraId="00000027">
      <w:pPr>
        <w:spacing w:after="240" w:before="240" w:lineRule="auto"/>
        <w:rPr/>
      </w:pPr>
      <w:r w:rsidDel="00000000" w:rsidR="00000000" w:rsidRPr="00000000">
        <w:rPr>
          <w:rtl w:val="0"/>
        </w:rPr>
        <w:t xml:space="preserve">I've reached out a few times about the founding partner opportunity for {{company}}, and wanted to check whether this is worth pursuing now or better revisited later.</w:t>
      </w:r>
    </w:p>
    <w:p w:rsidR="00000000" w:rsidDel="00000000" w:rsidP="00000000" w:rsidRDefault="00000000" w:rsidRPr="00000000" w14:paraId="00000028">
      <w:pPr>
        <w:spacing w:after="240" w:before="240" w:lineRule="auto"/>
        <w:rPr/>
      </w:pPr>
      <w:r w:rsidDel="00000000" w:rsidR="00000000" w:rsidRPr="00000000">
        <w:rPr>
          <w:rtl w:val="0"/>
        </w:rPr>
        <w:t xml:space="preserve">This tends to matter most for dispensaries that want new brand-funded revenue, better leverage in brand partnerships, and verified proof of what's actually driving sales in-store.</w:t>
      </w:r>
    </w:p>
    <w:p w:rsidR="00000000" w:rsidDel="00000000" w:rsidP="00000000" w:rsidRDefault="00000000" w:rsidRPr="00000000" w14:paraId="00000029">
      <w:pPr>
        <w:spacing w:after="240" w:before="240" w:lineRule="auto"/>
        <w:rPr/>
      </w:pPr>
      <w:r w:rsidDel="00000000" w:rsidR="00000000" w:rsidRPr="00000000">
        <w:rPr>
          <w:rtl w:val="0"/>
        </w:rPr>
        <w:t xml:space="preserve">Here is a quick read on how we do this. Click to download: </w:t>
      </w:r>
      <w:hyperlink r:id="rId6">
        <w:r w:rsidDel="00000000" w:rsidR="00000000" w:rsidRPr="00000000">
          <w:rPr>
            <w:color w:val="1155cc"/>
            <w:u w:val="single"/>
            <w:rtl w:val="0"/>
          </w:rPr>
          <w:t xml:space="preserve">https://drive.google.com/file/d/1elglPoRkA0-DiGQPSL2v5WTLeuvqgTJ7/view?usp=drive_link</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If the timing isn't right, that's completely fine - let me know either way. I'd rather keep your spot open a little longer than have you miss it over a scheduling gap. Otherwise, happy to find time this week.</w:t>
      </w:r>
    </w:p>
    <w:p w:rsidR="00000000" w:rsidDel="00000000" w:rsidP="00000000" w:rsidRDefault="00000000" w:rsidRPr="00000000" w14:paraId="0000002B">
      <w:pPr>
        <w:spacing w:after="240" w:before="240" w:lineRule="auto"/>
        <w:rPr/>
      </w:pPr>
      <w:r w:rsidDel="00000000" w:rsidR="00000000" w:rsidRPr="00000000">
        <w:rPr>
          <w:rtl w:val="0"/>
        </w:rPr>
        <w:t xml:space="preserve">Best, </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lglPoRkA0-DiGQPSL2v5WTLeuvqgTJ7/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