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Modelo de contrato ObraControl</w:t>
      </w:r>
    </w:p>
    <w:sectPr/>
  </w:body>
</w:document>
</file>

<file path=word/_rels/document.xml.rels><?xml version="1.0" encoding="UTF-8" standalone="yes"?>
<Relationships xmlns="http://schemas.openxmlformats.org/package/2006/relationships"/>

</file>