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EF025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512F7BCE" w14:textId="77777777" w:rsidR="00755044" w:rsidRDefault="00755044" w:rsidP="00755044">
      <w:pPr>
        <w:jc w:val="center"/>
      </w:pPr>
    </w:p>
    <w:p w14:paraId="25AD68CD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089A4795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4A105A">
        <w:t>59</w:t>
      </w:r>
      <w:r w:rsidRPr="00F62D64">
        <w:t xml:space="preserve"> años</w:t>
      </w:r>
    </w:p>
    <w:p w14:paraId="21B8E111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4C9F1D05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4A105A">
        <w:rPr>
          <w:b/>
        </w:rPr>
        <w:t>13300 - CESFAM BARROS LUCO</w:t>
      </w:r>
    </w:p>
    <w:p w14:paraId="0F292C79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4A105A">
        <w:t>25-09-2020</w:t>
      </w:r>
    </w:p>
    <w:p w14:paraId="399BE7C3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4A105A">
        <w:t>03-10-2020</w:t>
      </w:r>
    </w:p>
    <w:p w14:paraId="2D16FA75" w14:textId="77777777" w:rsidR="00755044" w:rsidRDefault="00755044" w:rsidP="00755044"/>
    <w:p w14:paraId="65933371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5B296731" w14:textId="77777777" w:rsidR="002268AF" w:rsidRPr="000C1F7C" w:rsidRDefault="002268AF" w:rsidP="002268AF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5E68A747" w14:textId="77777777" w:rsidR="000146A9" w:rsidRDefault="002268AF" w:rsidP="002268A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Antecedente</w:t>
      </w:r>
      <w:r w:rsidR="000146A9">
        <w:rPr>
          <w:szCs w:val="26"/>
          <w:lang w:val="es-ES_tradnl"/>
        </w:rPr>
        <w:t xml:space="preserve"> de cáncer de cuello uterino, tratado.</w:t>
      </w:r>
    </w:p>
    <w:p w14:paraId="6FE63EE2" w14:textId="77777777" w:rsidR="002268AF" w:rsidRPr="000C1F7C" w:rsidRDefault="002268AF" w:rsidP="002268A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Aporta examen previo.</w:t>
      </w:r>
    </w:p>
    <w:p w14:paraId="6F075A1C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0818E7AD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3E7C82EF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49B7CF4F" w14:textId="77777777" w:rsidR="002268AF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Piel y tejido subcutáneo</w:t>
      </w:r>
      <w:r>
        <w:rPr>
          <w:color w:val="000000"/>
          <w:szCs w:val="26"/>
          <w:lang w:val="es-ES_tradnl"/>
        </w:rPr>
        <w:t xml:space="preserve"> sin alteraciones.</w:t>
      </w:r>
    </w:p>
    <w:p w14:paraId="2B98E44A" w14:textId="77777777" w:rsidR="002268AF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reemplazado en gran parte por tejido adiposo sin evidencias de lesión tumoral.</w:t>
      </w:r>
    </w:p>
    <w:p w14:paraId="237AB583" w14:textId="77777777" w:rsidR="002268AF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35923922" w14:textId="77777777" w:rsidR="000146A9" w:rsidRDefault="000146A9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Pequeña imagen nodular tenue en la unión de cuadrante internos de la mama derecha.</w:t>
      </w:r>
    </w:p>
    <w:p w14:paraId="45A69F53" w14:textId="77777777" w:rsidR="000146A9" w:rsidRDefault="000146A9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243B020E" w14:textId="77777777" w:rsidR="000146A9" w:rsidRDefault="000146A9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se observan cambios significativos respecto a exámenes anteriores desde el año 2011.</w:t>
      </w:r>
    </w:p>
    <w:p w14:paraId="06CA90D5" w14:textId="77777777" w:rsidR="000146A9" w:rsidRDefault="000146A9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2422E245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694F2EF4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1DC94832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4DE35BD0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26461680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69DA0177" w14:textId="77777777" w:rsidR="002268AF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noProof/>
        </w:rPr>
        <w:pict w14:anchorId="032AD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27" type="#_x0000_t75" style="position:absolute;left:0;text-align:left;margin-left:287.2pt;margin-top:6.2pt;width:79.5pt;height:73.9pt;z-index:-251658752;visibility:visible">
            <v:imagedata r:id="rId7" o:title="" croptop="12007f" cropbottom="8639f" cropleft="11114f" cropright="27258f"/>
          </v:shape>
        </w:pict>
      </w: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p w14:paraId="6B7731AE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56B9DF4A" w14:textId="77777777" w:rsidR="002268AF" w:rsidRDefault="002268AF" w:rsidP="002268AF"/>
    <w:p w14:paraId="33B7F61F" w14:textId="77777777" w:rsidR="002268AF" w:rsidRPr="009E1B49" w:rsidRDefault="002268AF" w:rsidP="002268AF"/>
    <w:p w14:paraId="3369CDBE" w14:textId="77777777" w:rsidR="002268AF" w:rsidRPr="008C50CD" w:rsidRDefault="002268AF" w:rsidP="002268AF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7D06BAA0" w14:textId="77777777" w:rsidR="002268AF" w:rsidRPr="008C50CD" w:rsidRDefault="002268AF" w:rsidP="002268AF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06328CB5" w14:textId="77777777" w:rsidR="002268AF" w:rsidRDefault="002268AF" w:rsidP="002268AF">
      <w:r w:rsidRPr="008C50CD">
        <w:t>DRV/</w:t>
      </w:r>
      <w:r>
        <w:t>drv</w:t>
      </w:r>
    </w:p>
    <w:p w14:paraId="5C4CA38A" w14:textId="77777777" w:rsidR="00A01B14" w:rsidRPr="000C1F7C" w:rsidRDefault="00A01B14" w:rsidP="002268AF">
      <w:pPr>
        <w:rPr>
          <w:sz w:val="20"/>
        </w:rPr>
      </w:pPr>
    </w:p>
    <w:sectPr w:rsidR="00A01B14" w:rsidRPr="000C1F7C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2F958" w14:textId="77777777" w:rsidR="008319B9" w:rsidRDefault="008319B9" w:rsidP="00B802E8">
      <w:r>
        <w:separator/>
      </w:r>
    </w:p>
  </w:endnote>
  <w:endnote w:type="continuationSeparator" w:id="0">
    <w:p w14:paraId="58E7FE59" w14:textId="77777777" w:rsidR="008319B9" w:rsidRDefault="008319B9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9EC9" w14:textId="77777777" w:rsidR="000832BD" w:rsidRDefault="000832BD" w:rsidP="000832BD">
    <w:pPr>
      <w:pStyle w:val="Piedepgina"/>
      <w:rPr>
        <w:noProof/>
      </w:rPr>
    </w:pPr>
  </w:p>
  <w:p w14:paraId="5D6A6035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54F9AD44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3ED5DE5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0978E5A5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437F5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E0E998B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12568F4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52A42" w14:textId="77777777" w:rsidR="008319B9" w:rsidRDefault="008319B9" w:rsidP="00B802E8">
      <w:r>
        <w:separator/>
      </w:r>
    </w:p>
  </w:footnote>
  <w:footnote w:type="continuationSeparator" w:id="0">
    <w:p w14:paraId="584CF44E" w14:textId="77777777" w:rsidR="008319B9" w:rsidRDefault="008319B9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C5D7E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36506B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464A856C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26BA9C8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46A9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105A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240BD"/>
    <w:rsid w:val="008319B9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71AF3"/>
    <w:rsid w:val="0087272D"/>
    <w:rsid w:val="0087705A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8775B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72425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120BD051"/>
  <w15:chartTrackingRefBased/>
  <w15:docId w15:val="{44F27A90-7032-43BA-833D-8FF82F237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2020-10-03T22:25:00Z</cp:lastPrinted>
  <dcterms:created xsi:type="dcterms:W3CDTF">2021-03-26T21:00:00Z</dcterms:created>
  <dcterms:modified xsi:type="dcterms:W3CDTF">2021-03-26T21:00:00Z</dcterms:modified>
</cp:coreProperties>
</file>