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05D94" w14:textId="77777777" w:rsidR="00755044" w:rsidRPr="006E019A" w:rsidRDefault="00755044" w:rsidP="00755044">
      <w:pPr>
        <w:jc w:val="center"/>
        <w:rPr>
          <w:b/>
          <w:sz w:val="22"/>
          <w:szCs w:val="22"/>
          <w:u w:val="single"/>
        </w:rPr>
      </w:pPr>
      <w:r w:rsidRPr="006E019A">
        <w:rPr>
          <w:b/>
          <w:sz w:val="22"/>
          <w:szCs w:val="22"/>
          <w:u w:val="single"/>
        </w:rPr>
        <w:t>INFORME MAMOGRAFICO</w:t>
      </w:r>
    </w:p>
    <w:p w14:paraId="4D22D7F2" w14:textId="77777777" w:rsidR="00755044" w:rsidRPr="006E019A" w:rsidRDefault="00755044" w:rsidP="00755044">
      <w:pPr>
        <w:jc w:val="center"/>
        <w:rPr>
          <w:sz w:val="22"/>
          <w:szCs w:val="22"/>
        </w:rPr>
      </w:pPr>
    </w:p>
    <w:p w14:paraId="4CC34F4E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7BC64EDB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Edad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FC0D6D">
        <w:rPr>
          <w:sz w:val="22"/>
          <w:szCs w:val="22"/>
        </w:rPr>
        <w:t>42</w:t>
      </w:r>
      <w:r w:rsidRPr="006E019A">
        <w:rPr>
          <w:sz w:val="22"/>
          <w:szCs w:val="22"/>
        </w:rPr>
        <w:t xml:space="preserve"> años</w:t>
      </w:r>
    </w:p>
    <w:p w14:paraId="01CC1A81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0E216C8E" w14:textId="77777777" w:rsidR="00755044" w:rsidRPr="006E019A" w:rsidRDefault="00755044" w:rsidP="00755044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6E019A">
        <w:rPr>
          <w:b/>
          <w:sz w:val="22"/>
          <w:szCs w:val="22"/>
        </w:rPr>
        <w:t>Procedencia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FC0D6D">
        <w:rPr>
          <w:b/>
          <w:sz w:val="22"/>
          <w:szCs w:val="22"/>
        </w:rPr>
        <w:t>13307 - CESFAM PADRE ESTEBAN GUMUCIO</w:t>
      </w:r>
    </w:p>
    <w:p w14:paraId="334E4514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examen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FC0D6D">
        <w:rPr>
          <w:sz w:val="22"/>
          <w:szCs w:val="22"/>
        </w:rPr>
        <w:t>06-11-2020</w:t>
      </w:r>
    </w:p>
    <w:p w14:paraId="5CBCD14D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informe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FC0D6D">
        <w:rPr>
          <w:sz w:val="22"/>
          <w:szCs w:val="22"/>
        </w:rPr>
        <w:t>14-11-2020</w:t>
      </w:r>
    </w:p>
    <w:p w14:paraId="52B66A49" w14:textId="77777777" w:rsidR="00462C0A" w:rsidRPr="006E019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3B186144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bookmarkStart w:id="0" w:name="_Hlk53250056"/>
      <w:r w:rsidRPr="009A661F">
        <w:rPr>
          <w:b/>
          <w:bCs/>
          <w:sz w:val="22"/>
          <w:szCs w:val="22"/>
          <w:u w:val="single"/>
          <w:lang w:val="es-ES_tradnl"/>
        </w:rPr>
        <w:t>MAMOGRAFIA DIGITAL BILATERAL</w:t>
      </w:r>
      <w:r w:rsidRPr="009A661F">
        <w:rPr>
          <w:b/>
          <w:bCs/>
          <w:sz w:val="22"/>
          <w:szCs w:val="22"/>
          <w:lang w:val="es-ES_tradnl"/>
        </w:rPr>
        <w:t>:</w:t>
      </w:r>
      <w:r w:rsidRPr="009A661F">
        <w:rPr>
          <w:sz w:val="22"/>
          <w:szCs w:val="22"/>
          <w:lang w:val="es-ES_tradnl"/>
        </w:rPr>
        <w:t xml:space="preserve"> (Proyecciones cráneo </w:t>
      </w:r>
      <w:r w:rsidRPr="009A661F">
        <w:rPr>
          <w:color w:val="000000"/>
          <w:sz w:val="22"/>
          <w:szCs w:val="22"/>
          <w:lang w:val="es-ES_tradnl"/>
        </w:rPr>
        <w:t>caudales y oblicuo medio lateral).</w:t>
      </w:r>
    </w:p>
    <w:p w14:paraId="31583303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1FA9D49B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sz w:val="22"/>
          <w:szCs w:val="22"/>
          <w:lang w:val="es-ES_tradnl"/>
        </w:rPr>
      </w:pPr>
      <w:r w:rsidRPr="009A661F">
        <w:rPr>
          <w:sz w:val="22"/>
          <w:szCs w:val="22"/>
          <w:lang w:val="es-ES_tradnl"/>
        </w:rPr>
        <w:t>Sin factores de riesgo.</w:t>
      </w:r>
    </w:p>
    <w:p w14:paraId="514E01F8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sz w:val="22"/>
          <w:szCs w:val="22"/>
          <w:lang w:val="es-ES_tradnl"/>
        </w:rPr>
      </w:pPr>
      <w:r w:rsidRPr="009A661F">
        <w:rPr>
          <w:sz w:val="22"/>
          <w:szCs w:val="22"/>
          <w:lang w:val="es-ES_tradnl"/>
        </w:rPr>
        <w:t>Aporta examen previo.</w:t>
      </w:r>
    </w:p>
    <w:p w14:paraId="38AE61C2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14E92114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r w:rsidRPr="009A661F">
        <w:rPr>
          <w:b/>
          <w:bCs/>
          <w:color w:val="000000"/>
          <w:sz w:val="22"/>
          <w:szCs w:val="22"/>
          <w:u w:val="single" w:color="000000"/>
          <w:lang w:val="es-ES_tradnl"/>
        </w:rPr>
        <w:t>Hallazgos:</w:t>
      </w:r>
    </w:p>
    <w:p w14:paraId="4EA6A853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6A944A7F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 xml:space="preserve">Piel y tejido subcutáneo sin alteraciones. </w:t>
      </w:r>
    </w:p>
    <w:p w14:paraId="55FADBE0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Parénquima glandular mamario de densidad normal, sin evidencias de lesión tumoral.</w:t>
      </w:r>
    </w:p>
    <w:p w14:paraId="13D2163D" w14:textId="77777777" w:rsid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No hay microcalcificaciones sospechosas.</w:t>
      </w:r>
    </w:p>
    <w:p w14:paraId="7DABF148" w14:textId="77777777" w:rsidR="009A1F11" w:rsidRDefault="009A1F11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>
        <w:rPr>
          <w:color w:val="000000"/>
          <w:sz w:val="22"/>
          <w:szCs w:val="22"/>
          <w:lang w:val="es-ES_tradnl"/>
        </w:rPr>
        <w:t>Linfonodo intramamario izquierdo.</w:t>
      </w:r>
    </w:p>
    <w:p w14:paraId="4854502A" w14:textId="77777777" w:rsidR="009A1F11" w:rsidRDefault="009A1F11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>
        <w:rPr>
          <w:color w:val="000000"/>
          <w:sz w:val="22"/>
          <w:szCs w:val="22"/>
          <w:lang w:val="es-ES_tradnl"/>
        </w:rPr>
        <w:t>Calcificaciones benignas bilaterales.</w:t>
      </w:r>
    </w:p>
    <w:p w14:paraId="65944295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Respecto a examen previo no hay cambios significativos.</w:t>
      </w:r>
    </w:p>
    <w:p w14:paraId="03CB3A7B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268F26D3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  <w:r w:rsidRPr="009A661F">
        <w:rPr>
          <w:b/>
          <w:color w:val="000000"/>
          <w:sz w:val="22"/>
          <w:szCs w:val="22"/>
          <w:u w:val="single"/>
          <w:lang w:val="es-ES_tradnl"/>
        </w:rPr>
        <w:t>Impresión:</w:t>
      </w:r>
    </w:p>
    <w:p w14:paraId="5CD13196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</w:p>
    <w:p w14:paraId="60682587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Mamografía bilateral sin signos de malignidad.</w:t>
      </w:r>
    </w:p>
    <w:p w14:paraId="16748450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BIRADS 2.</w:t>
      </w:r>
    </w:p>
    <w:p w14:paraId="0F04A37E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</w:p>
    <w:p w14:paraId="4000D59E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Atentamente,</w:t>
      </w:r>
      <w:r w:rsidRPr="009A661F">
        <w:rPr>
          <w:rFonts w:ascii="Helvetica" w:hAnsi="Helvetica" w:cs="Helvetica"/>
          <w:noProof/>
          <w:sz w:val="22"/>
          <w:szCs w:val="22"/>
          <w:lang w:val="es-ES_tradnl"/>
        </w:rPr>
        <w:t xml:space="preserve"> </w:t>
      </w:r>
    </w:p>
    <w:bookmarkEnd w:id="0"/>
    <w:p w14:paraId="7B0FD4C1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szCs w:val="22"/>
          <w:lang w:val="es-ES_tradnl"/>
        </w:rPr>
      </w:pPr>
    </w:p>
    <w:p w14:paraId="2961DF75" w14:textId="77777777" w:rsidR="009B08DB" w:rsidRDefault="009A661F" w:rsidP="009B08DB">
      <w:r w:rsidRPr="009A661F">
        <w:rPr>
          <w:color w:val="000000"/>
          <w:sz w:val="22"/>
          <w:szCs w:val="22"/>
          <w:lang w:val="es-ES_tradnl"/>
        </w:rPr>
        <w:t xml:space="preserve">                                                              </w:t>
      </w:r>
    </w:p>
    <w:p w14:paraId="2AC66259" w14:textId="77777777" w:rsidR="009B08DB" w:rsidRDefault="009B08DB" w:rsidP="009B08DB"/>
    <w:p w14:paraId="17B7B7D1" w14:textId="77777777" w:rsidR="009B08DB" w:rsidRDefault="009B08DB" w:rsidP="009B08DB"/>
    <w:p w14:paraId="7E138B56" w14:textId="77777777" w:rsidR="009B08DB" w:rsidRPr="009E1B49" w:rsidRDefault="009B08DB" w:rsidP="009B08DB">
      <w:r>
        <w:rPr>
          <w:noProof/>
        </w:rPr>
        <w:pict w14:anchorId="1F0F6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7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4ED56E35" w14:textId="77777777" w:rsidR="009B08DB" w:rsidRPr="008C50CD" w:rsidRDefault="009B08DB" w:rsidP="009B08DB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6CF1CCC8" w14:textId="77777777" w:rsidR="009B08DB" w:rsidRPr="008C50CD" w:rsidRDefault="009B08DB" w:rsidP="009B08DB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1349F338" w14:textId="77777777" w:rsidR="009B08DB" w:rsidRDefault="009B08DB" w:rsidP="009B08DB">
      <w:r w:rsidRPr="008C50CD">
        <w:t>DRV/</w:t>
      </w:r>
      <w:r>
        <w:t>drv</w:t>
      </w:r>
    </w:p>
    <w:p w14:paraId="170467D0" w14:textId="77777777" w:rsidR="008B6E5D" w:rsidRPr="009A661F" w:rsidRDefault="008B6E5D" w:rsidP="009B08DB">
      <w:pPr>
        <w:tabs>
          <w:tab w:val="left" w:pos="2160"/>
        </w:tabs>
        <w:autoSpaceDE w:val="0"/>
        <w:autoSpaceDN w:val="0"/>
        <w:adjustRightInd w:val="0"/>
        <w:jc w:val="both"/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EFD4A" w14:textId="77777777" w:rsidR="00892A51" w:rsidRDefault="00892A51" w:rsidP="00B802E8">
      <w:r>
        <w:separator/>
      </w:r>
    </w:p>
  </w:endnote>
  <w:endnote w:type="continuationSeparator" w:id="0">
    <w:p w14:paraId="68594E3B" w14:textId="77777777" w:rsidR="00892A51" w:rsidRDefault="00892A51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B4A2C" w14:textId="77777777" w:rsidR="000832BD" w:rsidRDefault="000832BD" w:rsidP="000832BD">
    <w:pPr>
      <w:pStyle w:val="Piedepgina"/>
      <w:rPr>
        <w:noProof/>
      </w:rPr>
    </w:pPr>
  </w:p>
  <w:p w14:paraId="7AD93D1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B0A9E8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C4FF3BA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16FCFBE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2462F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1981A93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E4603EB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3ACA3" w14:textId="77777777" w:rsidR="00892A51" w:rsidRDefault="00892A51" w:rsidP="00B802E8">
      <w:r>
        <w:separator/>
      </w:r>
    </w:p>
  </w:footnote>
  <w:footnote w:type="continuationSeparator" w:id="0">
    <w:p w14:paraId="3BB12A6C" w14:textId="77777777" w:rsidR="00892A51" w:rsidRDefault="00892A51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13DB5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A9B99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2E548A72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2191BC7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2B9A"/>
    <w:rsid w:val="001845C3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1D01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27D33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06D2"/>
    <w:rsid w:val="00691ACA"/>
    <w:rsid w:val="00695EB2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A51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11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C0D6D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257E9FC"/>
  <w15:chartTrackingRefBased/>
  <w15:docId w15:val="{45A2DA46-7E3A-4EF6-874F-A1F7A0E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2020-11-14T20:42:00Z</cp:lastPrinted>
  <dcterms:created xsi:type="dcterms:W3CDTF">2021-03-26T21:01:00Z</dcterms:created>
  <dcterms:modified xsi:type="dcterms:W3CDTF">2021-03-26T21:01:00Z</dcterms:modified>
</cp:coreProperties>
</file>