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C6F" w:rsidRPr="00713112" w:rsidRDefault="00102C6F" w:rsidP="00102C6F">
      <w:pPr>
        <w:rPr>
          <w:rFonts w:asciiTheme="minorHAnsi" w:hAnsiTheme="minorHAnsi"/>
          <w:color w:val="auto"/>
          <w:sz w:val="40"/>
          <w:szCs w:val="40"/>
        </w:rPr>
      </w:pPr>
      <w:r w:rsidRPr="00713112">
        <w:rPr>
          <w:rFonts w:asciiTheme="minorHAnsi" w:eastAsia="Calibri" w:hAnsiTheme="minorHAnsi" w:cs="Calibri"/>
          <w:b/>
          <w:color w:val="auto"/>
          <w:sz w:val="40"/>
          <w:szCs w:val="40"/>
        </w:rPr>
        <w:t xml:space="preserve">Annex 9 – </w:t>
      </w:r>
      <w:proofErr w:type="spellStart"/>
      <w:r w:rsidRPr="00713112">
        <w:rPr>
          <w:rFonts w:asciiTheme="minorHAnsi" w:eastAsia="Calibri" w:hAnsiTheme="minorHAnsi" w:cs="Calibri"/>
          <w:b/>
          <w:color w:val="auto"/>
          <w:sz w:val="40"/>
          <w:szCs w:val="40"/>
        </w:rPr>
        <w:t>Fomu</w:t>
      </w:r>
      <w:proofErr w:type="spellEnd"/>
      <w:r w:rsidRPr="00713112">
        <w:rPr>
          <w:rFonts w:asciiTheme="minorHAnsi" w:eastAsia="Calibri" w:hAnsiTheme="minorHAnsi" w:cs="Calibri"/>
          <w:b/>
          <w:color w:val="auto"/>
          <w:sz w:val="40"/>
          <w:szCs w:val="40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b/>
          <w:color w:val="auto"/>
          <w:sz w:val="40"/>
          <w:szCs w:val="40"/>
        </w:rPr>
        <w:t>ya</w:t>
      </w:r>
      <w:proofErr w:type="spellEnd"/>
      <w:r w:rsidRPr="00713112">
        <w:rPr>
          <w:rFonts w:asciiTheme="minorHAnsi" w:eastAsia="Calibri" w:hAnsiTheme="minorHAnsi" w:cs="Calibri"/>
          <w:b/>
          <w:color w:val="auto"/>
          <w:sz w:val="40"/>
          <w:szCs w:val="40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b/>
          <w:color w:val="auto"/>
          <w:sz w:val="40"/>
          <w:szCs w:val="40"/>
        </w:rPr>
        <w:t>Idhini</w:t>
      </w:r>
      <w:proofErr w:type="spellEnd"/>
      <w:r w:rsidRPr="00713112">
        <w:rPr>
          <w:rFonts w:asciiTheme="minorHAnsi" w:eastAsia="Calibri" w:hAnsiTheme="minorHAnsi" w:cs="Calibri"/>
          <w:b/>
          <w:color w:val="auto"/>
          <w:sz w:val="40"/>
          <w:szCs w:val="40"/>
        </w:rPr>
        <w:t xml:space="preserve"> – </w:t>
      </w:r>
      <w:proofErr w:type="spellStart"/>
      <w:r w:rsidRPr="00713112">
        <w:rPr>
          <w:rFonts w:asciiTheme="minorHAnsi" w:eastAsia="Calibri" w:hAnsiTheme="minorHAnsi" w:cs="Calibri"/>
          <w:b/>
          <w:color w:val="auto"/>
          <w:sz w:val="40"/>
          <w:szCs w:val="40"/>
        </w:rPr>
        <w:t>Mahojiano</w:t>
      </w:r>
      <w:proofErr w:type="spellEnd"/>
      <w:r w:rsidRPr="00713112">
        <w:rPr>
          <w:rFonts w:asciiTheme="minorHAnsi" w:eastAsia="Calibri" w:hAnsiTheme="minorHAnsi" w:cs="Calibri"/>
          <w:b/>
          <w:color w:val="auto"/>
          <w:sz w:val="40"/>
          <w:szCs w:val="40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b/>
          <w:color w:val="auto"/>
          <w:sz w:val="40"/>
          <w:szCs w:val="40"/>
        </w:rPr>
        <w:t>Endelezi</w:t>
      </w:r>
      <w:proofErr w:type="spellEnd"/>
    </w:p>
    <w:p w:rsidR="00102C6F" w:rsidRPr="007831C4" w:rsidRDefault="00102C6F" w:rsidP="00102C6F">
      <w:pPr>
        <w:jc w:val="both"/>
        <w:rPr>
          <w:rFonts w:asciiTheme="minorHAnsi" w:hAnsiTheme="minorHAnsi"/>
        </w:rPr>
      </w:pPr>
    </w:p>
    <w:p w:rsidR="00102C6F" w:rsidRPr="00713112" w:rsidRDefault="00102C6F" w:rsidP="00102C6F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Utangulizi</w:t>
      </w:r>
      <w:proofErr w:type="spellEnd"/>
    </w:p>
    <w:p w:rsidR="00102C6F" w:rsidRPr="00713112" w:rsidRDefault="00102C6F" w:rsidP="00102C6F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Unaombwa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unaokusudiwa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kuibuka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maswala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yanayoathiri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uzingativu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dawa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wingi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tumboni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(MDA). 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(pia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huitwa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wadudu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wanaosambazwa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udongo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STH)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maradhi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kawaida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vimelea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hapa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Kenya,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husababisha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shida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nyingi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kiafya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Kujua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msimamo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kuihusu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mapendeleo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itatusaidia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kuibuka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mikakati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kuboresha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mchakato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usambazaji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kufikia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wengi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wanaolengwa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</w:p>
    <w:p w:rsidR="00102C6F" w:rsidRPr="00713112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713112" w:rsidRDefault="00102C6F" w:rsidP="00102C6F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Lengo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fomu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kukupa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zitakazokuwezesha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kuamua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la.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wenyewe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utachukua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miezi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2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unaruhusiwa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kuuliza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maswali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yanayohusiana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.</w:t>
      </w:r>
    </w:p>
    <w:p w:rsidR="00102C6F" w:rsidRPr="007831C4" w:rsidRDefault="00102C6F" w:rsidP="00102C6F">
      <w:pPr>
        <w:jc w:val="both"/>
        <w:rPr>
          <w:rFonts w:asciiTheme="minorHAnsi" w:hAnsiTheme="minorHAnsi"/>
        </w:rPr>
      </w:pPr>
    </w:p>
    <w:p w:rsidR="00102C6F" w:rsidRPr="00713112" w:rsidRDefault="00102C6F" w:rsidP="00102C6F">
      <w:pPr>
        <w:jc w:val="both"/>
        <w:rPr>
          <w:rFonts w:asciiTheme="minorHAnsi" w:hAnsiTheme="minorHAnsi"/>
          <w:b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Lengo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La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U</w:t>
      </w:r>
      <w:r w:rsidRPr="00713112">
        <w:rPr>
          <w:rFonts w:asciiTheme="minorHAnsi" w:eastAsia="Calibri" w:hAnsiTheme="minorHAnsi" w:cs="Calibri"/>
          <w:b/>
          <w:sz w:val="36"/>
          <w:szCs w:val="36"/>
        </w:rPr>
        <w:t>tafiti</w:t>
      </w:r>
      <w:proofErr w:type="spellEnd"/>
    </w:p>
    <w:p w:rsidR="00102C6F" w:rsidRPr="00713112" w:rsidRDefault="00102C6F" w:rsidP="00102C6F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Inatumainiwa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zitakazopatikana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zitasaidia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kuboresha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uzingativu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dawa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Tathmini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itafanywa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ujuzi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misimamo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mapendeleo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maswala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yanayoathiri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usambazaji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uwajibikaji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ajili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(STH).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Lengo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kudumu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kuboresha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afya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.</w:t>
      </w:r>
    </w:p>
    <w:p w:rsidR="00102C6F" w:rsidRPr="007831C4" w:rsidRDefault="00102C6F" w:rsidP="00102C6F">
      <w:pPr>
        <w:jc w:val="both"/>
        <w:rPr>
          <w:rFonts w:asciiTheme="minorHAnsi" w:hAnsiTheme="minorHAnsi"/>
        </w:rPr>
      </w:pPr>
    </w:p>
    <w:p w:rsidR="00102C6F" w:rsidRPr="00713112" w:rsidRDefault="00102C6F" w:rsidP="00102C6F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Utaratibu</w:t>
      </w:r>
      <w:proofErr w:type="spellEnd"/>
      <w:r w:rsidRPr="00713112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wa</w:t>
      </w:r>
      <w:proofErr w:type="spellEnd"/>
      <w:r w:rsidRPr="00713112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Kufuatwa</w:t>
      </w:r>
      <w:proofErr w:type="spellEnd"/>
    </w:p>
    <w:p w:rsidR="00102C6F" w:rsidRPr="00713112" w:rsidRDefault="00102C6F" w:rsidP="00102C6F">
      <w:p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10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wamechaguliwa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kibahati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nasibu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wahojiwe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mwanajamii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utaulizwa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kutoa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ujuzi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/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ufahamu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msimamo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maswala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yanayoathiri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uzingatifu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mapendekezo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upeanaji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dawa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Mahojiano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yatatendeka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pahali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panapofaa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itachukuwa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dakika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10. Si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lazima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tukuhoji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tena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baada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leo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Utahitajika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kutoa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kibinafsi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jina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kabila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</w:p>
    <w:p w:rsidR="00102C6F" w:rsidRPr="00713112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713112" w:rsidRDefault="00102C6F" w:rsidP="00102C6F">
      <w:pPr>
        <w:jc w:val="both"/>
        <w:rPr>
          <w:rFonts w:asciiTheme="minorHAnsi" w:hAnsiTheme="minorHAnsi"/>
          <w:color w:val="auto"/>
          <w:sz w:val="36"/>
          <w:szCs w:val="36"/>
        </w:rPr>
      </w:pPr>
      <w:proofErr w:type="spellStart"/>
      <w:r w:rsidRPr="00713112">
        <w:rPr>
          <w:rFonts w:asciiTheme="minorHAnsi" w:eastAsia="Calibri" w:hAnsiTheme="minorHAnsi" w:cs="Calibri"/>
          <w:b/>
          <w:color w:val="auto"/>
          <w:sz w:val="36"/>
          <w:szCs w:val="36"/>
        </w:rPr>
        <w:t>Faida</w:t>
      </w:r>
      <w:proofErr w:type="spellEnd"/>
    </w:p>
    <w:p w:rsidR="00102C6F" w:rsidRPr="00713112" w:rsidRDefault="00102C6F" w:rsidP="00102C6F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ufahamu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/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ujuziwa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misimamo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mapendeleo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zitatumika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kukabiliana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changamoto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uzingativu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MDA.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Hatimaye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tunatarajia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mtakuwa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afya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njema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itafikia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wengi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wanaolengwa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tumboni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itaangamizwa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Kuamua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kukataa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hakutaathiri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kiwango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cha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utakachopokea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familia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unahusisha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mchezo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utakaowezesha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kushinda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hadi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SH 50,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zitakazotumwa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M-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pesa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baada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kukamilika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</w:p>
    <w:p w:rsidR="00102C6F" w:rsidRPr="00713112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713112" w:rsidRDefault="00102C6F" w:rsidP="00102C6F">
      <w:pPr>
        <w:jc w:val="both"/>
        <w:rPr>
          <w:rFonts w:asciiTheme="minorHAnsi" w:eastAsia="Calibri" w:hAnsiTheme="minorHAnsi" w:cs="Calibri"/>
          <w:b/>
          <w:color w:val="auto"/>
          <w:sz w:val="36"/>
          <w:szCs w:val="36"/>
        </w:rPr>
      </w:pPr>
      <w:proofErr w:type="spellStart"/>
      <w:r w:rsidRPr="00713112">
        <w:rPr>
          <w:rFonts w:asciiTheme="minorHAnsi" w:eastAsia="Calibri" w:hAnsiTheme="minorHAnsi" w:cs="Calibri"/>
          <w:b/>
          <w:color w:val="auto"/>
          <w:sz w:val="36"/>
          <w:szCs w:val="36"/>
        </w:rPr>
        <w:t>Hatari</w:t>
      </w:r>
      <w:proofErr w:type="spellEnd"/>
    </w:p>
    <w:p w:rsidR="00102C6F" w:rsidRPr="00713112" w:rsidRDefault="00102C6F" w:rsidP="00102C6F">
      <w:pPr>
        <w:jc w:val="both"/>
        <w:rPr>
          <w:rFonts w:asciiTheme="minorHAnsi" w:eastAsia="Calibri" w:hAnsiTheme="minorHAnsi" w:cs="Calibri"/>
          <w:color w:val="auto"/>
        </w:rPr>
      </w:pPr>
      <w:r w:rsidRPr="00713112">
        <w:rPr>
          <w:rFonts w:asciiTheme="minorHAnsi" w:eastAsia="Calibri" w:hAnsiTheme="minorHAnsi" w:cs="Calibri"/>
          <w:color w:val="auto"/>
        </w:rPr>
        <w:t xml:space="preserve">Kama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mwingine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wowote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uwezekano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kufichuliwa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lakini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tunafanya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juhudi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kupunguza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uwezekano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hatari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hiyo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.</w:t>
      </w:r>
    </w:p>
    <w:p w:rsidR="00102C6F" w:rsidRPr="00713112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713112" w:rsidRDefault="00102C6F" w:rsidP="00102C6F">
      <w:pPr>
        <w:jc w:val="both"/>
        <w:rPr>
          <w:rFonts w:asciiTheme="minorHAnsi" w:hAnsiTheme="minorHAnsi"/>
          <w:color w:val="auto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Hakikisho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ya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S</w:t>
      </w:r>
      <w:r w:rsidRPr="00713112">
        <w:rPr>
          <w:rFonts w:asciiTheme="minorHAnsi" w:eastAsia="Calibri" w:hAnsiTheme="minorHAnsi" w:cs="Calibri"/>
          <w:b/>
          <w:color w:val="auto"/>
          <w:sz w:val="36"/>
          <w:szCs w:val="36"/>
        </w:rPr>
        <w:t>iri</w:t>
      </w:r>
    </w:p>
    <w:p w:rsidR="00102C6F" w:rsidRPr="00713112" w:rsidRDefault="00102C6F" w:rsidP="00102C6F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lastRenderedPageBreak/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zitahifadhiwa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iwezekanavyo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matokeo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yatachapishwa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kutolewa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majina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zingine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zinazotambulisha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hazitatumika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Hakuna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zozote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zinazotambulisha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binafsi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zitatolewa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serikali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shirika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lolote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lisilo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kiserikali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Kupunguza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uwezekano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kufichuliwa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vifaa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vyote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vitakavyotumika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kukusanya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vitakuwa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nywila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Ni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Evidence Action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ndio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watatakaoweza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Utapewa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nakala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fomu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</w:p>
    <w:p w:rsidR="00102C6F" w:rsidRPr="007831C4" w:rsidRDefault="00102C6F" w:rsidP="00102C6F">
      <w:pPr>
        <w:jc w:val="both"/>
        <w:rPr>
          <w:rFonts w:asciiTheme="minorHAnsi" w:hAnsiTheme="minorHAnsi"/>
        </w:rPr>
      </w:pPr>
    </w:p>
    <w:p w:rsidR="00102C6F" w:rsidRPr="00D52C6B" w:rsidRDefault="00102C6F" w:rsidP="00102C6F">
      <w:pPr>
        <w:jc w:val="both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Hifadhi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ya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H</w:t>
      </w:r>
      <w:r w:rsidRPr="00D52C6B">
        <w:rPr>
          <w:rFonts w:asciiTheme="minorHAnsi" w:eastAsia="Calibri" w:hAnsiTheme="minorHAnsi" w:cs="Calibri"/>
          <w:b/>
          <w:sz w:val="36"/>
          <w:szCs w:val="36"/>
        </w:rPr>
        <w:t>abari</w:t>
      </w:r>
      <w:proofErr w:type="spellEnd"/>
    </w:p>
    <w:p w:rsidR="00102C6F" w:rsidRPr="00B17D4A" w:rsidRDefault="00102C6F" w:rsidP="00102C6F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B17D4A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zitahifadhiwa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kwenye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vijisanduku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vilivyo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salama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tarakilishi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vifaa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vyenye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nywila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za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. Ni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watafiti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tu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ndio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wataoweza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kuzifikia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hizi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>.</w:t>
      </w:r>
    </w:p>
    <w:p w:rsidR="00102C6F" w:rsidRPr="00B17D4A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B17D4A" w:rsidRDefault="00102C6F" w:rsidP="00102C6F">
      <w:pPr>
        <w:jc w:val="both"/>
        <w:rPr>
          <w:rFonts w:asciiTheme="minorHAnsi" w:hAnsiTheme="minorHAnsi"/>
          <w:color w:val="auto"/>
          <w:sz w:val="36"/>
          <w:szCs w:val="36"/>
        </w:rPr>
      </w:pPr>
      <w:proofErr w:type="spellStart"/>
      <w:r w:rsidRPr="00B17D4A">
        <w:rPr>
          <w:rFonts w:asciiTheme="minorHAnsi" w:eastAsia="Calibri" w:hAnsiTheme="minorHAnsi" w:cs="Calibri"/>
          <w:b/>
          <w:color w:val="auto"/>
          <w:sz w:val="36"/>
          <w:szCs w:val="36"/>
        </w:rPr>
        <w:t>Haki</w:t>
      </w:r>
      <w:proofErr w:type="spellEnd"/>
      <w:r w:rsidRPr="00B17D4A"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b/>
          <w:color w:val="auto"/>
          <w:sz w:val="36"/>
          <w:szCs w:val="36"/>
        </w:rPr>
        <w:t>ya</w:t>
      </w:r>
      <w:proofErr w:type="spellEnd"/>
      <w:r w:rsidRPr="00B17D4A"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b/>
          <w:color w:val="auto"/>
          <w:sz w:val="36"/>
          <w:szCs w:val="36"/>
        </w:rPr>
        <w:t>Kukataa</w:t>
      </w:r>
      <w:proofErr w:type="spellEnd"/>
      <w:r w:rsidRPr="00B17D4A"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au </w:t>
      </w:r>
      <w:proofErr w:type="spellStart"/>
      <w:r w:rsidRPr="00B17D4A">
        <w:rPr>
          <w:rFonts w:asciiTheme="minorHAnsi" w:eastAsia="Calibri" w:hAnsiTheme="minorHAnsi" w:cs="Calibri"/>
          <w:b/>
          <w:color w:val="auto"/>
          <w:sz w:val="36"/>
          <w:szCs w:val="36"/>
        </w:rPr>
        <w:t>Kujiondoa</w:t>
      </w:r>
      <w:proofErr w:type="spellEnd"/>
      <w:r w:rsidRPr="00B17D4A"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</w:p>
    <w:p w:rsidR="00102C6F" w:rsidRPr="00B17D4A" w:rsidRDefault="00102C6F" w:rsidP="00102C6F">
      <w:pPr>
        <w:jc w:val="both"/>
        <w:rPr>
          <w:rFonts w:asciiTheme="minorHAnsi" w:eastAsia="Calibri" w:hAnsiTheme="minorHAnsi" w:cs="Calibri"/>
          <w:color w:val="auto"/>
        </w:rPr>
      </w:pPr>
      <w:r w:rsidRPr="00B17D4A">
        <w:rPr>
          <w:rFonts w:asciiTheme="minorHAnsi" w:eastAsia="Calibri" w:hAnsiTheme="minorHAnsi" w:cs="Calibri"/>
          <w:color w:val="auto"/>
        </w:rPr>
        <w:t xml:space="preserve">Ni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muhimu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ufahamu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kanununi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za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jumla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zitkazotumika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kwa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washiriki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wote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wa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huu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>:</w:t>
      </w:r>
    </w:p>
    <w:p w:rsidR="00102C6F" w:rsidRPr="00B17D4A" w:rsidRDefault="00102C6F" w:rsidP="00102C6F">
      <w:pPr>
        <w:jc w:val="both"/>
        <w:rPr>
          <w:rFonts w:asciiTheme="minorHAnsi" w:eastAsia="Calibri" w:hAnsiTheme="minorHAnsi" w:cs="Calibri"/>
          <w:color w:val="auto"/>
        </w:rPr>
      </w:pPr>
    </w:p>
    <w:p w:rsidR="00102C6F" w:rsidRPr="00B17D4A" w:rsidRDefault="00102C6F" w:rsidP="00102C6F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color w:val="auto"/>
        </w:rPr>
      </w:pPr>
      <w:proofErr w:type="spellStart"/>
      <w:r w:rsidRPr="00B17D4A">
        <w:rPr>
          <w:rFonts w:asciiTheme="minorHAnsi" w:hAnsiTheme="minorHAnsi"/>
          <w:color w:val="auto"/>
        </w:rPr>
        <w:t>Kushiriki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katika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utafiti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ni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kwa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hiari</w:t>
      </w:r>
      <w:proofErr w:type="spellEnd"/>
      <w:r w:rsidRPr="00B17D4A">
        <w:rPr>
          <w:rFonts w:asciiTheme="minorHAnsi" w:hAnsiTheme="minorHAnsi"/>
          <w:color w:val="auto"/>
        </w:rPr>
        <w:t>.</w:t>
      </w:r>
    </w:p>
    <w:p w:rsidR="00102C6F" w:rsidRPr="00B17D4A" w:rsidRDefault="00102C6F" w:rsidP="00102C6F">
      <w:pPr>
        <w:pStyle w:val="ListParagraph"/>
        <w:numPr>
          <w:ilvl w:val="0"/>
          <w:numId w:val="4"/>
        </w:numPr>
        <w:jc w:val="both"/>
        <w:rPr>
          <w:rFonts w:asciiTheme="minorHAnsi" w:eastAsia="Arial" w:hAnsiTheme="minorHAnsi" w:cs="Arial"/>
          <w:color w:val="auto"/>
        </w:rPr>
      </w:pPr>
      <w:proofErr w:type="spellStart"/>
      <w:r w:rsidRPr="00B17D4A">
        <w:rPr>
          <w:rFonts w:asciiTheme="minorHAnsi" w:hAnsiTheme="minorHAnsi"/>
          <w:color w:val="auto"/>
        </w:rPr>
        <w:t>Uamuzi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wako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kushiriki</w:t>
      </w:r>
      <w:proofErr w:type="spellEnd"/>
      <w:r w:rsidRPr="00B17D4A">
        <w:rPr>
          <w:rFonts w:asciiTheme="minorHAnsi" w:hAnsiTheme="minorHAnsi"/>
          <w:color w:val="auto"/>
        </w:rPr>
        <w:t xml:space="preserve"> au </w:t>
      </w:r>
      <w:proofErr w:type="spellStart"/>
      <w:r w:rsidRPr="00B17D4A">
        <w:rPr>
          <w:rFonts w:asciiTheme="minorHAnsi" w:hAnsiTheme="minorHAnsi"/>
          <w:color w:val="auto"/>
        </w:rPr>
        <w:t>kutoshiriki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hakutakuathiri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wewe</w:t>
      </w:r>
      <w:proofErr w:type="spellEnd"/>
      <w:r w:rsidRPr="00B17D4A">
        <w:rPr>
          <w:rFonts w:asciiTheme="minorHAnsi" w:hAnsiTheme="minorHAnsi"/>
          <w:color w:val="auto"/>
        </w:rPr>
        <w:t xml:space="preserve">, </w:t>
      </w:r>
      <w:proofErr w:type="spellStart"/>
      <w:r w:rsidRPr="00B17D4A">
        <w:rPr>
          <w:rFonts w:asciiTheme="minorHAnsi" w:hAnsiTheme="minorHAnsi"/>
          <w:color w:val="auto"/>
        </w:rPr>
        <w:t>familia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yako</w:t>
      </w:r>
      <w:proofErr w:type="spellEnd"/>
      <w:r w:rsidRPr="00B17D4A">
        <w:rPr>
          <w:rFonts w:asciiTheme="minorHAnsi" w:hAnsiTheme="minorHAnsi"/>
          <w:color w:val="auto"/>
        </w:rPr>
        <w:t xml:space="preserve"> au </w:t>
      </w:r>
      <w:proofErr w:type="spellStart"/>
      <w:r w:rsidRPr="00B17D4A">
        <w:rPr>
          <w:rFonts w:asciiTheme="minorHAnsi" w:hAnsiTheme="minorHAnsi"/>
          <w:color w:val="auto"/>
        </w:rPr>
        <w:t>jamii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yako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jinsi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mtakavyopewa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matibabu</w:t>
      </w:r>
      <w:proofErr w:type="spellEnd"/>
      <w:r w:rsidRPr="00B17D4A">
        <w:rPr>
          <w:rFonts w:asciiTheme="minorHAnsi" w:hAnsiTheme="minorHAnsi"/>
          <w:color w:val="auto"/>
        </w:rPr>
        <w:t xml:space="preserve"> au </w:t>
      </w:r>
      <w:proofErr w:type="spellStart"/>
      <w:r w:rsidRPr="00B17D4A">
        <w:rPr>
          <w:rFonts w:asciiTheme="minorHAnsi" w:hAnsiTheme="minorHAnsi"/>
          <w:color w:val="auto"/>
        </w:rPr>
        <w:t>kupata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manufaa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yaliyoko</w:t>
      </w:r>
      <w:proofErr w:type="spellEnd"/>
      <w:r>
        <w:rPr>
          <w:rFonts w:asciiTheme="minorHAnsi" w:hAnsiTheme="minorHAnsi"/>
          <w:color w:val="auto"/>
        </w:rPr>
        <w:t>.</w:t>
      </w:r>
    </w:p>
    <w:p w:rsidR="00102C6F" w:rsidRPr="00B17D4A" w:rsidRDefault="00102C6F" w:rsidP="00102C6F">
      <w:pPr>
        <w:pStyle w:val="ListParagraph"/>
        <w:numPr>
          <w:ilvl w:val="0"/>
          <w:numId w:val="4"/>
        </w:numPr>
        <w:jc w:val="both"/>
        <w:rPr>
          <w:rFonts w:asciiTheme="minorHAnsi" w:eastAsia="Arial" w:hAnsiTheme="minorHAnsi" w:cs="Arial"/>
          <w:color w:val="auto"/>
        </w:rPr>
      </w:pPr>
      <w:proofErr w:type="spellStart"/>
      <w:r w:rsidRPr="00B17D4A">
        <w:rPr>
          <w:rFonts w:asciiTheme="minorHAnsi" w:hAnsiTheme="minorHAnsi"/>
          <w:color w:val="auto"/>
        </w:rPr>
        <w:t>Unaweza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kujiondoa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kutoka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kwa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utafiti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wakati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wowote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bila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adhabu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ama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kupoteza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faida</w:t>
      </w:r>
      <w:proofErr w:type="spellEnd"/>
      <w:r w:rsidRPr="00B17D4A">
        <w:rPr>
          <w:rFonts w:asciiTheme="minorHAnsi" w:hAnsiTheme="minorHAnsi"/>
          <w:color w:val="auto"/>
        </w:rPr>
        <w:t xml:space="preserve"> </w:t>
      </w:r>
      <w:proofErr w:type="spellStart"/>
      <w:r w:rsidRPr="00B17D4A">
        <w:rPr>
          <w:rFonts w:asciiTheme="minorHAnsi" w:hAnsiTheme="minorHAnsi"/>
          <w:color w:val="auto"/>
        </w:rPr>
        <w:t>yoyote</w:t>
      </w:r>
      <w:proofErr w:type="spellEnd"/>
      <w:r w:rsidRPr="00B17D4A">
        <w:rPr>
          <w:rFonts w:asciiTheme="minorHAnsi" w:hAnsiTheme="minorHAnsi"/>
          <w:color w:val="auto"/>
        </w:rPr>
        <w:t xml:space="preserve">. </w:t>
      </w:r>
    </w:p>
    <w:p w:rsidR="00102C6F" w:rsidRPr="00B17D4A" w:rsidRDefault="00102C6F" w:rsidP="00102C6F">
      <w:pPr>
        <w:jc w:val="both"/>
        <w:rPr>
          <w:rFonts w:asciiTheme="minorHAnsi" w:hAnsiTheme="minorHAnsi"/>
          <w:color w:val="auto"/>
        </w:rPr>
      </w:pPr>
      <w:proofErr w:type="spellStart"/>
      <w:r w:rsidRPr="00B17D4A">
        <w:rPr>
          <w:rFonts w:asciiTheme="minorHAnsi" w:eastAsia="Calibri" w:hAnsiTheme="minorHAnsi" w:cs="Calibri"/>
          <w:color w:val="auto"/>
        </w:rPr>
        <w:t>Tafadhali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uwe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huru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kuuliza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maswali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yoyote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uliyonayo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. </w:t>
      </w:r>
      <w:r w:rsidRPr="00B17D4A">
        <w:rPr>
          <w:rFonts w:asciiTheme="minorHAnsi" w:eastAsia="Calibri" w:hAnsiTheme="minorHAnsi" w:cs="Calibri"/>
          <w:b/>
          <w:color w:val="auto"/>
        </w:rPr>
        <w:t xml:space="preserve">Je, </w:t>
      </w:r>
      <w:proofErr w:type="spellStart"/>
      <w:r w:rsidRPr="00B17D4A">
        <w:rPr>
          <w:rFonts w:asciiTheme="minorHAnsi" w:eastAsia="Calibri" w:hAnsiTheme="minorHAnsi" w:cs="Calibri"/>
          <w:b/>
          <w:color w:val="auto"/>
        </w:rPr>
        <w:t>unakubali</w:t>
      </w:r>
      <w:proofErr w:type="spellEnd"/>
      <w:r w:rsidRPr="00B17D4A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b/>
          <w:color w:val="auto"/>
        </w:rPr>
        <w:t>kushiriki</w:t>
      </w:r>
      <w:proofErr w:type="spellEnd"/>
      <w:r w:rsidRPr="00B17D4A">
        <w:rPr>
          <w:rFonts w:asciiTheme="minorHAnsi" w:eastAsia="Calibri" w:hAnsiTheme="minorHAnsi" w:cs="Calibri"/>
          <w:b/>
          <w:color w:val="auto"/>
        </w:rPr>
        <w:t xml:space="preserve">? </w:t>
      </w:r>
    </w:p>
    <w:p w:rsidR="00102C6F" w:rsidRPr="00B17D4A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B17D4A" w:rsidRDefault="00102C6F" w:rsidP="00102C6F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B17D4A">
        <w:rPr>
          <w:rFonts w:asciiTheme="minorHAnsi" w:eastAsia="Calibri" w:hAnsiTheme="minorHAnsi" w:cs="Calibri"/>
          <w:color w:val="auto"/>
        </w:rPr>
        <w:t>Nakiri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kuwa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nimeelezwa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kikamilifu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fomu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hii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ya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kwa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lugha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ninayoieIewa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nilipewa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fursa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ya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kuuliza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maswali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ambayo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nimejibiwa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nikaridhika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Nimekubali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kwa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hiari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huu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ninafahamu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kuwa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nina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haki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ya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kujiondoa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wowote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bila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adhabu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. </w:t>
      </w:r>
    </w:p>
    <w:p w:rsidR="00102C6F" w:rsidRPr="00B17D4A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B17D4A" w:rsidRDefault="00102C6F" w:rsidP="00102C6F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B17D4A">
        <w:rPr>
          <w:rFonts w:asciiTheme="minorHAnsi" w:eastAsia="Calibri" w:hAnsiTheme="minorHAnsi" w:cs="Calibri"/>
          <w:color w:val="auto"/>
        </w:rPr>
        <w:t>Jina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B17D4A">
        <w:rPr>
          <w:rFonts w:asciiTheme="minorHAnsi" w:eastAsia="Calibri" w:hAnsiTheme="minorHAnsi" w:cs="Calibri"/>
          <w:color w:val="auto"/>
        </w:rPr>
        <w:t>mshiriki</w:t>
      </w:r>
      <w:proofErr w:type="spellEnd"/>
      <w:r w:rsidRPr="00B17D4A">
        <w:rPr>
          <w:rFonts w:asciiTheme="minorHAnsi" w:eastAsia="Calibri" w:hAnsiTheme="minorHAnsi" w:cs="Calibri"/>
          <w:color w:val="auto"/>
        </w:rPr>
        <w:t>: ________________________________________________________________</w:t>
      </w:r>
    </w:p>
    <w:p w:rsidR="00102C6F" w:rsidRPr="00B17D4A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DE4441" w:rsidRDefault="00102C6F" w:rsidP="00102C6F">
      <w:pPr>
        <w:jc w:val="both"/>
        <w:rPr>
          <w:rFonts w:asciiTheme="minorHAnsi" w:hAnsiTheme="minorHAnsi"/>
          <w:color w:val="auto"/>
        </w:rPr>
      </w:pPr>
      <w:proofErr w:type="spellStart"/>
      <w:r w:rsidRPr="00DE4441">
        <w:rPr>
          <w:rFonts w:asciiTheme="minorHAnsi" w:eastAsia="Calibri" w:hAnsiTheme="minorHAnsi" w:cs="Calibri"/>
          <w:color w:val="auto"/>
        </w:rPr>
        <w:t>Sahihi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mshiriki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alama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kidole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: _______________________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>: _____________</w:t>
      </w:r>
    </w:p>
    <w:p w:rsidR="00102C6F" w:rsidRPr="00DE4441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DE4441" w:rsidRDefault="00102C6F" w:rsidP="00102C6F">
      <w:pPr>
        <w:jc w:val="both"/>
        <w:rPr>
          <w:rFonts w:asciiTheme="minorHAnsi" w:hAnsiTheme="minorHAnsi"/>
          <w:color w:val="auto"/>
        </w:rPr>
      </w:pPr>
      <w:r w:rsidRPr="00DE4441">
        <w:rPr>
          <w:rFonts w:asciiTheme="minorHAnsi" w:eastAsia="Calibri" w:hAnsiTheme="minorHAnsi" w:cs="Calibri"/>
          <w:b/>
          <w:color w:val="auto"/>
        </w:rPr>
        <w:t xml:space="preserve">Nam. </w:t>
      </w:r>
      <w:proofErr w:type="spellStart"/>
      <w:r w:rsidRPr="00DE4441">
        <w:rPr>
          <w:rFonts w:asciiTheme="minorHAnsi" w:eastAsia="Calibri" w:hAnsiTheme="minorHAnsi" w:cs="Calibri"/>
          <w:b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b/>
          <w:color w:val="auto"/>
        </w:rPr>
        <w:t>Utafiti</w:t>
      </w:r>
      <w:proofErr w:type="spellEnd"/>
      <w:r w:rsidRPr="00DE4441">
        <w:rPr>
          <w:rFonts w:asciiTheme="minorHAnsi" w:eastAsia="Calibri" w:hAnsiTheme="minorHAnsi" w:cs="Calibri"/>
          <w:b/>
          <w:color w:val="auto"/>
        </w:rPr>
        <w:t>: KEMRI/SERU</w:t>
      </w:r>
    </w:p>
    <w:p w:rsidR="00102C6F" w:rsidRPr="00DE4441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DE4441" w:rsidRDefault="00102C6F" w:rsidP="00102C6F">
      <w:pPr>
        <w:jc w:val="both"/>
        <w:rPr>
          <w:rFonts w:asciiTheme="minorHAnsi" w:hAnsiTheme="minorHAnsi"/>
          <w:color w:val="auto"/>
        </w:rPr>
      </w:pPr>
      <w:proofErr w:type="spellStart"/>
      <w:r w:rsidRPr="00DE4441">
        <w:rPr>
          <w:rFonts w:asciiTheme="minorHAnsi" w:eastAsia="Calibri" w:hAnsiTheme="minorHAnsi" w:cs="Calibri"/>
          <w:color w:val="auto"/>
        </w:rPr>
        <w:t>Jina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shahidi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>: ______________________________________________________________</w:t>
      </w:r>
    </w:p>
    <w:p w:rsidR="00102C6F" w:rsidRPr="00DE4441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DE4441" w:rsidRDefault="00102C6F" w:rsidP="00102C6F">
      <w:pPr>
        <w:jc w:val="both"/>
        <w:rPr>
          <w:rFonts w:asciiTheme="minorHAnsi" w:hAnsiTheme="minorHAnsi"/>
          <w:color w:val="auto"/>
        </w:rPr>
      </w:pPr>
      <w:proofErr w:type="spellStart"/>
      <w:r w:rsidRPr="00DE4441">
        <w:rPr>
          <w:rFonts w:asciiTheme="minorHAnsi" w:eastAsia="Calibri" w:hAnsiTheme="minorHAnsi" w:cs="Calibri"/>
          <w:color w:val="auto"/>
        </w:rPr>
        <w:t>Sahihi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shahidi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: ____________________________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>: ________________________</w:t>
      </w:r>
    </w:p>
    <w:p w:rsidR="00102C6F" w:rsidRPr="00DE4441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DE4441" w:rsidRDefault="00102C6F" w:rsidP="00102C6F">
      <w:pPr>
        <w:jc w:val="both"/>
        <w:rPr>
          <w:rFonts w:asciiTheme="minorHAnsi" w:hAnsiTheme="minorHAnsi"/>
          <w:color w:val="auto"/>
        </w:rPr>
      </w:pPr>
      <w:proofErr w:type="spellStart"/>
      <w:r w:rsidRPr="00DE4441">
        <w:rPr>
          <w:rFonts w:asciiTheme="minorHAnsi" w:eastAsia="Calibri" w:hAnsiTheme="minorHAnsi" w:cs="Calibri"/>
          <w:color w:val="auto"/>
        </w:rPr>
        <w:t>Sahihi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mtafiti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>: __________________________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>:____________________________</w:t>
      </w:r>
    </w:p>
    <w:p w:rsidR="00102C6F" w:rsidRPr="00DE4441" w:rsidRDefault="00102C6F" w:rsidP="00102C6F">
      <w:pPr>
        <w:jc w:val="both"/>
        <w:rPr>
          <w:rFonts w:asciiTheme="minorHAnsi" w:hAnsiTheme="minorHAnsi"/>
          <w:color w:val="auto"/>
        </w:rPr>
      </w:pPr>
    </w:p>
    <w:p w:rsidR="00102C6F" w:rsidRPr="00DE4441" w:rsidRDefault="00102C6F" w:rsidP="00102C6F">
      <w:pPr>
        <w:jc w:val="both"/>
        <w:rPr>
          <w:rFonts w:asciiTheme="minorHAnsi" w:hAnsiTheme="minorHAnsi"/>
          <w:color w:val="auto"/>
        </w:rPr>
      </w:pPr>
      <w:proofErr w:type="spellStart"/>
      <w:r w:rsidRPr="00DE4441">
        <w:rPr>
          <w:rFonts w:asciiTheme="minorHAnsi" w:eastAsia="Calibri" w:hAnsiTheme="minorHAnsi" w:cs="Calibri"/>
          <w:b/>
          <w:color w:val="auto"/>
        </w:rPr>
        <w:t>Mawasiliano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: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Swali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>?</w:t>
      </w:r>
    </w:p>
    <w:p w:rsidR="00102C6F" w:rsidRPr="00DE4441" w:rsidRDefault="00102C6F" w:rsidP="00102C6F">
      <w:pPr>
        <w:jc w:val="both"/>
        <w:rPr>
          <w:rFonts w:asciiTheme="minorHAnsi" w:hAnsiTheme="minorHAnsi"/>
          <w:color w:val="auto"/>
        </w:rPr>
      </w:pPr>
      <w:proofErr w:type="spellStart"/>
      <w:r w:rsidRPr="00DE4441">
        <w:rPr>
          <w:rFonts w:asciiTheme="minorHAnsi" w:eastAsia="Calibri" w:hAnsiTheme="minorHAnsi" w:cs="Calibri"/>
          <w:color w:val="auto"/>
        </w:rPr>
        <w:t>Ukiwa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swali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lolote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waweza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kuwasiliana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Doris W.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Njomo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Kenya Medical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Reasearch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Institute, Nairobi.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Simu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; 2722541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pia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baadaye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Iwapo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maswala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yoyote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haki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za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kibinadamu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maadili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maslahi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waweza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kuwasiliana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katibu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KEMRI,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Kitengo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cha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Sayansi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Maadili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Simu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: 020-722541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rununu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; 0717-719477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ama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barua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pepe </w:t>
      </w:r>
      <w:hyperlink r:id="rId5">
        <w:r w:rsidRPr="00DE4441">
          <w:rPr>
            <w:rFonts w:asciiTheme="minorHAnsi" w:eastAsia="Calibri" w:hAnsiTheme="minorHAnsi" w:cs="Calibri"/>
            <w:color w:val="auto"/>
            <w:u w:val="single"/>
          </w:rPr>
          <w:t>seru@kemri.org</w:t>
        </w:r>
      </w:hyperlink>
      <w:r w:rsidRPr="00DE444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unaongozwa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Karim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Naguib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Anne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Karing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wakisimamiwa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Ted Miguel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kutoka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chuo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kikuu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UC Berkeley United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Statea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of America.</w:t>
      </w:r>
    </w:p>
    <w:p w:rsidR="00102C6F" w:rsidRDefault="00102C6F" w:rsidP="00102C6F">
      <w:pPr>
        <w:jc w:val="both"/>
        <w:rPr>
          <w:rFonts w:asciiTheme="minorHAnsi" w:hAnsiTheme="minorHAnsi"/>
        </w:rPr>
      </w:pPr>
    </w:p>
    <w:p w:rsidR="00C51CAA" w:rsidRPr="00102C6F" w:rsidRDefault="00102C6F" w:rsidP="00102C6F">
      <w:bookmarkStart w:id="0" w:name="_GoBack"/>
      <w:bookmarkEnd w:id="0"/>
    </w:p>
    <w:sectPr w:rsidR="00C51CAA" w:rsidRPr="0010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102C6F"/>
    <w:rsid w:val="0028365F"/>
    <w:rsid w:val="00327D1D"/>
    <w:rsid w:val="003E0425"/>
    <w:rsid w:val="004F60E9"/>
    <w:rsid w:val="00584356"/>
    <w:rsid w:val="007A16DF"/>
    <w:rsid w:val="0090479C"/>
    <w:rsid w:val="00D84336"/>
    <w:rsid w:val="00F262EE"/>
    <w:rsid w:val="00F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u@kemr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2016-06-12T16:09:00Z</dcterms:created>
  <dcterms:modified xsi:type="dcterms:W3CDTF">2016-06-12T16:09:00Z</dcterms:modified>
</cp:coreProperties>
</file>