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1D" w:rsidRPr="00C65EC5" w:rsidRDefault="0037381D" w:rsidP="003738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FF0000"/>
          <w:sz w:val="21"/>
          <w:szCs w:val="21"/>
          <w:lang w:eastAsia="et-EE"/>
        </w:rPr>
      </w:pP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Eemalda </w:t>
      </w:r>
      <w:r w:rsidR="00C65EC5"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topelt tühikud</w:t>
      </w:r>
    </w:p>
    <w:p w:rsidR="0037381D" w:rsidRPr="00C65EC5" w:rsidRDefault="0037381D" w:rsidP="003738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FF0000"/>
          <w:sz w:val="21"/>
          <w:szCs w:val="21"/>
          <w:lang w:eastAsia="et-EE"/>
        </w:rPr>
      </w:pP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Eemalda tühik-kirjavahemärk vead (koma ja punkt)</w:t>
      </w:r>
    </w:p>
    <w:p w:rsidR="0037381D" w:rsidRPr="00C65EC5" w:rsidRDefault="0037381D" w:rsidP="003738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FF0000"/>
          <w:sz w:val="21"/>
          <w:szCs w:val="21"/>
          <w:lang w:eastAsia="et-EE"/>
        </w:rPr>
      </w:pP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Lülita sisse mitteprinditavad märgid ja eemalda ülearused tabeldusmärgid (nooled paremale)</w:t>
      </w:r>
    </w:p>
    <w:p w:rsidR="0037381D" w:rsidRPr="00C65EC5" w:rsidRDefault="0037381D" w:rsidP="003738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FF0000"/>
          <w:sz w:val="21"/>
          <w:szCs w:val="21"/>
          <w:lang w:eastAsia="et-EE"/>
        </w:rPr>
      </w:pP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Vii läbi õigekeelsuskontroll:</w:t>
      </w:r>
    </w:p>
    <w:p w:rsidR="0037381D" w:rsidRPr="00C65EC5" w:rsidRDefault="0037381D" w:rsidP="0037381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FF0000"/>
          <w:sz w:val="21"/>
          <w:szCs w:val="21"/>
          <w:lang w:eastAsia="et-EE"/>
        </w:rPr>
      </w:pP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paranda õigekirjavead</w:t>
      </w:r>
    </w:p>
    <w:p w:rsidR="0037381D" w:rsidRPr="00C65EC5" w:rsidRDefault="0037381D" w:rsidP="0037381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FF0000"/>
          <w:sz w:val="21"/>
          <w:szCs w:val="21"/>
          <w:lang w:eastAsia="et-EE"/>
        </w:rPr>
      </w:pP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ignoreeri sõnu: mupokas, läppar</w:t>
      </w:r>
    </w:p>
    <w:p w:rsidR="0037381D" w:rsidRPr="00C65EC5" w:rsidRDefault="0037381D" w:rsidP="0037381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FF0000"/>
          <w:sz w:val="21"/>
          <w:szCs w:val="21"/>
          <w:lang w:eastAsia="et-EE"/>
        </w:rPr>
      </w:pP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eemalda tekstist sõnad: vä, vää</w:t>
      </w:r>
    </w:p>
    <w:p w:rsidR="0037381D" w:rsidRPr="007A32AD" w:rsidRDefault="007A32AD" w:rsidP="007A32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Salvesta oma töö nimega </w:t>
      </w:r>
      <w:r w:rsidRPr="006276B4">
        <w:rPr>
          <w:rFonts w:ascii="Arial" w:eastAsia="Times New Roman" w:hAnsi="Arial" w:cs="Arial"/>
          <w:b/>
          <w:bCs/>
          <w:color w:val="444444"/>
          <w:sz w:val="21"/>
          <w:szCs w:val="21"/>
          <w:lang w:eastAsia="et-EE"/>
        </w:rPr>
        <w:t>Harjutus0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lang w:eastAsia="et-EE"/>
        </w:rPr>
        <w:t>2-</w:t>
      </w:r>
      <w:r w:rsidRPr="006276B4">
        <w:rPr>
          <w:rFonts w:ascii="Arial" w:eastAsia="Times New Roman" w:hAnsi="Arial" w:cs="Arial"/>
          <w:b/>
          <w:bCs/>
          <w:color w:val="444444"/>
          <w:sz w:val="21"/>
          <w:szCs w:val="21"/>
          <w:lang w:eastAsia="et-EE"/>
        </w:rPr>
        <w:t>1.docx</w:t>
      </w:r>
      <w:r w:rsidRPr="006276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 </w:t>
      </w: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ja </w:t>
      </w:r>
      <w:r w:rsidR="00E64228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lisa</w:t>
      </w:r>
      <w:r w:rsidRPr="00C65EC5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r w:rsidR="00E64228">
        <w:rPr>
          <w:rFonts w:ascii="Arial" w:eastAsia="Times New Roman" w:hAnsi="Arial" w:cs="Arial"/>
          <w:b/>
          <w:color w:val="444444"/>
          <w:sz w:val="21"/>
          <w:szCs w:val="21"/>
          <w:lang w:eastAsia="et-EE"/>
        </w:rPr>
        <w:t>Moodle’sse</w:t>
      </w:r>
    </w:p>
    <w:p w:rsidR="00924C0E" w:rsidRDefault="00924C0E" w:rsidP="00924C0E">
      <w:pPr>
        <w:pStyle w:val="Pealkiri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Müügimaks</w:t>
      </w:r>
    </w:p>
    <w:p w:rsidR="00924C0E" w:rsidRDefault="00924C0E" w:rsidP="00924C0E">
      <w:r>
        <w:t>Sõidan tööasjus Tartust Tallinna. Linnapiiril võtab mind vastu sõidukite rivi, sähvivad sinised vilkurid jne     .</w:t>
      </w:r>
    </w:p>
    <w:p w:rsidR="00924C0E" w:rsidRDefault="00924C0E" w:rsidP="00924C0E">
      <w:r>
        <w:t>„Kurat küll!”: vannun ma südamest. „Operatsioon „Kõik puhuvad!” Seda oli mulle täna küll hädasti tarvis, niigi juba hilinemas laevale!”</w:t>
      </w:r>
    </w:p>
    <w:p w:rsidR="00924C0E" w:rsidRDefault="00924C0E" w:rsidP="00924C0E">
      <w:r>
        <w:t>Üks kolge suundub minu auto poole: „Load! Mingeid asju on kaasas?”</w:t>
      </w:r>
    </w:p>
    <w:p w:rsidR="00924C0E" w:rsidRDefault="00924C0E" w:rsidP="00924C0E">
      <w:r>
        <w:t>Osutan nõutult kõrvalistmel vedelevale kotile.</w:t>
      </w:r>
    </w:p>
    <w:p w:rsidR="00924C0E" w:rsidRDefault="00924C0E" w:rsidP="00924C0E">
      <w:r>
        <w:t>„Avage!”</w:t>
      </w:r>
    </w:p>
    <w:p w:rsidR="00924C0E" w:rsidRDefault="00924C0E" w:rsidP="00924C0E">
      <w:r>
        <w:t>„Hoopis narkokontroll!” mõtlen ja avan koti.</w:t>
      </w:r>
    </w:p>
    <w:p w:rsidR="00924C0E" w:rsidRDefault="00924C0E" w:rsidP="00924C0E">
      <w:r>
        <w:t>„</w:t>
      </w:r>
      <w:r w:rsidR="00991F24">
        <w:t>Üks</w:t>
      </w:r>
      <w:r>
        <w:t xml:space="preserve"> läppar ongi? Avage pakiruum!”</w:t>
      </w:r>
    </w:p>
    <w:p w:rsidR="00924C0E" w:rsidRDefault="00924C0E" w:rsidP="00924C0E">
      <w:r>
        <w:t>Seal pole midagi peale varurehvi.</w:t>
      </w:r>
    </w:p>
    <w:p w:rsidR="00924C0E" w:rsidRDefault="00924C0E" w:rsidP="00924C0E">
      <w:r>
        <w:t>„Palju see läppar maksab?”</w:t>
      </w:r>
    </w:p>
    <w:p w:rsidR="00924C0E" w:rsidRDefault="00924C0E" w:rsidP="00924C0E">
      <w:r>
        <w:t>„Uuena ostes maksis umbes 1500 ,” vastan viisakalt.</w:t>
      </w:r>
    </w:p>
    <w:p w:rsidR="00924C0E" w:rsidRDefault="00924C0E" w:rsidP="00924C0E">
      <w:r>
        <w:t>„Üks protsent 1500-st on ...” pomiseb kolge, võtab taskust kalkulaatori ja hakkab tigedalt laupa kortsutades klõbistama. „Hm... Ee</w:t>
      </w:r>
      <w:r w:rsidR="00663692">
        <w:t>...</w:t>
      </w:r>
      <w:r>
        <w:t>võlgnete 15 eurot!” hüüab ta lõpuks võidukalt. „</w:t>
      </w:r>
      <w:r w:rsidR="00991F24">
        <w:t>Makske</w:t>
      </w:r>
      <w:r>
        <w:t xml:space="preserve"> palun ära!”</w:t>
      </w:r>
    </w:p>
    <w:p w:rsidR="00924C0E" w:rsidRDefault="00924C0E" w:rsidP="00924C0E">
      <w:r>
        <w:t>„Mida-mida?” küsin samuti äreval häälel</w:t>
      </w:r>
    </w:p>
    <w:p w:rsidR="00924C0E" w:rsidRDefault="00924C0E" w:rsidP="00924C0E">
      <w:r>
        <w:t xml:space="preserve">„Müügimaks, noh, üks protsent. Savisaar kehtestas alates tänasest Tallinnas tollitsooni. Pole </w:t>
      </w:r>
      <w:r w:rsidR="00991F24">
        <w:t>kuulnudki</w:t>
      </w:r>
      <w:r>
        <w:t>? Kus pees elad mees ??? Tallinna TVd tuleb vaadata, selge? ”</w:t>
      </w:r>
    </w:p>
    <w:p w:rsidR="00924C0E" w:rsidRDefault="00924C0E" w:rsidP="00924C0E"/>
    <w:p w:rsidR="00924C0E" w:rsidRDefault="00924C0E" w:rsidP="00924C0E">
      <w:r>
        <w:t xml:space="preserve">„Tartus ei ole Tallinna TVd, meil on ALO TV </w:t>
      </w:r>
      <w:r w:rsidR="00FC4325">
        <w:t>...</w:t>
      </w:r>
      <w:r>
        <w:t>”</w:t>
      </w:r>
    </w:p>
    <w:p w:rsidR="00924C0E" w:rsidRDefault="00924C0E" w:rsidP="00924C0E">
      <w:r>
        <w:t>„See on teie mure ja probleem! Ärge mängige ninatarka!”</w:t>
      </w:r>
    </w:p>
    <w:p w:rsidR="00924C0E" w:rsidRDefault="00924C0E" w:rsidP="00924C0E">
      <w:r>
        <w:t>„Aga ma ei kavatse ju seda arvutit müüa!” karjatan ma viimaks vihaselt. „See on mu tööarvuti, ma teen sellega tööd!”</w:t>
      </w:r>
    </w:p>
    <w:p w:rsidR="00924C0E" w:rsidRDefault="00924C0E" w:rsidP="00924C0E">
      <w:r>
        <w:t>„Muidugi! Seda te räägite kõik! Kas Te tõestada saate?”</w:t>
      </w:r>
    </w:p>
    <w:p w:rsidR="00924C0E" w:rsidRDefault="00924C0E" w:rsidP="00924C0E"/>
    <w:p w:rsidR="00924C0E" w:rsidRDefault="00924C0E" w:rsidP="00924C0E">
      <w:r>
        <w:t>Helistan firma tegevjuhile ja õnneks see kord võtab ülemus minu kõne vastu.</w:t>
      </w:r>
    </w:p>
    <w:p w:rsidR="00924C0E" w:rsidRDefault="00924C0E" w:rsidP="00924C0E">
      <w:r>
        <w:t>Ulatan mobiili tüübile. Too haugatab küsimuse, kuulab mõne hetke, pomiseb siis „Okei, su vennal vedas!” ja annab telefoni tagasi.</w:t>
      </w:r>
    </w:p>
    <w:p w:rsidR="00924C0E" w:rsidRDefault="00924C0E" w:rsidP="00924C0E">
      <w:r>
        <w:t>Hetkeks on ta pilk, kui surnud siilil, aga siis süttib ta silmis sajavatine pirn:</w:t>
      </w:r>
    </w:p>
    <w:p w:rsidR="00924C0E" w:rsidRDefault="00924C0E" w:rsidP="00924C0E"/>
    <w:p w:rsidR="00924C0E" w:rsidRDefault="00924C0E" w:rsidP="00924C0E">
      <w:r>
        <w:t>„Aga auto, see on teil isiklik , mis?”</w:t>
      </w:r>
    </w:p>
    <w:p w:rsidR="00924C0E" w:rsidRDefault="00924C0E" w:rsidP="00924C0E">
      <w:r>
        <w:t>„Isiklik.”</w:t>
      </w:r>
    </w:p>
    <w:p w:rsidR="00924C0E" w:rsidRDefault="00924C0E" w:rsidP="00924C0E">
      <w:r>
        <w:t xml:space="preserve">„Uus mudel, hästi hoitud, see teeks siis </w:t>
      </w:r>
      <w:r w:rsidR="00991F24">
        <w:t>umbes</w:t>
      </w:r>
      <w:r>
        <w:t xml:space="preserve"> 300 000,” ümiseb kapp ja hakkab taas arvutama: „Üks protsent 300 000-st teeb</w:t>
      </w:r>
      <w:r w:rsidR="00663692">
        <w:t>...</w:t>
      </w:r>
      <w:r>
        <w:t>”</w:t>
      </w:r>
    </w:p>
    <w:p w:rsidR="00924C0E" w:rsidRDefault="00924C0E" w:rsidP="00924C0E">
      <w:r>
        <w:t>„Teeks ikka arvuti eest, tegelikult plaanisin müüa küll</w:t>
      </w:r>
      <w:r w:rsidR="00663692">
        <w:t>...</w:t>
      </w:r>
      <w:r>
        <w:t>”</w:t>
      </w:r>
    </w:p>
    <w:p w:rsidR="00924C0E" w:rsidRDefault="00924C0E" w:rsidP="00924C0E">
      <w:r>
        <w:t>„No näete, ma oleks justkui teadnud!” venitab tüüp lõbusalt. „Otsige nüüd siva kolm kivi, ma kirjutan teile vahepeal kviitungid välja.”</w:t>
      </w:r>
    </w:p>
    <w:p w:rsidR="00924C0E" w:rsidRDefault="00924C0E" w:rsidP="00924C0E">
      <w:r>
        <w:lastRenderedPageBreak/>
        <w:t>„Kivid???” urisen juba üsna korralikult.</w:t>
      </w:r>
    </w:p>
    <w:p w:rsidR="00924C0E" w:rsidRDefault="00924C0E" w:rsidP="00924C0E">
      <w:r>
        <w:t xml:space="preserve">„Nojah-noh! Savisaarel on tänavaaukude </w:t>
      </w:r>
      <w:r w:rsidR="00991F24">
        <w:t>lappimiseks</w:t>
      </w:r>
      <w:r>
        <w:t xml:space="preserve"> vaja. Tsaariajal olevat sama kord olnud. Ja vaadake, et oleks vähemalt rusikasuurused!”</w:t>
      </w:r>
    </w:p>
    <w:p w:rsidR="00924C0E" w:rsidRDefault="00924C0E" w:rsidP="00924C0E"/>
    <w:p w:rsidR="00924C0E" w:rsidRDefault="00924C0E" w:rsidP="00924C0E">
      <w:r>
        <w:t>Longin siis teepeenrale kive otsima. Ma ei ole õnneks ainus. Ühel teadja mehel on koguni labidas kaasas.</w:t>
      </w:r>
    </w:p>
    <w:p w:rsidR="00924C0E" w:rsidRDefault="00924C0E" w:rsidP="00924C0E">
      <w:r>
        <w:t xml:space="preserve">Kui kividega auto juurde tagasi jõuan, saan kaks kviitungit. Üks näitab, et müügimaks tasutud, teine, et </w:t>
      </w:r>
      <w:r w:rsidR="00D84AD0">
        <w:t>kivid</w:t>
      </w:r>
      <w:r>
        <w:t xml:space="preserve"> vastu võetud.</w:t>
      </w:r>
    </w:p>
    <w:p w:rsidR="00924C0E" w:rsidRDefault="00924C0E" w:rsidP="00924C0E">
      <w:r>
        <w:t xml:space="preserve">„Seda vanamutti ja vanameest seal näete? Nemad on eriti suures </w:t>
      </w:r>
      <w:r w:rsidR="008D740D">
        <w:t>pers</w:t>
      </w:r>
      <w:bookmarkStart w:id="0" w:name="_GoBack"/>
      <w:bookmarkEnd w:id="0"/>
      <w:r>
        <w:t>ses!” näitab raha saamise järel lahkemaks muutunud Mupo</w:t>
      </w:r>
      <w:r w:rsidR="00991F24">
        <w:t>kas</w:t>
      </w:r>
      <w:r>
        <w:t xml:space="preserve"> mulle viisakalt riietatud vanapaari, kes nõutult oma Volvo juures seisavad.</w:t>
      </w:r>
    </w:p>
    <w:p w:rsidR="00924C0E" w:rsidRDefault="00924C0E" w:rsidP="00924C0E"/>
    <w:p w:rsidR="00924C0E" w:rsidRDefault="00924C0E" w:rsidP="00924C0E">
      <w:r>
        <w:t>„Neil on terve kotitäis ehteid kaasas, kõrvarõngad, sõrmused, kaelakeed ja mis kõik puha! Ajavad jura, et tahtsid tütrele enne pulmi perekonna juveelid kätte anda! Nüüd maksavad end siniseks!”</w:t>
      </w:r>
    </w:p>
    <w:p w:rsidR="00924C0E" w:rsidRDefault="00924C0E" w:rsidP="00924C0E"/>
    <w:p w:rsidR="00924C0E" w:rsidRDefault="00924C0E" w:rsidP="00924C0E">
      <w:r>
        <w:t>Vaatan enne masinasse istumist veel korra ringi.</w:t>
      </w:r>
    </w:p>
    <w:p w:rsidR="00924C0E" w:rsidRDefault="00924C0E" w:rsidP="00924C0E">
      <w:r>
        <w:t xml:space="preserve">Minust mõni auto eespool on A. Le Coqi </w:t>
      </w:r>
      <w:r w:rsidR="00991F24">
        <w:t>veok</w:t>
      </w:r>
      <w:r>
        <w:t>. Juht karjub, et kogu see õlu on tal oma tarbeks, et midagi müüa ta ei kavatse ja et tal on täna paari sõbraga väike pidu.</w:t>
      </w:r>
    </w:p>
    <w:p w:rsidR="00B90598" w:rsidRPr="00861B68" w:rsidRDefault="00924C0E" w:rsidP="00924C0E">
      <w:r>
        <w:t xml:space="preserve">Ronin üleni värisedes autosse ja sõidan </w:t>
      </w:r>
      <w:r w:rsidR="00FC4325">
        <w:t>Tallinna</w:t>
      </w:r>
      <w:r>
        <w:t>. Järgmine kord pean õnneks siia tulema alles õige mitme kuu pärast.</w:t>
      </w:r>
    </w:p>
    <w:sectPr w:rsidR="00B90598" w:rsidRPr="00861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63C6D"/>
    <w:multiLevelType w:val="multilevel"/>
    <w:tmpl w:val="E85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64D68"/>
    <w:multiLevelType w:val="multilevel"/>
    <w:tmpl w:val="865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24"/>
    <w:rsid w:val="00084733"/>
    <w:rsid w:val="00303F50"/>
    <w:rsid w:val="0037381D"/>
    <w:rsid w:val="004C2625"/>
    <w:rsid w:val="00574447"/>
    <w:rsid w:val="00663692"/>
    <w:rsid w:val="006E50BA"/>
    <w:rsid w:val="006E7104"/>
    <w:rsid w:val="006E78EF"/>
    <w:rsid w:val="007A32AD"/>
    <w:rsid w:val="00861B68"/>
    <w:rsid w:val="008D740D"/>
    <w:rsid w:val="008E7505"/>
    <w:rsid w:val="00924C0E"/>
    <w:rsid w:val="00955A7D"/>
    <w:rsid w:val="00991F24"/>
    <w:rsid w:val="00A94224"/>
    <w:rsid w:val="00B90598"/>
    <w:rsid w:val="00C65EC5"/>
    <w:rsid w:val="00D84AD0"/>
    <w:rsid w:val="00E64228"/>
    <w:rsid w:val="00F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234B"/>
  <w15:chartTrackingRefBased/>
  <w15:docId w15:val="{DB92E004-E387-46C4-A801-55D9089A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924C0E"/>
    <w:pPr>
      <w:spacing w:after="0" w:line="240" w:lineRule="auto"/>
      <w:jc w:val="both"/>
    </w:pPr>
    <w:rPr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924C0E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924C0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2BBE-20E2-4BB5-A741-19E386C9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501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Metshein</dc:creator>
  <cp:keywords/>
  <dc:description/>
  <cp:lastModifiedBy>Opilane TTHK</cp:lastModifiedBy>
  <cp:revision>9</cp:revision>
  <dcterms:created xsi:type="dcterms:W3CDTF">2023-09-25T12:02:00Z</dcterms:created>
  <dcterms:modified xsi:type="dcterms:W3CDTF">2023-09-25T12:54:00Z</dcterms:modified>
</cp:coreProperties>
</file>