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943600" cy="1166495"/>
            <wp:effectExtent b="0" l="0" r="0" t="0"/>
            <wp:docPr descr="A black background with red text&#10;&#10;AI-generated content may be incorrect." id="856519108"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line="240" w:lineRule="auto"/>
        <w:jc w:val="center"/>
        <w:rPr>
          <w:rFonts w:ascii="Aptos Narrow" w:cs="Aptos Narrow" w:eastAsia="Aptos Narrow" w:hAnsi="Aptos Narrow"/>
          <w:sz w:val="72"/>
          <w:szCs w:val="72"/>
        </w:rPr>
      </w:pPr>
      <w:r w:rsidDel="00000000" w:rsidR="00000000" w:rsidRPr="00000000">
        <w:rPr>
          <w:rFonts w:ascii="Aptos Narrow" w:cs="Aptos Narrow" w:eastAsia="Aptos Narrow" w:hAnsi="Aptos Narrow"/>
          <w:sz w:val="72"/>
          <w:szCs w:val="72"/>
          <w:rtl w:val="0"/>
        </w:rPr>
        <w:t xml:space="preserve">IT342-&lt;G01&gt;</w:t>
      </w:r>
    </w:p>
    <w:p w:rsidR="00000000" w:rsidDel="00000000" w:rsidP="00000000" w:rsidRDefault="00000000" w:rsidRPr="00000000" w14:paraId="00000005">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Aptos Narrow" w:cs="Aptos Narrow" w:eastAsia="Aptos Narrow" w:hAnsi="Aptos Narrow"/>
          <w:b w:val="1"/>
          <w:sz w:val="56"/>
          <w:szCs w:val="56"/>
        </w:rPr>
      </w:pPr>
      <w:r w:rsidDel="00000000" w:rsidR="00000000" w:rsidRPr="00000000">
        <w:rPr>
          <w:rFonts w:ascii="Aptos Narrow" w:cs="Aptos Narrow" w:eastAsia="Aptos Narrow" w:hAnsi="Aptos Narrow"/>
          <w:b w:val="1"/>
          <w:sz w:val="56"/>
          <w:szCs w:val="56"/>
          <w:rtl w:val="0"/>
        </w:rPr>
        <w:t xml:space="preserve">PROJECT PROPOSAL</w:t>
      </w:r>
    </w:p>
    <w:p w:rsidR="00000000" w:rsidDel="00000000" w:rsidP="00000000" w:rsidRDefault="00000000" w:rsidRPr="00000000" w14:paraId="00000007">
      <w:pPr>
        <w:rPr>
          <w:rFonts w:ascii="Aptos Narrow" w:cs="Aptos Narrow" w:eastAsia="Aptos Narrow" w:hAnsi="Aptos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center"/>
        <w:rPr>
          <w:rFonts w:ascii="Aptos Narrow" w:cs="Aptos Narrow" w:eastAsia="Aptos Narrow" w:hAnsi="Aptos Narrow"/>
          <w:sz w:val="32"/>
          <w:szCs w:val="32"/>
        </w:rPr>
      </w:pPr>
      <w:r w:rsidDel="00000000" w:rsidR="00000000" w:rsidRPr="00000000">
        <w:rPr>
          <w:rtl w:val="0"/>
        </w:rPr>
      </w:r>
    </w:p>
    <w:p w:rsidR="00000000" w:rsidDel="00000000" w:rsidP="00000000" w:rsidRDefault="00000000" w:rsidRPr="00000000" w14:paraId="00000009">
      <w:pPr>
        <w:jc w:val="center"/>
        <w:rPr>
          <w:rFonts w:ascii="Aptos Narrow" w:cs="Aptos Narrow" w:eastAsia="Aptos Narrow" w:hAnsi="Aptos Narrow"/>
          <w:sz w:val="32"/>
          <w:szCs w:val="32"/>
        </w:rPr>
      </w:pPr>
      <w:r w:rsidDel="00000000" w:rsidR="00000000" w:rsidRPr="00000000">
        <w:rPr>
          <w:rtl w:val="0"/>
        </w:rPr>
      </w:r>
    </w:p>
    <w:p w:rsidR="00000000" w:rsidDel="00000000" w:rsidP="00000000" w:rsidRDefault="00000000" w:rsidRPr="00000000" w14:paraId="0000000A">
      <w:pPr>
        <w:jc w:val="center"/>
        <w:rPr>
          <w:rFonts w:ascii="Aptos Narrow" w:cs="Aptos Narrow" w:eastAsia="Aptos Narrow" w:hAnsi="Aptos Narrow"/>
          <w:sz w:val="32"/>
          <w:szCs w:val="32"/>
        </w:rPr>
      </w:pPr>
      <w:r w:rsidDel="00000000" w:rsidR="00000000" w:rsidRPr="00000000">
        <w:rPr>
          <w:rFonts w:ascii="Aptos Narrow" w:cs="Aptos Narrow" w:eastAsia="Aptos Narrow" w:hAnsi="Aptos Narrow"/>
          <w:sz w:val="32"/>
          <w:szCs w:val="32"/>
          <w:rtl w:val="0"/>
        </w:rPr>
        <w:t xml:space="preserve">Proponents:</w:t>
      </w:r>
    </w:p>
    <w:p w:rsidR="00000000" w:rsidDel="00000000" w:rsidP="00000000" w:rsidRDefault="00000000" w:rsidRPr="00000000" w14:paraId="0000000B">
      <w:pPr>
        <w:spacing w:after="240" w:before="240" w:lineRule="auto"/>
        <w:ind w:left="720" w:firstLine="0"/>
        <w:rPr>
          <w:rFonts w:ascii="Aptos Narrow" w:cs="Aptos Narrow" w:eastAsia="Aptos Narrow" w:hAnsi="Aptos Narrow"/>
          <w:sz w:val="32"/>
          <w:szCs w:val="32"/>
        </w:rPr>
      </w:pPr>
      <w:r w:rsidDel="00000000" w:rsidR="00000000" w:rsidRPr="00000000">
        <w:rPr>
          <w:rFonts w:ascii="Aptos Narrow" w:cs="Aptos Narrow" w:eastAsia="Aptos Narrow" w:hAnsi="Aptos Narrow"/>
          <w:sz w:val="32"/>
          <w:szCs w:val="32"/>
          <w:rtl w:val="0"/>
        </w:rPr>
        <w:t xml:space="preserve">Gabiana, Nicolo Francis L. – Project Manager/Developer</w:t>
        <w:br w:type="textWrapping"/>
      </w:r>
    </w:p>
    <w:p w:rsidR="00000000" w:rsidDel="00000000" w:rsidP="00000000" w:rsidRDefault="00000000" w:rsidRPr="00000000" w14:paraId="0000000C">
      <w:pPr>
        <w:spacing w:after="240" w:before="240" w:lineRule="auto"/>
        <w:ind w:left="720" w:firstLine="0"/>
        <w:rPr>
          <w:rFonts w:ascii="Aptos Narrow" w:cs="Aptos Narrow" w:eastAsia="Aptos Narrow" w:hAnsi="Aptos Narrow"/>
          <w:sz w:val="32"/>
          <w:szCs w:val="32"/>
        </w:rPr>
      </w:pPr>
      <w:r w:rsidDel="00000000" w:rsidR="00000000" w:rsidRPr="00000000">
        <w:rPr>
          <w:rFonts w:ascii="Aptos Narrow" w:cs="Aptos Narrow" w:eastAsia="Aptos Narrow" w:hAnsi="Aptos Narrow"/>
          <w:sz w:val="32"/>
          <w:szCs w:val="32"/>
          <w:rtl w:val="0"/>
        </w:rPr>
        <w:t xml:space="preserve">Fortaleza, Dale Christian C. – Developer</w:t>
        <w:br w:type="textWrapping"/>
      </w:r>
    </w:p>
    <w:p w:rsidR="00000000" w:rsidDel="00000000" w:rsidP="00000000" w:rsidRDefault="00000000" w:rsidRPr="00000000" w14:paraId="0000000D">
      <w:pPr>
        <w:spacing w:after="240" w:before="240" w:lineRule="auto"/>
        <w:ind w:left="720" w:firstLine="0"/>
        <w:rPr>
          <w:rFonts w:ascii="Aptos Narrow" w:cs="Aptos Narrow" w:eastAsia="Aptos Narrow" w:hAnsi="Aptos Narrow"/>
          <w:sz w:val="32"/>
          <w:szCs w:val="32"/>
        </w:rPr>
      </w:pPr>
      <w:r w:rsidDel="00000000" w:rsidR="00000000" w:rsidRPr="00000000">
        <w:rPr>
          <w:rFonts w:ascii="Aptos Narrow" w:cs="Aptos Narrow" w:eastAsia="Aptos Narrow" w:hAnsi="Aptos Narrow"/>
          <w:sz w:val="32"/>
          <w:szCs w:val="32"/>
          <w:rtl w:val="0"/>
        </w:rPr>
        <w:t xml:space="preserve">Garing, Mark Christian Q. – Developer</w:t>
        <w:br w:type="textWrapping"/>
      </w:r>
    </w:p>
    <w:p w:rsidR="00000000" w:rsidDel="00000000" w:rsidP="00000000" w:rsidRDefault="00000000" w:rsidRPr="00000000" w14:paraId="0000000E">
      <w:pPr>
        <w:spacing w:after="240" w:before="240" w:lineRule="auto"/>
        <w:ind w:left="720" w:firstLine="0"/>
        <w:rPr>
          <w:rFonts w:ascii="Aptos Narrow" w:cs="Aptos Narrow" w:eastAsia="Aptos Narrow" w:hAnsi="Aptos Narrow"/>
          <w:sz w:val="32"/>
          <w:szCs w:val="32"/>
        </w:rPr>
      </w:pPr>
      <w:r w:rsidDel="00000000" w:rsidR="00000000" w:rsidRPr="00000000">
        <w:rPr>
          <w:rFonts w:ascii="Aptos Narrow" w:cs="Aptos Narrow" w:eastAsia="Aptos Narrow" w:hAnsi="Aptos Narrow"/>
          <w:sz w:val="32"/>
          <w:szCs w:val="32"/>
          <w:rtl w:val="0"/>
        </w:rPr>
        <w:t xml:space="preserve">Miel, Kaysean – Developer</w:t>
        <w:br w:type="textWrapping"/>
      </w:r>
    </w:p>
    <w:p w:rsidR="00000000" w:rsidDel="00000000" w:rsidP="00000000" w:rsidRDefault="00000000" w:rsidRPr="00000000" w14:paraId="0000000F">
      <w:pPr>
        <w:spacing w:after="240" w:before="240" w:lineRule="auto"/>
        <w:jc w:val="center"/>
        <w:rPr>
          <w:rFonts w:ascii="Aptos Narrow" w:cs="Aptos Narrow" w:eastAsia="Aptos Narrow" w:hAnsi="Aptos Narrow"/>
          <w:sz w:val="32"/>
          <w:szCs w:val="32"/>
        </w:rPr>
      </w:pPr>
      <w:r w:rsidDel="00000000" w:rsidR="00000000" w:rsidRPr="00000000">
        <w:rPr>
          <w:rFonts w:ascii="Aptos Narrow" w:cs="Aptos Narrow" w:eastAsia="Aptos Narrow" w:hAnsi="Aptos Narrow"/>
          <w:b w:val="1"/>
          <w:sz w:val="32"/>
          <w:szCs w:val="32"/>
          <w:rtl w:val="0"/>
        </w:rPr>
        <w:t xml:space="preserve">Date:</w:t>
      </w:r>
      <w:r w:rsidDel="00000000" w:rsidR="00000000" w:rsidRPr="00000000">
        <w:rPr>
          <w:rFonts w:ascii="Aptos Narrow" w:cs="Aptos Narrow" w:eastAsia="Aptos Narrow" w:hAnsi="Aptos Narrow"/>
          <w:sz w:val="32"/>
          <w:szCs w:val="32"/>
          <w:rtl w:val="0"/>
        </w:rPr>
        <w:t xml:space="preserve"> September 25, 2025</w:t>
      </w:r>
    </w:p>
    <w:p w:rsidR="00000000" w:rsidDel="00000000" w:rsidP="00000000" w:rsidRDefault="00000000" w:rsidRPr="00000000" w14:paraId="00000010">
      <w:pPr>
        <w:jc w:val="center"/>
        <w:rPr>
          <w:rFonts w:ascii="Aptos Narrow" w:cs="Aptos Narrow" w:eastAsia="Aptos Narrow" w:hAnsi="Aptos Narrow"/>
          <w:sz w:val="32"/>
          <w:szCs w:val="32"/>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Project Proposal</w:t>
      </w:r>
    </w:p>
    <w:p w:rsidR="00000000" w:rsidDel="00000000" w:rsidP="00000000" w:rsidRDefault="00000000" w:rsidRPr="00000000" w14:paraId="00000016">
      <w:pPr>
        <w:rPr/>
      </w:pPr>
      <w:r w:rsidDel="00000000" w:rsidR="00000000" w:rsidRPr="00000000">
        <w:rPr>
          <w:b w:val="1"/>
          <w:rtl w:val="0"/>
        </w:rPr>
        <w:t xml:space="preserve">Project Title:</w:t>
      </w:r>
      <w:r w:rsidDel="00000000" w:rsidR="00000000" w:rsidRPr="00000000">
        <w:rPr>
          <w:rtl w:val="0"/>
        </w:rPr>
        <w:t xml:space="preserve">Thrift Shirt Pawnshop &amp; Lending System: Web and Mobile Application for Digital Pawn Lending and Resale</w:t>
      </w:r>
    </w:p>
    <w:p w:rsidR="00000000" w:rsidDel="00000000" w:rsidP="00000000" w:rsidRDefault="00000000" w:rsidRPr="00000000" w14:paraId="00000017">
      <w:pPr>
        <w:rPr>
          <w:b w:val="1"/>
        </w:rPr>
      </w:pPr>
      <w:r w:rsidDel="00000000" w:rsidR="00000000" w:rsidRPr="00000000">
        <w:rPr>
          <w:rtl w:val="0"/>
        </w:rPr>
        <w:br w:type="textWrapping"/>
      </w:r>
      <w:r w:rsidDel="00000000" w:rsidR="00000000" w:rsidRPr="00000000">
        <w:rPr>
          <w:b w:val="1"/>
          <w:rtl w:val="0"/>
        </w:rPr>
        <w:t xml:space="preserve">Proponent(s):</w:t>
      </w:r>
    </w:p>
    <w:p w:rsidR="00000000" w:rsidDel="00000000" w:rsidP="00000000" w:rsidRDefault="00000000" w:rsidRPr="00000000" w14:paraId="00000018">
      <w:pPr>
        <w:rPr/>
      </w:pPr>
      <w:r w:rsidDel="00000000" w:rsidR="00000000" w:rsidRPr="00000000">
        <w:rPr>
          <w:rtl w:val="0"/>
        </w:rPr>
        <w:t xml:space="preserve">Gabiana, Nicolo Francis L.</w:t>
        <w:br w:type="textWrapping"/>
      </w:r>
    </w:p>
    <w:p w:rsidR="00000000" w:rsidDel="00000000" w:rsidP="00000000" w:rsidRDefault="00000000" w:rsidRPr="00000000" w14:paraId="00000019">
      <w:pPr>
        <w:rPr/>
      </w:pPr>
      <w:r w:rsidDel="00000000" w:rsidR="00000000" w:rsidRPr="00000000">
        <w:rPr>
          <w:rtl w:val="0"/>
        </w:rPr>
        <w:t xml:space="preserve">Fortaleza, Dale Christian C.</w:t>
        <w:br w:type="textWrapping"/>
      </w:r>
    </w:p>
    <w:p w:rsidR="00000000" w:rsidDel="00000000" w:rsidP="00000000" w:rsidRDefault="00000000" w:rsidRPr="00000000" w14:paraId="0000001A">
      <w:pPr>
        <w:rPr/>
      </w:pPr>
      <w:r w:rsidDel="00000000" w:rsidR="00000000" w:rsidRPr="00000000">
        <w:rPr>
          <w:rtl w:val="0"/>
        </w:rPr>
        <w:t xml:space="preserve">Garing, Mark Christian Q.</w:t>
        <w:br w:type="textWrapping"/>
      </w:r>
    </w:p>
    <w:p w:rsidR="00000000" w:rsidDel="00000000" w:rsidP="00000000" w:rsidRDefault="00000000" w:rsidRPr="00000000" w14:paraId="0000001B">
      <w:pPr>
        <w:rPr/>
      </w:pPr>
      <w:r w:rsidDel="00000000" w:rsidR="00000000" w:rsidRPr="00000000">
        <w:rPr>
          <w:rtl w:val="0"/>
        </w:rPr>
        <w:t xml:space="preserve">Miel, Kaysean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ind w:left="720" w:hanging="360"/>
        <w:rPr>
          <w:b w:val="1"/>
          <w:color w:val="000000"/>
          <w:sz w:val="26"/>
          <w:szCs w:val="26"/>
        </w:rPr>
      </w:pPr>
      <w:bookmarkStart w:colFirst="0" w:colLast="0" w:name="_heading=h.cx63h6y9qfyl" w:id="0"/>
      <w:bookmarkEnd w:id="0"/>
      <w:r w:rsidDel="00000000" w:rsidR="00000000" w:rsidRPr="00000000">
        <w:rPr>
          <w:b w:val="1"/>
          <w:color w:val="000000"/>
          <w:sz w:val="26"/>
          <w:szCs w:val="26"/>
          <w:rtl w:val="0"/>
        </w:rPr>
        <w:t xml:space="preserve">1. Executive Summary</w:t>
      </w:r>
    </w:p>
    <w:p w:rsidR="00000000" w:rsidDel="00000000" w:rsidP="00000000" w:rsidRDefault="00000000" w:rsidRPr="00000000" w14:paraId="0000001E">
      <w:pPr>
        <w:spacing w:after="240" w:before="240" w:lineRule="auto"/>
        <w:rPr/>
      </w:pPr>
      <w:r w:rsidDel="00000000" w:rsidR="00000000" w:rsidRPr="00000000">
        <w:rPr>
          <w:rtl w:val="0"/>
        </w:rPr>
        <w:t xml:space="preserve">The </w:t>
      </w:r>
      <w:r w:rsidDel="00000000" w:rsidR="00000000" w:rsidRPr="00000000">
        <w:rPr>
          <w:i w:val="1"/>
          <w:rtl w:val="0"/>
        </w:rPr>
        <w:t xml:space="preserve">Thrift Shirt Pawnshop &amp; Lending System</w:t>
      </w:r>
      <w:r w:rsidDel="00000000" w:rsidR="00000000" w:rsidRPr="00000000">
        <w:rPr>
          <w:rtl w:val="0"/>
        </w:rPr>
        <w:t xml:space="preserve"> is a cross-platform solution designed to digitize the pawn lending process and thrift resale business. Through a </w:t>
      </w:r>
      <w:r w:rsidDel="00000000" w:rsidR="00000000" w:rsidRPr="00000000">
        <w:rPr>
          <w:b w:val="1"/>
          <w:rtl w:val="0"/>
        </w:rPr>
        <w:t xml:space="preserve">Kotlin Android mobile app</w:t>
      </w:r>
      <w:r w:rsidDel="00000000" w:rsidR="00000000" w:rsidRPr="00000000">
        <w:rPr>
          <w:rtl w:val="0"/>
        </w:rPr>
        <w:t xml:space="preserve">, customers can upload item photos, receive digital appraisal updates, and track loan due dates. Items not redeemed after the allocated loan period will either incur penalty charges or be resold via the thrift catalog.</w:t>
      </w:r>
    </w:p>
    <w:p w:rsidR="00000000" w:rsidDel="00000000" w:rsidP="00000000" w:rsidRDefault="00000000" w:rsidRPr="00000000" w14:paraId="0000001F">
      <w:pPr>
        <w:spacing w:after="240" w:before="240" w:lineRule="auto"/>
        <w:rPr/>
      </w:pPr>
      <w:r w:rsidDel="00000000" w:rsidR="00000000" w:rsidRPr="00000000">
        <w:rPr>
          <w:rtl w:val="0"/>
        </w:rPr>
        <w:t xml:space="preserve">The backend system, developed with </w:t>
      </w:r>
      <w:r w:rsidDel="00000000" w:rsidR="00000000" w:rsidRPr="00000000">
        <w:rPr>
          <w:b w:val="1"/>
          <w:rtl w:val="0"/>
        </w:rPr>
        <w:t xml:space="preserve">Spring Boot</w:t>
      </w:r>
      <w:r w:rsidDel="00000000" w:rsidR="00000000" w:rsidRPr="00000000">
        <w:rPr>
          <w:rtl w:val="0"/>
        </w:rPr>
        <w:t xml:space="preserve">, ensures secure loan management, due-date enforcement, and transaction logging. An </w:t>
      </w:r>
      <w:r w:rsidDel="00000000" w:rsidR="00000000" w:rsidRPr="00000000">
        <w:rPr>
          <w:b w:val="1"/>
          <w:rtl w:val="0"/>
        </w:rPr>
        <w:t xml:space="preserve">admin dashboard built with ReactJS</w:t>
      </w:r>
      <w:r w:rsidDel="00000000" w:rsidR="00000000" w:rsidRPr="00000000">
        <w:rPr>
          <w:rtl w:val="0"/>
        </w:rPr>
        <w:t xml:space="preserve"> provides staff with tools for managing queues, loan records, customer profiles, and item resale listings. Data will be stored and maintained through </w:t>
      </w:r>
      <w:r w:rsidDel="00000000" w:rsidR="00000000" w:rsidRPr="00000000">
        <w:rPr>
          <w:b w:val="1"/>
          <w:rtl w:val="0"/>
        </w:rPr>
        <w:t xml:space="preserve">Supabase or MySQL Workbench</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This system modernizes pawnshop operations, increases customer transparency, and generates additional revenue streams through digital resale and penalty enforcement.</w:t>
      </w:r>
    </w:p>
    <w:p w:rsidR="00000000" w:rsidDel="00000000" w:rsidP="00000000" w:rsidRDefault="00000000" w:rsidRPr="00000000" w14:paraId="0000002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ind w:left="720" w:hanging="360"/>
        <w:rPr>
          <w:b w:val="1"/>
          <w:color w:val="000000"/>
          <w:sz w:val="26"/>
          <w:szCs w:val="26"/>
        </w:rPr>
      </w:pPr>
      <w:bookmarkStart w:colFirst="0" w:colLast="0" w:name="_heading=h.mbev1bsuia6n" w:id="1"/>
      <w:bookmarkEnd w:id="1"/>
      <w:r w:rsidDel="00000000" w:rsidR="00000000" w:rsidRPr="00000000">
        <w:rPr>
          <w:b w:val="1"/>
          <w:color w:val="000000"/>
          <w:sz w:val="26"/>
          <w:szCs w:val="26"/>
          <w:rtl w:val="0"/>
        </w:rPr>
        <w:t xml:space="preserve">2. Background / Problem Statement</w:t>
      </w:r>
    </w:p>
    <w:p w:rsidR="00000000" w:rsidDel="00000000" w:rsidP="00000000" w:rsidRDefault="00000000" w:rsidRPr="00000000" w14:paraId="00000023">
      <w:pPr>
        <w:spacing w:after="240" w:before="240" w:lineRule="auto"/>
        <w:rPr/>
      </w:pPr>
      <w:r w:rsidDel="00000000" w:rsidR="00000000" w:rsidRPr="00000000">
        <w:rPr>
          <w:rtl w:val="0"/>
        </w:rPr>
        <w:t xml:space="preserve">Pawnshops and thrift stores in the Philippines still rely on traditional manual processes such as paper-based ledgers, handwritten tickets, and face-to-face queues. These inefficiencies result in:</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Long waiting times for customers.</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Lost or misplaced records of loans.</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Lack of transparency regarding loan due dates.</w:t>
        <w:br w:type="textWrapping"/>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Missed opportunities to maximize revenue from unredeemed items.</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The growing demand for digital financial services highlights the opportunity to create a pawnshop management system that integrates </w:t>
      </w:r>
      <w:r w:rsidDel="00000000" w:rsidR="00000000" w:rsidRPr="00000000">
        <w:rPr>
          <w:b w:val="1"/>
          <w:rtl w:val="0"/>
        </w:rPr>
        <w:t xml:space="preserve">loan processing, notification tracking, and resale features</w:t>
      </w:r>
      <w:r w:rsidDel="00000000" w:rsidR="00000000" w:rsidRPr="00000000">
        <w:rPr>
          <w:rtl w:val="0"/>
        </w:rPr>
        <w:t xml:space="preserve"> into a unified platform.</w:t>
      </w:r>
    </w:p>
    <w:p w:rsidR="00000000" w:rsidDel="00000000" w:rsidP="00000000" w:rsidRDefault="00000000" w:rsidRPr="00000000" w14:paraId="00000029">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720" w:hanging="360"/>
        <w:rPr>
          <w:b w:val="1"/>
          <w:color w:val="000000"/>
          <w:sz w:val="26"/>
          <w:szCs w:val="26"/>
        </w:rPr>
      </w:pPr>
      <w:bookmarkStart w:colFirst="0" w:colLast="0" w:name="_heading=h.i96z2lhp6pnn" w:id="2"/>
      <w:bookmarkEnd w:id="2"/>
      <w:r w:rsidDel="00000000" w:rsidR="00000000" w:rsidRPr="00000000">
        <w:rPr>
          <w:b w:val="1"/>
          <w:color w:val="000000"/>
          <w:sz w:val="26"/>
          <w:szCs w:val="26"/>
          <w:rtl w:val="0"/>
        </w:rPr>
        <w:t xml:space="preserve">3. Project Objectives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Develop a Kotlin-based mobile application for customer pawn transactions by December 2025.</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Build a Spring Boot backend with RESTful API integration by November 2025.</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Create a ReactJS admin dashboard to manage loans, penalties, and resale items by December 2025.</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Integrate Supabase/MySQL Workbench database for secure and efficient data handling.</w:t>
        <w:br w:type="textWrapping"/>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Implement automated notifications for due dates via push notifications, SMS, or email.</w:t>
        <w:br w:type="textWrapping"/>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Ensure 90%+ accuracy in penalty computation and due-date enforcement during testing.</w:t>
        <w:br w:type="textWrapping"/>
      </w:r>
    </w:p>
    <w:p w:rsidR="00000000" w:rsidDel="00000000" w:rsidP="00000000" w:rsidRDefault="00000000" w:rsidRPr="00000000" w14:paraId="0000003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left="720" w:hanging="360"/>
        <w:rPr>
          <w:b w:val="1"/>
          <w:color w:val="000000"/>
          <w:sz w:val="26"/>
          <w:szCs w:val="26"/>
        </w:rPr>
      </w:pPr>
      <w:bookmarkStart w:colFirst="0" w:colLast="0" w:name="_heading=h.52c5uakyzgpa" w:id="3"/>
      <w:bookmarkEnd w:id="3"/>
      <w:r w:rsidDel="00000000" w:rsidR="00000000" w:rsidRPr="00000000">
        <w:rPr>
          <w:b w:val="1"/>
          <w:color w:val="000000"/>
          <w:sz w:val="26"/>
          <w:szCs w:val="26"/>
          <w:rtl w:val="0"/>
        </w:rPr>
        <w:t xml:space="preserve">4. Scope of Work</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In-Scope:</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Mobile app development (Kotlin, Android).</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ReactJS-based admin dashboard (responsive design).</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Spring Boot backend and API endpoints.</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Supabase/MySQL database schema and integration.</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Loan, penalty, and resale management modules.</w:t>
        <w:br w:type="textWrapping"/>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Notifications system (push/email/SMS).</w:t>
        <w:br w:type="textWrapping"/>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b w:val="1"/>
          <w:rtl w:val="0"/>
        </w:rPr>
        <w:t xml:space="preserve">Google API Integration (free services) for geolocation tagging of pawnshops, push notification services (Firebase Cloud Messaging), and email delivery (Gmail API).</w:t>
        <w:br w:type="textWrapping"/>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Out-of-Scope:</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In-store hardware integration (e.g., weighing scales, appraisal machines).</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Online payment gateway for item redemption.</w:t>
        <w:br w:type="textWrapping"/>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Multi-language support (English-only for MVP).</w:t>
        <w:br w:type="textWrapping"/>
      </w:r>
    </w:p>
    <w:p w:rsidR="00000000" w:rsidDel="00000000" w:rsidP="00000000" w:rsidRDefault="00000000" w:rsidRPr="00000000" w14:paraId="0000003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left="720" w:hanging="360"/>
        <w:rPr>
          <w:b w:val="1"/>
          <w:color w:val="000000"/>
          <w:sz w:val="26"/>
          <w:szCs w:val="26"/>
        </w:rPr>
      </w:pPr>
      <w:bookmarkStart w:colFirst="0" w:colLast="0" w:name="_heading=h.ywyel6h13idl" w:id="4"/>
      <w:bookmarkEnd w:id="4"/>
      <w:r w:rsidDel="00000000" w:rsidR="00000000" w:rsidRPr="00000000">
        <w:rPr>
          <w:b w:val="1"/>
          <w:color w:val="000000"/>
          <w:sz w:val="26"/>
          <w:szCs w:val="26"/>
          <w:rtl w:val="0"/>
        </w:rPr>
        <w:t xml:space="preserve">5. Methodology / Approach</w:t>
      </w:r>
    </w:p>
    <w:p w:rsidR="00000000" w:rsidDel="00000000" w:rsidP="00000000" w:rsidRDefault="00000000" w:rsidRPr="00000000" w14:paraId="00000041">
      <w:pPr>
        <w:spacing w:after="240" w:before="240" w:lineRule="auto"/>
        <w:rPr/>
      </w:pPr>
      <w:r w:rsidDel="00000000" w:rsidR="00000000" w:rsidRPr="00000000">
        <w:rPr>
          <w:rtl w:val="0"/>
        </w:rPr>
        <w:t xml:space="preserve">Execution Phase will also include:</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b w:val="1"/>
          <w:rtl w:val="0"/>
        </w:rPr>
        <w:t xml:space="preserve">Integrate Google APIs:</w:t>
        <w:br w:type="textWrapping"/>
      </w:r>
    </w:p>
    <w:p w:rsidR="00000000" w:rsidDel="00000000" w:rsidP="00000000" w:rsidRDefault="00000000" w:rsidRPr="00000000" w14:paraId="00000043">
      <w:pPr>
        <w:numPr>
          <w:ilvl w:val="1"/>
          <w:numId w:val="8"/>
        </w:numPr>
        <w:spacing w:after="0" w:afterAutospacing="0" w:before="0" w:beforeAutospacing="0" w:lineRule="auto"/>
        <w:ind w:left="1440" w:hanging="360"/>
      </w:pPr>
      <w:r w:rsidDel="00000000" w:rsidR="00000000" w:rsidRPr="00000000">
        <w:rPr>
          <w:b w:val="1"/>
          <w:rtl w:val="0"/>
        </w:rPr>
        <w:t xml:space="preserve">Firebase Cloud Messaging (Free Tier):</w:t>
      </w:r>
      <w:r w:rsidDel="00000000" w:rsidR="00000000" w:rsidRPr="00000000">
        <w:rPr>
          <w:rtl w:val="0"/>
        </w:rPr>
        <w:t xml:space="preserve"> For reliable push notifications about loan due dates and penalties.</w:t>
        <w:br w:type="textWrapping"/>
      </w:r>
    </w:p>
    <w:p w:rsidR="00000000" w:rsidDel="00000000" w:rsidP="00000000" w:rsidRDefault="00000000" w:rsidRPr="00000000" w14:paraId="00000044">
      <w:pPr>
        <w:numPr>
          <w:ilvl w:val="1"/>
          <w:numId w:val="8"/>
        </w:numPr>
        <w:spacing w:after="0" w:afterAutospacing="0" w:before="0" w:beforeAutospacing="0" w:lineRule="auto"/>
        <w:ind w:left="1440" w:hanging="360"/>
      </w:pPr>
      <w:r w:rsidDel="00000000" w:rsidR="00000000" w:rsidRPr="00000000">
        <w:rPr>
          <w:b w:val="1"/>
          <w:rtl w:val="0"/>
        </w:rPr>
        <w:t xml:space="preserve">Google Maps API (Free Tier with limited quota):</w:t>
      </w:r>
      <w:r w:rsidDel="00000000" w:rsidR="00000000" w:rsidRPr="00000000">
        <w:rPr>
          <w:rtl w:val="0"/>
        </w:rPr>
        <w:t xml:space="preserve"> For locating pawnshops and tagging where items are pawned.</w:t>
        <w:br w:type="textWrapping"/>
      </w:r>
    </w:p>
    <w:p w:rsidR="00000000" w:rsidDel="00000000" w:rsidP="00000000" w:rsidRDefault="00000000" w:rsidRPr="00000000" w14:paraId="00000045">
      <w:pPr>
        <w:numPr>
          <w:ilvl w:val="1"/>
          <w:numId w:val="8"/>
        </w:numPr>
        <w:spacing w:after="240" w:before="0" w:beforeAutospacing="0" w:lineRule="auto"/>
        <w:ind w:left="1440" w:hanging="360"/>
      </w:pPr>
      <w:r w:rsidDel="00000000" w:rsidR="00000000" w:rsidRPr="00000000">
        <w:rPr>
          <w:b w:val="1"/>
          <w:rtl w:val="0"/>
        </w:rPr>
        <w:t xml:space="preserve">Gmail API (Free Tier):</w:t>
      </w:r>
      <w:r w:rsidDel="00000000" w:rsidR="00000000" w:rsidRPr="00000000">
        <w:rPr>
          <w:rtl w:val="0"/>
        </w:rPr>
        <w:t xml:space="preserve"> For automated email reminders and receipts.</w:t>
        <w:br w:type="textWrapping"/>
      </w:r>
    </w:p>
    <w:p w:rsidR="00000000" w:rsidDel="00000000" w:rsidP="00000000" w:rsidRDefault="00000000" w:rsidRPr="00000000" w14:paraId="0000004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ind w:left="720" w:hanging="360"/>
        <w:rPr>
          <w:b w:val="1"/>
          <w:color w:val="000000"/>
          <w:sz w:val="26"/>
          <w:szCs w:val="26"/>
        </w:rPr>
      </w:pPr>
      <w:bookmarkStart w:colFirst="0" w:colLast="0" w:name="_heading=h.gct3wf24l8n3" w:id="5"/>
      <w:bookmarkEnd w:id="5"/>
      <w:r w:rsidDel="00000000" w:rsidR="00000000" w:rsidRPr="00000000">
        <w:rPr>
          <w:b w:val="1"/>
          <w:color w:val="000000"/>
          <w:sz w:val="26"/>
          <w:szCs w:val="26"/>
          <w:rtl w:val="0"/>
        </w:rPr>
        <w:t xml:space="preserve">6. Deliverables</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Project Proposal Document</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Spring Boot Backend with REST API</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Kotlin Android Mobile Application</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ReactJS Admin Dashboard</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Supabase/MySQL Database Schema</w:t>
        <w:br w:type="textWrapping"/>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b w:val="1"/>
          <w:rtl w:val="0"/>
        </w:rPr>
        <w:t xml:space="preserve">Google API Integrations (Firebase Messaging, Maps, Gmail API)</w:t>
        <w:br w:type="textWrapping"/>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User Training Guide and Documentation</w:t>
      </w:r>
    </w:p>
    <w:p w:rsidR="00000000" w:rsidDel="00000000" w:rsidP="00000000" w:rsidRDefault="00000000" w:rsidRPr="00000000" w14:paraId="0000004F">
      <w:pPr>
        <w:spacing w:after="240" w:before="240" w:lineRule="auto"/>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heading=h.6g4ehov1pb3w" w:id="6"/>
      <w:bookmarkEnd w:id="6"/>
      <w:r w:rsidDel="00000000" w:rsidR="00000000" w:rsidRPr="00000000">
        <w:rPr>
          <w:b w:val="1"/>
          <w:color w:val="000000"/>
          <w:sz w:val="26"/>
          <w:szCs w:val="26"/>
          <w:rtl w:val="0"/>
        </w:rPr>
        <w:t xml:space="preserve">7. Timeline (Gantt Chart or Milestones)</w:t>
      </w:r>
    </w:p>
    <w:tbl>
      <w:tblPr>
        <w:tblStyle w:val="Table1"/>
        <w:tblW w:w="5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160"/>
        <w:gridCol w:w="2165"/>
        <w:tblGridChange w:id="0">
          <w:tblGrid>
            <w:gridCol w:w="2150"/>
            <w:gridCol w:w="1160"/>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rtl w:val="0"/>
              </w:rPr>
              <w:t xml:space="preserve">Target Completion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10/02/2025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Design &amp; Prototype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10/16/2025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6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11/27/2025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12/04/2025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12/11/2025</w:t>
            </w:r>
          </w:p>
        </w:tc>
      </w:tr>
    </w:tbl>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8. Budget Estimate</w:t>
      </w:r>
    </w:p>
    <w:tbl>
      <w:tblPr>
        <w:tblStyle w:val="Table2"/>
        <w:tblW w:w="3281.0" w:type="dxa"/>
        <w:jc w:val="left"/>
        <w:tblLayout w:type="fixed"/>
        <w:tblLook w:val="0400"/>
      </w:tblPr>
      <w:tblGrid>
        <w:gridCol w:w="2025"/>
        <w:gridCol w:w="1256"/>
        <w:tblGridChange w:id="0">
          <w:tblGrid>
            <w:gridCol w:w="2025"/>
            <w:gridCol w:w="125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b w:val="1"/>
              </w:rPr>
            </w:pPr>
            <w:r w:rsidDel="00000000" w:rsidR="00000000" w:rsidRPr="00000000">
              <w:rPr>
                <w:b w:val="1"/>
                <w:rtl w:val="0"/>
              </w:rPr>
              <w:t xml:space="preserve">Item/Category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b w:val="1"/>
              </w:rPr>
            </w:pPr>
            <w:r w:rsidDel="00000000" w:rsidR="00000000" w:rsidRPr="00000000">
              <w:rPr>
                <w:b w:val="1"/>
                <w:rtl w:val="0"/>
              </w:rPr>
              <w:t xml:space="preserve">Estimated Cost (PHP)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₱15,000 – ₱25,000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₱3,000 – ₱5,000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Marketing/Promotion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₱2,000 – ₱5,000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Contingency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₱2,000 – ₱3,000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rtl w:val="0"/>
              </w:rPr>
              <w:t xml:space="preserve">₱22,000 – ₱38,000</w:t>
            </w:r>
            <w:r w:rsidDel="00000000" w:rsidR="00000000" w:rsidRPr="00000000">
              <w:rPr>
                <w:rtl w:val="0"/>
              </w:rPr>
            </w:r>
          </w:p>
        </w:tc>
      </w:tr>
    </w:tbl>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9. Risk Assessment &amp; Mitigation</w:t>
      </w:r>
    </w:p>
    <w:tbl>
      <w:tblPr>
        <w:tblStyle w:val="Table3"/>
        <w:tblW w:w="7590.0" w:type="dxa"/>
        <w:jc w:val="left"/>
        <w:tblLayout w:type="fixed"/>
        <w:tblLook w:val="0400"/>
      </w:tblPr>
      <w:tblGrid>
        <w:gridCol w:w="1890"/>
        <w:gridCol w:w="1995"/>
        <w:gridCol w:w="1770"/>
        <w:gridCol w:w="1935"/>
        <w:tblGridChange w:id="0">
          <w:tblGrid>
            <w:gridCol w:w="1890"/>
            <w:gridCol w:w="1995"/>
            <w:gridCol w:w="1770"/>
            <w:gridCol w:w="193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b w:val="1"/>
              </w:rPr>
            </w:pPr>
            <w:r w:rsidDel="00000000" w:rsidR="00000000" w:rsidRPr="00000000">
              <w:rPr>
                <w:b w:val="1"/>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b w:val="1"/>
              </w:rPr>
            </w:pPr>
            <w:r w:rsidDel="00000000" w:rsidR="00000000" w:rsidRPr="00000000">
              <w:rPr>
                <w:b w:val="1"/>
                <w:rtl w:val="0"/>
              </w:rPr>
              <w:t xml:space="preserve">Likelihood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b w:val="1"/>
              </w:rPr>
            </w:pPr>
            <w:r w:rsidDel="00000000" w:rsidR="00000000" w:rsidRPr="00000000">
              <w:rPr>
                <w:b w:val="1"/>
                <w:rtl w:val="0"/>
              </w:rPr>
              <w:t xml:space="preserve">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b w:val="1"/>
              </w:rPr>
            </w:pPr>
            <w:r w:rsidDel="00000000" w:rsidR="00000000" w:rsidRPr="00000000">
              <w:rPr>
                <w:b w:val="1"/>
                <w:rtl w:val="0"/>
              </w:rPr>
              <w:t xml:space="preserve">Mitigation Strategy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Data breach or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Encryption, secure login, backups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Low customer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Awareness campaigns, user training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Backend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Cloud hosting redundancy, CI/CD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rtl w:val="0"/>
              </w:rPr>
              <w:t xml:space="preserve">Google API quota limits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Use free tier responsibly, enable caching, monitor usage, switch to alternative APIs if exceeded</w:t>
            </w:r>
          </w:p>
        </w:tc>
      </w:tr>
    </w:tbl>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10. Stakeholders</w:t>
      </w:r>
    </w:p>
    <w:p w:rsidR="00000000" w:rsidDel="00000000" w:rsidP="00000000" w:rsidRDefault="00000000" w:rsidRPr="00000000" w14:paraId="0000008B">
      <w:pPr>
        <w:numPr>
          <w:ilvl w:val="0"/>
          <w:numId w:val="3"/>
        </w:numPr>
        <w:ind w:left="720" w:hanging="360"/>
      </w:pPr>
      <w:r w:rsidDel="00000000" w:rsidR="00000000" w:rsidRPr="00000000">
        <w:rPr>
          <w:b w:val="1"/>
          <w:rtl w:val="0"/>
        </w:rPr>
        <w:t xml:space="preserve">Project Manager:</w:t>
      </w:r>
      <w:r w:rsidDel="00000000" w:rsidR="00000000" w:rsidRPr="00000000">
        <w:rPr>
          <w:rtl w:val="0"/>
        </w:rPr>
        <w:t xml:space="preserve"> Nicolo Francis L. Gabiana</w:t>
        <w:br w:type="textWrapping"/>
      </w:r>
    </w:p>
    <w:p w:rsidR="00000000" w:rsidDel="00000000" w:rsidP="00000000" w:rsidRDefault="00000000" w:rsidRPr="00000000" w14:paraId="0000008C">
      <w:pPr>
        <w:numPr>
          <w:ilvl w:val="0"/>
          <w:numId w:val="3"/>
        </w:numPr>
        <w:ind w:left="720" w:hanging="360"/>
      </w:pPr>
      <w:r w:rsidDel="00000000" w:rsidR="00000000" w:rsidRPr="00000000">
        <w:rPr>
          <w:b w:val="1"/>
          <w:rtl w:val="0"/>
        </w:rPr>
        <w:t xml:space="preserve">Development Team:</w:t>
      </w:r>
      <w:r w:rsidDel="00000000" w:rsidR="00000000" w:rsidRPr="00000000">
        <w:rPr>
          <w:rtl w:val="0"/>
        </w:rPr>
        <w:t xml:space="preserve"> Nicolo Francis L. Gabiana, Dale Christian C. Fortaleza, Mark Christian Q. Garing, Kaysean Miel</w:t>
        <w:br w:type="textWrapping"/>
      </w:r>
    </w:p>
    <w:p w:rsidR="00000000" w:rsidDel="00000000" w:rsidP="00000000" w:rsidRDefault="00000000" w:rsidRPr="00000000" w14:paraId="0000008D">
      <w:pPr>
        <w:numPr>
          <w:ilvl w:val="0"/>
          <w:numId w:val="3"/>
        </w:numPr>
        <w:ind w:left="720" w:hanging="360"/>
      </w:pPr>
      <w:r w:rsidDel="00000000" w:rsidR="00000000" w:rsidRPr="00000000">
        <w:rPr>
          <w:b w:val="1"/>
          <w:rtl w:val="0"/>
        </w:rPr>
        <w:t xml:space="preserve">End Users:</w:t>
      </w:r>
      <w:r w:rsidDel="00000000" w:rsidR="00000000" w:rsidRPr="00000000">
        <w:rPr>
          <w:rtl w:val="0"/>
        </w:rPr>
        <w:t xml:space="preserve"> Pawnshop customers, Pawnshop staff/admins</w:t>
      </w:r>
    </w:p>
    <w:p w:rsidR="00000000" w:rsidDel="00000000" w:rsidP="00000000" w:rsidRDefault="00000000" w:rsidRPr="00000000" w14:paraId="0000008E">
      <w:pPr>
        <w:ind w:left="0" w:firstLine="0"/>
        <w:rPr>
          <w:b w:val="1"/>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11. Expected Benefits / ROI</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30% faster pawnshop transaction processing.</w:t>
        <w:br w:type="textWrapping"/>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Increased revenue through resale and penalty fees.</w:t>
        <w:br w:type="textWrapping"/>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Improved customer satisfaction with transparent digital tracking.</w:t>
        <w:br w:type="textWrapping"/>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Long-term cost savings from reduced manual paperwork.</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12. Approval</w:t>
      </w:r>
    </w:p>
    <w:tbl>
      <w:tblPr>
        <w:tblStyle w:val="Table4"/>
        <w:tblW w:w="9270.0" w:type="dxa"/>
        <w:jc w:val="left"/>
        <w:tblLayout w:type="fixed"/>
        <w:tblLook w:val="0400"/>
      </w:tblPr>
      <w:tblGrid>
        <w:gridCol w:w="5040"/>
        <w:gridCol w:w="2430"/>
        <w:gridCol w:w="1800"/>
        <w:tblGridChange w:id="0">
          <w:tblGrid>
            <w:gridCol w:w="5040"/>
            <w:gridCol w:w="2430"/>
            <w:gridCol w:w="1800"/>
          </w:tblGrid>
        </w:tblGridChange>
      </w:tblGrid>
      <w:tr>
        <w:trPr>
          <w:cantSplit w:val="0"/>
          <w:tblHeader w:val="1"/>
        </w:trPr>
        <w:tc>
          <w:tcPr>
            <w:vAlign w:val="center"/>
          </w:tcPr>
          <w:p w:rsidR="00000000" w:rsidDel="00000000" w:rsidP="00000000" w:rsidRDefault="00000000" w:rsidRPr="00000000" w14:paraId="00000098">
            <w:pPr>
              <w:rPr>
                <w:b w:val="1"/>
              </w:rPr>
            </w:pPr>
            <w:r w:rsidDel="00000000" w:rsidR="00000000" w:rsidRPr="00000000">
              <w:rPr>
                <w:b w:val="1"/>
                <w:rtl w:val="0"/>
              </w:rPr>
              <w:t xml:space="preserve">Name &amp; Role</w:t>
            </w:r>
          </w:p>
        </w:tc>
        <w:tc>
          <w:tcPr>
            <w:vAlign w:val="center"/>
          </w:tcPr>
          <w:p w:rsidR="00000000" w:rsidDel="00000000" w:rsidP="00000000" w:rsidRDefault="00000000" w:rsidRPr="00000000" w14:paraId="00000099">
            <w:pPr>
              <w:rPr>
                <w:b w:val="1"/>
              </w:rPr>
            </w:pPr>
            <w:r w:rsidDel="00000000" w:rsidR="00000000" w:rsidRPr="00000000">
              <w:rPr>
                <w:b w:val="1"/>
                <w:rtl w:val="0"/>
              </w:rPr>
              <w:t xml:space="preserve">Signature</w:t>
            </w:r>
          </w:p>
        </w:tc>
        <w:tc>
          <w:tcPr>
            <w:vAlign w:val="center"/>
          </w:tcPr>
          <w:p w:rsidR="00000000" w:rsidDel="00000000" w:rsidP="00000000" w:rsidRDefault="00000000" w:rsidRPr="00000000" w14:paraId="0000009A">
            <w:pPr>
              <w:rPr>
                <w:b w:val="1"/>
              </w:rPr>
            </w:pPr>
            <w:r w:rsidDel="00000000" w:rsidR="00000000" w:rsidRPr="00000000">
              <w:rPr>
                <w:b w:val="1"/>
                <w:rtl w:val="0"/>
              </w:rPr>
              <w:t xml:space="preserve">Date</w:t>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rtl w:val="0"/>
              </w:rPr>
              <w:t xml:space="preserve">Frederick Revilleza, IT342  Instructor</w:t>
            </w:r>
          </w:p>
        </w:tc>
        <w:tc>
          <w:tcPr>
            <w:vAlign w:val="center"/>
          </w:tcPr>
          <w:p w:rsidR="00000000" w:rsidDel="00000000" w:rsidP="00000000" w:rsidRDefault="00000000" w:rsidRPr="00000000" w14:paraId="0000009C">
            <w:pPr>
              <w:rPr/>
            </w:pP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Aptos Narrow"/>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0D04D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D04D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D04D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D04D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D04D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D04D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D04D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D04D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D04D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D04D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D04D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D04D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D04D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D04D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D04D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D04D6"/>
    <w:rPr>
      <w:i w:val="1"/>
      <w:iCs w:val="1"/>
      <w:color w:val="404040" w:themeColor="text1" w:themeTint="0000BF"/>
    </w:rPr>
  </w:style>
  <w:style w:type="paragraph" w:styleId="ListParagraph">
    <w:name w:val="List Paragraph"/>
    <w:basedOn w:val="Normal"/>
    <w:uiPriority w:val="34"/>
    <w:qFormat w:val="1"/>
    <w:rsid w:val="000D04D6"/>
    <w:pPr>
      <w:ind w:left="720"/>
      <w:contextualSpacing w:val="1"/>
    </w:pPr>
  </w:style>
  <w:style w:type="character" w:styleId="IntenseEmphasis">
    <w:name w:val="Intense Emphasis"/>
    <w:basedOn w:val="DefaultParagraphFont"/>
    <w:uiPriority w:val="21"/>
    <w:qFormat w:val="1"/>
    <w:rsid w:val="000D04D6"/>
    <w:rPr>
      <w:i w:val="1"/>
      <w:iCs w:val="1"/>
      <w:color w:val="0f4761" w:themeColor="accent1" w:themeShade="0000BF"/>
    </w:rPr>
  </w:style>
  <w:style w:type="paragraph" w:styleId="IntenseQuote">
    <w:name w:val="Intense Quote"/>
    <w:basedOn w:val="Normal"/>
    <w:next w:val="Normal"/>
    <w:link w:val="IntenseQuoteChar"/>
    <w:uiPriority w:val="30"/>
    <w:qFormat w:val="1"/>
    <w:rsid w:val="000D04D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D04D6"/>
    <w:rPr>
      <w:i w:val="1"/>
      <w:iCs w:val="1"/>
      <w:color w:val="0f4761" w:themeColor="accent1" w:themeShade="0000BF"/>
    </w:rPr>
  </w:style>
  <w:style w:type="character" w:styleId="IntenseReference">
    <w:name w:val="Intense Reference"/>
    <w:basedOn w:val="DefaultParagraphFont"/>
    <w:uiPriority w:val="32"/>
    <w:qFormat w:val="1"/>
    <w:rsid w:val="000D04D6"/>
    <w:rPr>
      <w:b w:val="1"/>
      <w:bCs w:val="1"/>
      <w:smallCaps w:val="1"/>
      <w:color w:val="0f4761" w:themeColor="accent1" w:themeShade="0000BF"/>
      <w:spacing w:val="5"/>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dKDPbEWmxZQ4s+YRtkR+xvUdDQ==">CgMxLjAyDmguY3g2M2g2eTlxZnlsMg5oLm1iZXYxYnN1aWE2bjIOaC5pOTZ6MmxocDZwbm4yDmguNTJjNXVha3l6Z3BhMg5oLnl3eWVsNmgxM2lkbDIOaC5nY3Qzd2YyNGw4bjMyDmguNmc0ZWhvdjFwYjN3OAByITFmSGZNQXk2ZnRTRzY4QzJCM1ZwNTU3OHcwNms1WDZoRg==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2025-08-13T00:47:00Z</dcterms:created>
  <dc:creator>Joemarie C. Amparo</dc:creator>
</cp:coreProperties>
</file>