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2E6F4" w14:textId="77777777" w:rsidR="006527EC" w:rsidRDefault="006527EC">
      <w:pPr>
        <w:spacing w:after="0"/>
      </w:pPr>
    </w:p>
    <w:p w14:paraId="534847BF" w14:textId="4CCC923C" w:rsidR="006513BC" w:rsidRDefault="00B46171">
      <w:pPr>
        <w:spacing w:after="0"/>
      </w:pPr>
      <w:r>
        <w:t>Jeff Honeywell</w:t>
      </w:r>
    </w:p>
    <w:p w14:paraId="16F55ED4" w14:textId="6694ECD5" w:rsidR="006513BC" w:rsidRDefault="00B46171">
      <w:pPr>
        <w:spacing w:after="0"/>
      </w:pPr>
      <w:r>
        <w:t>Honeywell Law Firm PLLC</w:t>
      </w:r>
    </w:p>
    <w:p w14:paraId="5E43A8D4" w14:textId="40C0AF91" w:rsidR="006513BC" w:rsidRDefault="00B46171">
      <w:pPr>
        <w:spacing w:after="0"/>
      </w:pPr>
      <w:r>
        <w:t>Wolf Road, Suite 202</w:t>
      </w:r>
    </w:p>
    <w:p w14:paraId="64B0C799" w14:textId="6292DE07" w:rsidR="006513BC" w:rsidRDefault="00B46171">
      <w:pPr>
        <w:spacing w:after="0"/>
      </w:pPr>
      <w:r>
        <w:t>Albany, NY 12205</w:t>
      </w:r>
    </w:p>
    <w:p w14:paraId="6CE618B6" w14:textId="77777777" w:rsidR="006513BC" w:rsidRDefault="006513BC">
      <w:pPr>
        <w:spacing w:after="60"/>
      </w:pPr>
    </w:p>
    <w:p w14:paraId="524F000B" w14:textId="77777777" w:rsidR="006513BC" w:rsidRDefault="00000000">
      <w:pPr>
        <w:spacing w:after="180"/>
      </w:pPr>
      <w:r>
        <w:rPr>
          <w:b/>
        </w:rPr>
        <w:t>Re: Counsel Review Requested - Proposed Junior/Senior High School Renaming Resolution and NYSED Public School Registration Submission</w:t>
      </w:r>
    </w:p>
    <w:p w14:paraId="3BC17EA3" w14:textId="1C9F60D4" w:rsidR="006513BC" w:rsidRDefault="00000000">
      <w:pPr>
        <w:spacing w:after="160"/>
      </w:pPr>
      <w:r>
        <w:t xml:space="preserve">Dear </w:t>
      </w:r>
      <w:r w:rsidR="00B46171">
        <w:t>Jeff,</w:t>
      </w:r>
    </w:p>
    <w:p w14:paraId="0924087D" w14:textId="77777777" w:rsidR="006513BC" w:rsidRDefault="00000000">
      <w:pPr>
        <w:spacing w:after="80"/>
        <w:ind w:firstLine="360"/>
      </w:pPr>
      <w:r>
        <w:t>I am writing on behalf of the Broadalbin-Perth Central School District Board of Education to request your review of a proposed school-renaming action and the related New York State Education Department Public School Registration submission.</w:t>
      </w:r>
    </w:p>
    <w:p w14:paraId="46664BA6" w14:textId="77777777" w:rsidR="006513BC" w:rsidRDefault="00000000">
      <w:pPr>
        <w:spacing w:after="80"/>
        <w:ind w:firstLine="360"/>
      </w:pPr>
      <w:r>
        <w:t>The Board is considering whether to rename the existing Broadalbin-Perth Junior/Senior High School in honor of Superintendent Stephen Tomlinson upon his retirement. The working proposed legal name is:</w:t>
      </w:r>
    </w:p>
    <w:p w14:paraId="5D70E789" w14:textId="77777777" w:rsidR="006513BC" w:rsidRDefault="00000000">
      <w:pPr>
        <w:spacing w:before="60" w:after="160"/>
        <w:jc w:val="center"/>
      </w:pPr>
      <w:r>
        <w:rPr>
          <w:b/>
          <w:sz w:val="22"/>
        </w:rPr>
        <w:t>Stephen Tomlinson Junior/Senior High School</w:t>
      </w:r>
    </w:p>
    <w:p w14:paraId="4F6F5081" w14:textId="77777777" w:rsidR="006513BC" w:rsidRDefault="00000000">
      <w:pPr>
        <w:spacing w:after="80"/>
        <w:ind w:firstLine="360"/>
      </w:pPr>
      <w:r>
        <w:t>Before the Board proceeds publicly or formally, we would like your review of the proposed process, the attached draft resolution, and the anticipated NYSED Public School Registration requirements.</w:t>
      </w:r>
    </w:p>
    <w:p w14:paraId="7C70479E" w14:textId="77777777" w:rsidR="006513BC" w:rsidRDefault="00000000">
      <w:pPr>
        <w:spacing w:after="80"/>
        <w:ind w:firstLine="360"/>
      </w:pPr>
      <w:r>
        <w:t>Based on our preliminary review:</w:t>
      </w:r>
    </w:p>
    <w:p w14:paraId="7A7861AB" w14:textId="77777777" w:rsidR="006513BC" w:rsidRDefault="00000000">
      <w:pPr>
        <w:spacing w:after="50"/>
        <w:ind w:left="432" w:hanging="288"/>
      </w:pPr>
      <w:r>
        <w:t>1. We have not located a District policy that specifically governs naming or renaming District facilities or schools.</w:t>
      </w:r>
    </w:p>
    <w:p w14:paraId="7747E543" w14:textId="77777777" w:rsidR="006513BC" w:rsidRDefault="00000000">
      <w:pPr>
        <w:spacing w:after="50"/>
        <w:ind w:left="432" w:hanging="288"/>
      </w:pPr>
      <w:r>
        <w:t>2. NYSSBA’s policy index includes a recommended policy topic, 7500 - Naming Facilities, but we have not found a local Broadalbin-Perth adoption of such a policy.</w:t>
      </w:r>
    </w:p>
    <w:p w14:paraId="1C333D31" w14:textId="77777777" w:rsidR="006513BC" w:rsidRDefault="00000000">
      <w:pPr>
        <w:spacing w:after="50"/>
        <w:ind w:left="432" w:hanging="288"/>
      </w:pPr>
      <w:r>
        <w:t>3. Education Law §§ 1709 and 1804 appear to provide broad Board authority over District governance and property.</w:t>
      </w:r>
    </w:p>
    <w:p w14:paraId="74BF5265" w14:textId="77777777" w:rsidR="006513BC" w:rsidRDefault="00000000">
      <w:pPr>
        <w:spacing w:after="50"/>
        <w:ind w:left="432" w:hanging="288"/>
      </w:pPr>
      <w:r>
        <w:t>4. NYSED guidance indicates that a change to the official name of an existing public school requires submission of a Public School Registration change form through the NYSED Application Business Portal.</w:t>
      </w:r>
    </w:p>
    <w:p w14:paraId="6AC8E579" w14:textId="77777777" w:rsidR="006513BC" w:rsidRDefault="00000000">
      <w:pPr>
        <w:spacing w:after="50"/>
        <w:ind w:left="432" w:hanging="288"/>
      </w:pPr>
      <w:r>
        <w:t>5. NYSED guidance indicates that the PSR submission must include a signed Board of Education resolution, a copy of the public meeting notice, and a zoning plan if applicable.</w:t>
      </w:r>
    </w:p>
    <w:p w14:paraId="38184BAB" w14:textId="77777777" w:rsidR="006513BC" w:rsidRDefault="00000000">
      <w:pPr>
        <w:spacing w:after="50"/>
        <w:ind w:left="432" w:hanging="288"/>
      </w:pPr>
      <w:r>
        <w:t>6. NYSED guidance also indicates that the name in the resolution and the PSR form must match exactly in spelling and punctuation.</w:t>
      </w:r>
    </w:p>
    <w:p w14:paraId="171BAA94" w14:textId="77777777" w:rsidR="006513BC" w:rsidRDefault="00000000">
      <w:pPr>
        <w:spacing w:before="80" w:after="80"/>
        <w:ind w:firstLine="360"/>
      </w:pPr>
      <w:r>
        <w:t>We would appreciate your review of the following questions:</w:t>
      </w:r>
    </w:p>
    <w:p w14:paraId="1B6B9FDF" w14:textId="77777777" w:rsidR="006513BC" w:rsidRDefault="00000000">
      <w:pPr>
        <w:spacing w:after="50"/>
        <w:ind w:left="432" w:hanging="288"/>
      </w:pPr>
      <w:r>
        <w:t>1. Does the Board have authority to approve the proposed official school name change by resolution, subject to NYSED approval?</w:t>
      </w:r>
    </w:p>
    <w:p w14:paraId="0AE0F905" w14:textId="77777777" w:rsidR="006513BC" w:rsidRDefault="00000000">
      <w:pPr>
        <w:spacing w:after="50"/>
        <w:ind w:left="432" w:hanging="288"/>
      </w:pPr>
      <w:r>
        <w:t>2. Is voter approval, a public hearing, or any special form of community notice required beyond normal Open Meetings Law notice and the public meeting notice required for PSR submission?</w:t>
      </w:r>
    </w:p>
    <w:p w14:paraId="73BDE179" w14:textId="77777777" w:rsidR="006513BC" w:rsidRDefault="00000000">
      <w:pPr>
        <w:spacing w:after="50"/>
        <w:ind w:left="432" w:hanging="288"/>
      </w:pPr>
      <w:r>
        <w:t>3. Should the Board first adopt a general naming policy or proceed by standalone resolution?</w:t>
      </w:r>
    </w:p>
    <w:p w14:paraId="567FC2B0" w14:textId="77777777" w:rsidR="006513BC" w:rsidRDefault="00000000">
      <w:pPr>
        <w:spacing w:after="50"/>
        <w:ind w:left="432" w:hanging="288"/>
      </w:pPr>
      <w:r>
        <w:t>4. Is the proposed legal name advisable, or should the official name retain "Broadalbin-Perth" for clarity, state reporting, transcripts, athletics, maps, or public identification?</w:t>
      </w:r>
    </w:p>
    <w:p w14:paraId="7E5CAAC8" w14:textId="77777777" w:rsidR="006513BC" w:rsidRDefault="00000000">
      <w:pPr>
        <w:spacing w:after="50"/>
        <w:ind w:left="432" w:hanging="288"/>
      </w:pPr>
      <w:r>
        <w:lastRenderedPageBreak/>
        <w:t>5. Does the proposed resolution adequately distinguish between the Board’s local approval and NYSED’s required approval through the PSR process?</w:t>
      </w:r>
    </w:p>
    <w:p w14:paraId="4410BA7C" w14:textId="77777777" w:rsidR="006513BC" w:rsidRDefault="00000000">
      <w:pPr>
        <w:spacing w:after="50"/>
        <w:ind w:left="432" w:hanging="288"/>
      </w:pPr>
      <w:r>
        <w:t>6. Should the resolution include any additional findings, procedural recitals, or effective-date language?</w:t>
      </w:r>
    </w:p>
    <w:p w14:paraId="50CEFC64" w14:textId="77777777" w:rsidR="006513BC" w:rsidRDefault="00000000">
      <w:pPr>
        <w:spacing w:after="50"/>
        <w:ind w:left="432" w:hanging="288"/>
      </w:pPr>
      <w:r>
        <w:t>7. Are there any Open Meetings Law concerns with confidential Board discussion before public action, especially if the Board seeks legal advice or discusses the employment history and service record of a particular person?</w:t>
      </w:r>
    </w:p>
    <w:p w14:paraId="2FB55DE6" w14:textId="77777777" w:rsidR="006513BC" w:rsidRDefault="00000000">
      <w:pPr>
        <w:spacing w:after="50"/>
        <w:ind w:left="432" w:hanging="288"/>
      </w:pPr>
      <w:r>
        <w:t>8. Are there any issues under Education Law, Commissioner’s Regulations, SEDREF, Public School Registration, facilities planning, procurement, public funds, or records retention that should be addressed before public action?</w:t>
      </w:r>
    </w:p>
    <w:p w14:paraId="5BE004AA" w14:textId="77777777" w:rsidR="006513BC" w:rsidRDefault="00000000">
      <w:pPr>
        <w:spacing w:after="50"/>
        <w:ind w:left="432" w:hanging="288"/>
      </w:pPr>
      <w:r>
        <w:t>9. If the Board were to name only the campus, athletic facility, commons, entrance, wing, or another portion of District property instead of changing the official registered school name, would NYSED Public School Registration be required?</w:t>
      </w:r>
    </w:p>
    <w:p w14:paraId="3C1FCBDE" w14:textId="77777777" w:rsidR="006513BC" w:rsidRDefault="00000000">
      <w:pPr>
        <w:spacing w:after="50"/>
        <w:ind w:left="432" w:hanging="288"/>
      </w:pPr>
      <w:r>
        <w:t>10. What documents should be included in the final PSR submission package?</w:t>
      </w:r>
    </w:p>
    <w:p w14:paraId="2ADCE2E2" w14:textId="77777777" w:rsidR="006513BC" w:rsidRDefault="00000000">
      <w:pPr>
        <w:spacing w:before="80" w:after="60"/>
        <w:ind w:firstLine="360"/>
      </w:pPr>
      <w:r>
        <w:t>Attached for review are:</w:t>
      </w:r>
    </w:p>
    <w:p w14:paraId="76F8CCC4" w14:textId="77777777" w:rsidR="006513BC" w:rsidRDefault="00000000">
      <w:pPr>
        <w:spacing w:after="30"/>
        <w:ind w:left="648" w:hanging="288"/>
      </w:pPr>
      <w:r>
        <w:t>• Draft Board resolution</w:t>
      </w:r>
    </w:p>
    <w:p w14:paraId="41D48525" w14:textId="77777777" w:rsidR="006513BC" w:rsidRDefault="00000000">
      <w:pPr>
        <w:spacing w:after="30"/>
        <w:ind w:left="648" w:hanging="288"/>
      </w:pPr>
      <w:r>
        <w:t>• Draft PSR change submission worksheet</w:t>
      </w:r>
    </w:p>
    <w:p w14:paraId="1104C5B8" w14:textId="77777777" w:rsidR="006513BC" w:rsidRDefault="00000000">
      <w:pPr>
        <w:spacing w:after="30"/>
        <w:ind w:left="648" w:hanging="288"/>
      </w:pPr>
      <w:r>
        <w:t>• Draft public meeting notice language</w:t>
      </w:r>
    </w:p>
    <w:p w14:paraId="7F21DF2F" w14:textId="77777777" w:rsidR="006513BC" w:rsidRDefault="00000000">
      <w:pPr>
        <w:spacing w:after="30"/>
        <w:ind w:left="648" w:hanging="288"/>
      </w:pPr>
      <w:r>
        <w:t>• Draft supporting rationale for the proposed name change</w:t>
      </w:r>
    </w:p>
    <w:p w14:paraId="517C08E2" w14:textId="77777777" w:rsidR="006513BC" w:rsidRDefault="00000000">
      <w:pPr>
        <w:spacing w:after="30"/>
        <w:ind w:left="648" w:hanging="288"/>
      </w:pPr>
      <w:r>
        <w:t>• Preliminary due-diligence notes</w:t>
      </w:r>
    </w:p>
    <w:p w14:paraId="1E6D94DB" w14:textId="77777777" w:rsidR="006513BC" w:rsidRDefault="00000000">
      <w:pPr>
        <w:spacing w:before="100"/>
        <w:ind w:firstLine="360"/>
      </w:pPr>
      <w:r>
        <w:t>Please let us know what revisions you recommend before this is placed on any Board agenda.</w:t>
      </w:r>
    </w:p>
    <w:p w14:paraId="6CF4455C" w14:textId="77777777" w:rsidR="006513BC" w:rsidRDefault="00000000">
      <w:pPr>
        <w:spacing w:after="480"/>
      </w:pPr>
      <w:r>
        <w:t>Respectfully,</w:t>
      </w:r>
    </w:p>
    <w:p w14:paraId="7215D647" w14:textId="4697EBD5" w:rsidR="006513BC" w:rsidRDefault="00B46171">
      <w:pPr>
        <w:spacing w:after="0"/>
      </w:pPr>
      <w:r>
        <w:br/>
        <w:t>Ed Szumowski</w:t>
      </w:r>
    </w:p>
    <w:p w14:paraId="4ACA455F" w14:textId="77777777" w:rsidR="006513BC" w:rsidRDefault="00000000">
      <w:pPr>
        <w:spacing w:after="0"/>
      </w:pPr>
      <w:r>
        <w:t>President, Board of Education</w:t>
      </w:r>
    </w:p>
    <w:p w14:paraId="4CD436C9" w14:textId="77777777" w:rsidR="006513BC" w:rsidRDefault="00000000">
      <w:pPr>
        <w:spacing w:after="0"/>
      </w:pPr>
      <w:r>
        <w:t>Broadalbin-Perth Central School District</w:t>
      </w:r>
    </w:p>
    <w:sectPr w:rsidR="006513BC" w:rsidSect="00034616">
      <w:headerReference w:type="default" r:id="rId8"/>
      <w:footerReference w:type="default" r:id="rId9"/>
      <w:pgSz w:w="12240" w:h="15840"/>
      <w:pgMar w:top="648" w:right="1440" w:bottom="792" w:left="1440" w:header="216" w:footer="21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874FE" w14:textId="77777777" w:rsidR="00320F33" w:rsidRDefault="00320F33">
      <w:pPr>
        <w:spacing w:after="0" w:line="240" w:lineRule="auto"/>
      </w:pPr>
      <w:r>
        <w:separator/>
      </w:r>
    </w:p>
  </w:endnote>
  <w:endnote w:type="continuationSeparator" w:id="0">
    <w:p w14:paraId="6C4718D5" w14:textId="77777777" w:rsidR="00320F33" w:rsidRDefault="00320F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8796D" w14:textId="77777777" w:rsidR="006513BC" w:rsidRDefault="00000000">
    <w:pPr>
      <w:pStyle w:val="Footer"/>
      <w:jc w:val="center"/>
    </w:pPr>
    <w:r>
      <w:rPr>
        <w:i/>
        <w:color w:val="5A5A5A"/>
      </w:rPr>
      <w:t>Draft for Counsel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E38C2" w14:textId="77777777" w:rsidR="00320F33" w:rsidRDefault="00320F33">
      <w:pPr>
        <w:spacing w:after="0" w:line="240" w:lineRule="auto"/>
      </w:pPr>
      <w:r>
        <w:separator/>
      </w:r>
    </w:p>
  </w:footnote>
  <w:footnote w:type="continuationSeparator" w:id="0">
    <w:p w14:paraId="5BC59581" w14:textId="77777777" w:rsidR="00320F33" w:rsidRDefault="00320F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37C03" w14:textId="77777777" w:rsidR="006513BC" w:rsidRDefault="00000000">
    <w:pPr>
      <w:pStyle w:val="Header"/>
      <w:jc w:val="center"/>
    </w:pPr>
    <w:r>
      <w:rPr>
        <w:noProof/>
      </w:rPr>
      <w:drawing>
        <wp:inline distT="0" distB="0" distL="0" distR="0" wp14:anchorId="59248766" wp14:editId="696B2F51">
          <wp:extent cx="4800600" cy="1304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9d79b43-c0cc-4186-98d8-9767a4321b4f.png"/>
                  <pic:cNvPicPr/>
                </pic:nvPicPr>
                <pic:blipFill>
                  <a:blip r:embed="rId1"/>
                  <a:stretch>
                    <a:fillRect/>
                  </a:stretch>
                </pic:blipFill>
                <pic:spPr>
                  <a:xfrm>
                    <a:off x="0" y="0"/>
                    <a:ext cx="4800600" cy="1304100"/>
                  </a:xfrm>
                  <a:prstGeom prst="rect">
                    <a:avLst/>
                  </a:prstGeom>
                </pic:spPr>
              </pic:pic>
            </a:graphicData>
          </a:graphic>
        </wp:inline>
      </w:drawing>
    </w:r>
  </w:p>
  <w:p w14:paraId="097980B8" w14:textId="77777777" w:rsidR="006513BC" w:rsidRDefault="006513BC">
    <w:pPr>
      <w:pBdr>
        <w:bottom w:val="single" w:sz="8" w:space="1" w:color="0B2D5B"/>
      </w:pBdr>
      <w:spacing w:before="40"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5771851">
    <w:abstractNumId w:val="8"/>
  </w:num>
  <w:num w:numId="2" w16cid:durableId="929973763">
    <w:abstractNumId w:val="6"/>
  </w:num>
  <w:num w:numId="3" w16cid:durableId="908805480">
    <w:abstractNumId w:val="5"/>
  </w:num>
  <w:num w:numId="4" w16cid:durableId="90324994">
    <w:abstractNumId w:val="4"/>
  </w:num>
  <w:num w:numId="5" w16cid:durableId="8608903">
    <w:abstractNumId w:val="7"/>
  </w:num>
  <w:num w:numId="6" w16cid:durableId="1080520606">
    <w:abstractNumId w:val="3"/>
  </w:num>
  <w:num w:numId="7" w16cid:durableId="1823539624">
    <w:abstractNumId w:val="2"/>
  </w:num>
  <w:num w:numId="8" w16cid:durableId="968585761">
    <w:abstractNumId w:val="1"/>
  </w:num>
  <w:num w:numId="9" w16cid:durableId="1803185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0F33"/>
    <w:rsid w:val="00326F90"/>
    <w:rsid w:val="006513BC"/>
    <w:rsid w:val="006527EC"/>
    <w:rsid w:val="00A5225C"/>
    <w:rsid w:val="00AA1D8D"/>
    <w:rsid w:val="00B4617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F28299"/>
  <w14:defaultImageDpi w14:val="300"/>
  <w15:docId w15:val="{5A483878-75DF-40E9-9762-D6A9ED005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7"/>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1279</TotalTime>
  <Pages>2</Pages>
  <Words>584</Words>
  <Characters>3330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Counsel Review Letter - Proposed School Renaming</vt:lpstr>
    </vt:vector>
  </TitlesOfParts>
  <Manager/>
  <Company/>
  <LinksUpToDate>false</LinksUpToDate>
  <CharactersWithSpaces>3907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Counsel Review Letter - Proposed School Renaming</dc:title>
  <dc:subject>Stephen Tomlinson Junior/Senior High School renaming review</dc:subject>
  <dc:creator>Broadalbin-Perth Central School District</dc:creator>
  <cp:keywords/>
  <dc:description>Draft for counsel review</dc:description>
  <cp:lastModifiedBy>Ed Szumowski</cp:lastModifiedBy>
  <cp:revision>2</cp:revision>
  <dcterms:created xsi:type="dcterms:W3CDTF">2013-12-23T23:15:00Z</dcterms:created>
  <dcterms:modified xsi:type="dcterms:W3CDTF">2026-05-01T14:34:00Z</dcterms:modified>
  <cp:category/>
</cp:coreProperties>
</file>