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6171caa580bd5b19eaf5cfe2698deeb392a0f50"/>
    <w:p>
      <w:pPr>
        <w:pStyle w:val="Heading1"/>
      </w:pPr>
      <w:r>
        <w:t xml:space="preserve">Broadalbin-Perth High School Signage Rename Cost Estimate</w:t>
      </w:r>
    </w:p>
    <w:bookmarkStart w:id="24" w:name="executive-summary"/>
    <w:p>
      <w:pPr>
        <w:pStyle w:val="Heading2"/>
      </w:pPr>
      <w:r>
        <w:t xml:space="preserve">Executive summary</w:t>
      </w:r>
    </w:p>
    <w:p>
      <w:pPr>
        <w:pStyle w:val="FirstParagraph"/>
      </w:pPr>
      <w:r>
        <w:t xml:space="preserve">Using the official website for Broadalbin-Perth Central School District</w:t>
      </w:r>
      <w:hyperlink r:id="rId21">
        <w:r>
          <w:rPr>
            <w:rStyle w:val="Hyperlink"/>
          </w:rPr>
          <w:t xml:space="preserve">[1]</w:t>
        </w:r>
      </w:hyperlink>
      <w:r>
        <w:t xml:space="preserve">, district PDFs, athletics pages, the attached image, official Town of Broadalbin permit documents, local sign-vendor capability pages, and current commercial sign-pricing guides, the most defensible planning budget for a practical physical-sign rename at the 100 Bridge Street campus in Broadalbin</w:t>
      </w:r>
      <w:hyperlink r:id="rId22">
        <w:r>
          <w:rPr>
            <w:rStyle w:val="Hyperlink"/>
          </w:rPr>
          <w:t xml:space="preserve">[2]</w:t>
        </w:r>
      </w:hyperlink>
      <w:r>
        <w:t xml:space="preserve"> </w:t>
      </w:r>
      <w:r>
        <w:t xml:space="preserve">is</w:t>
      </w:r>
      <w:r>
        <w:t xml:space="preserve"> </w:t>
      </w:r>
      <w:r>
        <w:rPr>
          <w:b/>
          <w:bCs/>
        </w:rPr>
        <w:t xml:space="preserve">about $54,825 mid-case</w:t>
      </w:r>
      <w:r>
        <w:t xml:space="preserve">, with a</w:t>
      </w:r>
      <w:r>
        <w:t xml:space="preserve"> </w:t>
      </w:r>
      <w:r>
        <w:rPr>
          <w:b/>
          <w:bCs/>
        </w:rPr>
        <w:t xml:space="preserve">low-to-high range of about $26,975 to $116,900</w:t>
      </w:r>
      <w:r>
        <w:t xml:space="preserve">, before any carved-masonry discoveries or major electrical upgrades. The main cost drivers are the entrance façade letters, a probable roadside monument sign, campus wayfinding, athletic field identifiers that explicitly use "BPHS," and a likely interior office/door-sign refresh.</w:t>
      </w:r>
      <w:r>
        <w:t xml:space="preserve"> </w:t>
      </w:r>
      <w:hyperlink r:id="rId21">
        <w:r>
          <w:rPr>
            <w:rStyle w:val="Hyperlink"/>
          </w:rPr>
          <w:t xml:space="preserve">[3]</w:t>
        </w:r>
      </w:hyperlink>
    </w:p>
    <w:p>
      <w:pPr>
        <w:pStyle w:val="BodyText"/>
      </w:pPr>
      <w:r>
        <w:t xml:space="preserve">A narrower, high-confidence scope - replacing only the items directly visible or explicitly named in official materials - lands around</w:t>
      </w:r>
      <w:r>
        <w:t xml:space="preserve"> </w:t>
      </w:r>
      <w:r>
        <w:rPr>
          <w:b/>
          <w:bCs/>
        </w:rPr>
        <w:t xml:space="preserve">$10,675 low / $20,425 mid / $38,000 high</w:t>
      </w:r>
      <w:r>
        <w:t xml:space="preserve">. A broader campus-standardization scope - which is what most districts actually end up buying once procurement starts - is what pushes the budget toward the mid-case number above. If an existing monument can be refaced instead of rebuilt, and if the district limits the project to only the signs that literally contain the old school name or acronym, the total could compress materially. If the district chooses illuminated channel letters, rebuilds the monument entirely, or discovers carved stone/brick lettering or scoreboard headers with the old name, the cost can move well above the midpoint.</w:t>
      </w:r>
      <w:r>
        <w:t xml:space="preserve"> </w:t>
      </w:r>
      <w:hyperlink r:id="rId23">
        <w:r>
          <w:rPr>
            <w:rStyle w:val="Hyperlink"/>
          </w:rPr>
          <w:t xml:space="preserve">[4]</w:t>
        </w:r>
      </w:hyperlink>
    </w:p>
    <w:p>
      <w:pPr>
        <w:pStyle w:val="BodyText"/>
      </w:pPr>
      <w:r>
        <w:t xml:space="preserve">The official district materials already show</w:t>
      </w:r>
      <w:r>
        <w:t xml:space="preserve"> </w:t>
      </w:r>
      <w:r>
        <w:rPr>
          <w:b/>
          <w:bCs/>
        </w:rPr>
        <w:t xml:space="preserve">multiple active naming variants</w:t>
      </w:r>
      <w:r>
        <w:t xml:space="preserve">, which is a scope-risk all by itself. I found at least these variants on official district pages and district PDFs: "Broadalbin-Perth High School," "Broadalbin-Perth Jr./Sr. High School," "Broadalbin-Perth Secondary Campus," "Broadalbin-Perth Junior Senior High School," "Broadalbin-Perth Senior High School," plus the abbreviations "BPHS" and "B-P High School." Before any fabrication starts, the district should decide exactly which final public-facing name, acronym, and sub-brand rules will be used for exterior signs, interior room signs, athletics, and publications.</w:t>
      </w:r>
      <w:r>
        <w:t xml:space="preserve"> </w:t>
      </w:r>
      <w:hyperlink r:id="rId21">
        <w:r>
          <w:rPr>
            <w:rStyle w:val="Hyperlink"/>
          </w:rPr>
          <w:t xml:space="preserve">[5]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jc w:val="right"/>
            </w:pPr>
            <w:r>
              <w:t xml:space="preserve">Low</w:t>
            </w:r>
          </w:p>
        </w:tc>
        <w:tc>
          <w:tcPr/>
          <w:p>
            <w:pPr>
              <w:pStyle w:val="Compact"/>
              <w:jc w:val="right"/>
            </w:pPr>
            <w:r>
              <w:t xml:space="preserve">Mid</w:t>
            </w:r>
          </w:p>
        </w:tc>
        <w:tc>
          <w:tcPr/>
          <w:p>
            <w:pPr>
              <w:pStyle w:val="Compact"/>
              <w:jc w:val="right"/>
            </w:pPr>
            <w:r>
              <w:t xml:space="preserve">High</w:t>
            </w:r>
          </w:p>
        </w:tc>
        <w:tc>
          <w:tcPr/>
          <w:p>
            <w:pPr>
              <w:pStyle w:val="Compact"/>
            </w:pPr>
            <w:r>
              <w:t xml:space="preserve">What it means</w:t>
            </w:r>
          </w:p>
        </w:tc>
      </w:tr>
      <w:tr>
        <w:tc>
          <w:tcPr/>
          <w:p>
            <w:pPr>
              <w:pStyle w:val="Compact"/>
            </w:pPr>
            <w:r>
              <w:t xml:space="preserve">High-confidence rename only</w:t>
            </w:r>
          </w:p>
        </w:tc>
        <w:tc>
          <w:tcPr/>
          <w:p>
            <w:pPr>
              <w:pStyle w:val="Compact"/>
              <w:jc w:val="right"/>
            </w:pPr>
            <w:r>
              <w:t xml:space="preserve">$10,675</w:t>
            </w:r>
          </w:p>
        </w:tc>
        <w:tc>
          <w:tcPr/>
          <w:p>
            <w:pPr>
              <w:pStyle w:val="Compact"/>
              <w:jc w:val="right"/>
            </w:pPr>
            <w:r>
              <w:t xml:space="preserve">$20,425</w:t>
            </w:r>
          </w:p>
        </w:tc>
        <w:tc>
          <w:tcPr/>
          <w:p>
            <w:pPr>
              <w:pStyle w:val="Compact"/>
              <w:jc w:val="right"/>
            </w:pPr>
            <w:r>
              <w:t xml:space="preserve">$38,000</w:t>
            </w:r>
          </w:p>
        </w:tc>
        <w:tc>
          <w:tcPr/>
          <w:p>
            <w:pPr>
              <w:pStyle w:val="Compact"/>
            </w:pPr>
            <w:r>
              <w:t xml:space="preserve">Main entrance letters, counseling office, lecture hall, and the two baseball-field identifiers explicitly referenced online.</w:t>
            </w:r>
          </w:p>
        </w:tc>
      </w:tr>
      <w:tr>
        <w:tc>
          <w:tcPr/>
          <w:p>
            <w:pPr>
              <w:pStyle w:val="Compact"/>
            </w:pPr>
            <w:r>
              <w:t xml:space="preserve">Practical campus rename program</w:t>
            </w:r>
          </w:p>
        </w:tc>
        <w:tc>
          <w:tcPr/>
          <w:p>
            <w:pPr>
              <w:pStyle w:val="Compact"/>
              <w:jc w:val="right"/>
            </w:pPr>
            <w:r>
              <w:t xml:space="preserve">$26,975</w:t>
            </w:r>
          </w:p>
        </w:tc>
        <w:tc>
          <w:tcPr/>
          <w:p>
            <w:pPr>
              <w:pStyle w:val="Compact"/>
              <w:jc w:val="right"/>
            </w:pPr>
            <w:r>
              <w:t xml:space="preserve">$54,825</w:t>
            </w:r>
          </w:p>
        </w:tc>
        <w:tc>
          <w:tcPr/>
          <w:p>
            <w:pPr>
              <w:pStyle w:val="Compact"/>
              <w:jc w:val="right"/>
            </w:pPr>
            <w:r>
              <w:t xml:space="preserve">$116,900</w:t>
            </w:r>
          </w:p>
        </w:tc>
        <w:tc>
          <w:tcPr/>
          <w:p>
            <w:pPr>
              <w:pStyle w:val="Compact"/>
            </w:pPr>
            <w:r>
              <w:t xml:space="preserve">Adds probable monument sign, wayfinding, parking signs, lobby sign, ADA/door-sign allowance, banners/flags, and plaque allowance.</w:t>
            </w:r>
          </w:p>
        </w:tc>
      </w:tr>
      <w:tr>
        <w:tc>
          <w:tcPr/>
          <w:p>
            <w:pPr>
              <w:pStyle w:val="Compact"/>
            </w:pPr>
            <w:r>
              <w:t xml:space="preserve">Potential carved-masonry adder</w:t>
            </w:r>
          </w:p>
        </w:tc>
        <w:tc>
          <w:tcPr/>
          <w:p>
            <w:pPr>
              <w:pStyle w:val="Compact"/>
              <w:jc w:val="right"/>
            </w:pPr>
            <w:r>
              <w:t xml:space="preserve">+$7,500</w:t>
            </w:r>
          </w:p>
        </w:tc>
        <w:tc>
          <w:tcPr/>
          <w:p>
            <w:pPr>
              <w:pStyle w:val="Compact"/>
              <w:jc w:val="right"/>
            </w:pPr>
            <w:r>
              <w:t xml:space="preserve">+$18,000</w:t>
            </w:r>
          </w:p>
        </w:tc>
        <w:tc>
          <w:tcPr/>
          <w:p>
            <w:pPr>
              <w:pStyle w:val="Compact"/>
              <w:jc w:val="right"/>
            </w:pPr>
            <w:r>
              <w:t xml:space="preserve">+$35,000</w:t>
            </w:r>
          </w:p>
        </w:tc>
        <w:tc>
          <w:tcPr/>
          <w:p>
            <w:pPr>
              <w:pStyle w:val="Compact"/>
            </w:pPr>
            <w:r>
              <w:t xml:space="preserve">Use only if the field inventory finds carved stone/brick lettering or a monument base that cannot be economically refaced.</w:t>
            </w:r>
          </w:p>
        </w:tc>
      </w:tr>
    </w:tbl>
    <w:bookmarkEnd w:id="24"/>
    <w:bookmarkStart w:id="32" w:name="verified-naming-inventory"/>
    <w:p>
      <w:pPr>
        <w:pStyle w:val="Heading2"/>
      </w:pPr>
      <w:r>
        <w:t xml:space="preserve">Verified naming inventory</w:t>
      </w:r>
    </w:p>
    <w:p>
      <w:pPr>
        <w:pStyle w:val="FirstParagraph"/>
      </w:pPr>
      <w:r>
        <w:t xml:space="preserve">Only one physical sign is directly confirmed by the attached image - the main brick-facade building name band. Everything else below is either explicitly named on official district pages or is a high-probability physical-sign implication of those official text strings.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Current wording found online</w:t>
            </w:r>
          </w:p>
        </w:tc>
        <w:tc>
          <w:tcPr/>
          <w:p>
            <w:pPr>
              <w:pStyle w:val="Compact"/>
            </w:pPr>
            <w:r>
              <w:t xml:space="preserve">Where it appears</w:t>
            </w:r>
          </w:p>
        </w:tc>
        <w:tc>
          <w:tcPr/>
          <w:p>
            <w:pPr>
              <w:pStyle w:val="Compact"/>
            </w:pPr>
            <w:r>
              <w:t xml:space="preserve">Physical-sign implication</w:t>
            </w:r>
          </w:p>
        </w:tc>
      </w:tr>
      <w:tr>
        <w:tc>
          <w:tcPr/>
          <w:p>
            <w:pPr>
              <w:pStyle w:val="Compact"/>
            </w:pPr>
            <w:r>
              <w:rPr>
                <w:b/>
                <w:bCs/>
              </w:rPr>
              <w:t xml:space="preserve">BROADALBIN-PERTH HIGH SCHOOL</w:t>
            </w:r>
          </w:p>
        </w:tc>
        <w:tc>
          <w:tcPr/>
          <w:p>
            <w:pPr>
              <w:pStyle w:val="Compact"/>
            </w:pPr>
            <w:r>
              <w:t xml:space="preserve">High school home page branding and the attached image of the façade.</w:t>
            </w:r>
            <w:r>
              <w:t xml:space="preserve"> </w:t>
            </w:r>
            <w:hyperlink r:id="rId21">
              <w:r>
                <w:rPr>
                  <w:rStyle w:val="Hyperlink"/>
                </w:rPr>
                <w:t xml:space="preserve">[6]</w:t>
              </w:r>
            </w:hyperlink>
          </w:p>
        </w:tc>
        <w:tc>
          <w:tcPr/>
          <w:p>
            <w:pPr>
              <w:pStyle w:val="Compact"/>
            </w:pPr>
            <w:r>
              <w:rPr>
                <w:b/>
                <w:bCs/>
              </w:rPr>
              <w:t xml:space="preserve">Confirmed</w:t>
            </w:r>
            <w:r>
              <w:t xml:space="preserve"> </w:t>
            </w:r>
            <w:r>
              <w:t xml:space="preserve">exterior main entrance sign.</w:t>
            </w:r>
          </w:p>
        </w:tc>
      </w:tr>
      <w:tr>
        <w:tc>
          <w:tcPr/>
          <w:p>
            <w:pPr>
              <w:pStyle w:val="Compact"/>
            </w:pPr>
            <w:r>
              <w:rPr>
                <w:b/>
                <w:bCs/>
              </w:rPr>
              <w:t xml:space="preserve">Broadalbin-Perth Jr./Sr. High School</w:t>
            </w:r>
          </w:p>
        </w:tc>
        <w:tc>
          <w:tcPr/>
          <w:p>
            <w:pPr>
              <w:pStyle w:val="Compact"/>
            </w:pPr>
            <w:r>
              <w:t xml:space="preserve">District home page events and "Visit Us" page.</w:t>
            </w:r>
            <w:r>
              <w:t xml:space="preserve"> </w:t>
            </w:r>
            <w:hyperlink r:id="rId25">
              <w:r>
                <w:rPr>
                  <w:rStyle w:val="Hyperlink"/>
                </w:rPr>
                <w:t xml:space="preserve">[7]</w:t>
              </w:r>
            </w:hyperlink>
          </w:p>
        </w:tc>
        <w:tc>
          <w:tcPr/>
          <w:p>
            <w:pPr>
              <w:pStyle w:val="Compact"/>
            </w:pPr>
            <w:r>
              <w:t xml:space="preserve">Likely roadside monument sign, event wayfinding, parking, and campus directories.</w:t>
            </w:r>
          </w:p>
        </w:tc>
      </w:tr>
      <w:tr>
        <w:tc>
          <w:tcPr/>
          <w:p>
            <w:pPr>
              <w:pStyle w:val="Compact"/>
            </w:pPr>
            <w:r>
              <w:rPr>
                <w:b/>
                <w:bCs/>
              </w:rPr>
              <w:t xml:space="preserve">Broadalbin-Perth Secondary Campus</w:t>
            </w:r>
          </w:p>
        </w:tc>
        <w:tc>
          <w:tcPr/>
          <w:p>
            <w:pPr>
              <w:pStyle w:val="Compact"/>
            </w:pPr>
            <w:r>
              <w:t xml:space="preserve">Official page titles and section labeling.</w:t>
            </w:r>
            <w:r>
              <w:t xml:space="preserve"> </w:t>
            </w:r>
            <w:hyperlink r:id="rId26">
              <w:r>
                <w:rPr>
                  <w:rStyle w:val="Hyperlink"/>
                </w:rPr>
                <w:t xml:space="preserve">[8]</w:t>
              </w:r>
            </w:hyperlink>
          </w:p>
        </w:tc>
        <w:tc>
          <w:tcPr/>
          <w:p>
            <w:pPr>
              <w:pStyle w:val="Compact"/>
            </w:pPr>
            <w:r>
              <w:t xml:space="preserve">Likely campus-level directory copy and internal wayfinding copy.</w:t>
            </w:r>
          </w:p>
        </w:tc>
      </w:tr>
      <w:tr>
        <w:tc>
          <w:tcPr/>
          <w:p>
            <w:pPr>
              <w:pStyle w:val="Compact"/>
            </w:pPr>
            <w:r>
              <w:rPr>
                <w:b/>
                <w:bCs/>
              </w:rPr>
              <w:t xml:space="preserve">Broadalbin-Perth Junior Senior High School</w:t>
            </w:r>
          </w:p>
        </w:tc>
        <w:tc>
          <w:tcPr/>
          <w:p>
            <w:pPr>
              <w:pStyle w:val="Compact"/>
            </w:pPr>
            <w:r>
              <w:t xml:space="preserve">Curriculum page text.</w:t>
            </w:r>
            <w:r>
              <w:t xml:space="preserve"> </w:t>
            </w:r>
            <w:hyperlink r:id="rId27">
              <w:r>
                <w:rPr>
                  <w:rStyle w:val="Hyperlink"/>
                </w:rPr>
                <w:t xml:space="preserve">[9]</w:t>
              </w:r>
            </w:hyperlink>
          </w:p>
        </w:tc>
        <w:tc>
          <w:tcPr/>
          <w:p>
            <w:pPr>
              <w:pStyle w:val="Compact"/>
            </w:pPr>
            <w:r>
              <w:t xml:space="preserve">Possible printed sign family or older room/directory naming.</w:t>
            </w:r>
          </w:p>
        </w:tc>
      </w:tr>
      <w:tr>
        <w:tc>
          <w:tcPr/>
          <w:p>
            <w:pPr>
              <w:pStyle w:val="Compact"/>
            </w:pPr>
            <w:r>
              <w:rPr>
                <w:b/>
                <w:bCs/>
              </w:rPr>
              <w:t xml:space="preserve">Broadalbin-Perth Senior High School</w:t>
            </w:r>
          </w:p>
        </w:tc>
        <w:tc>
          <w:tcPr/>
          <w:p>
            <w:pPr>
              <w:pStyle w:val="Compact"/>
            </w:pPr>
            <w:r>
              <w:t xml:space="preserve">Course progressions and curriculum guide PDFs.</w:t>
            </w:r>
            <w:r>
              <w:t xml:space="preserve"> </w:t>
            </w:r>
            <w:hyperlink r:id="rId28">
              <w:r>
                <w:rPr>
                  <w:rStyle w:val="Hyperlink"/>
                </w:rPr>
                <w:t xml:space="preserve">[10]</w:t>
              </w:r>
            </w:hyperlink>
          </w:p>
        </w:tc>
        <w:tc>
          <w:tcPr/>
          <w:p>
            <w:pPr>
              <w:pStyle w:val="Compact"/>
            </w:pPr>
            <w:r>
              <w:t xml:space="preserve">Possible older plaques, office signs, legacy print panels, or donor signage.</w:t>
            </w:r>
          </w:p>
        </w:tc>
      </w:tr>
      <w:tr>
        <w:tc>
          <w:tcPr/>
          <w:p>
            <w:pPr>
              <w:pStyle w:val="Compact"/>
            </w:pPr>
            <w:r>
              <w:rPr>
                <w:b/>
                <w:bCs/>
              </w:rPr>
              <w:t xml:space="preserve">B-P High School / BPHS</w:t>
            </w:r>
          </w:p>
        </w:tc>
        <w:tc>
          <w:tcPr/>
          <w:p>
            <w:pPr>
              <w:pStyle w:val="Compact"/>
            </w:pPr>
            <w:r>
              <w:t xml:space="preserve">News items and athletics schedule.</w:t>
            </w:r>
            <w:r>
              <w:t xml:space="preserve"> </w:t>
            </w:r>
            <w:hyperlink r:id="rId29">
              <w:r>
                <w:rPr>
                  <w:rStyle w:val="Hyperlink"/>
                </w:rPr>
                <w:t xml:space="preserve">[11]</w:t>
              </w:r>
            </w:hyperlink>
          </w:p>
        </w:tc>
        <w:tc>
          <w:tcPr/>
          <w:p>
            <w:pPr>
              <w:pStyle w:val="Compact"/>
            </w:pPr>
            <w:r>
              <w:t xml:space="preserve">Athletic field signs, lecture hall signs, banner copy, parking signs, room plaques.</w:t>
            </w:r>
          </w:p>
        </w:tc>
      </w:tr>
      <w:tr>
        <w:tc>
          <w:tcPr/>
          <w:p>
            <w:pPr>
              <w:pStyle w:val="Compact"/>
            </w:pPr>
            <w:r>
              <w:rPr>
                <w:b/>
                <w:bCs/>
              </w:rPr>
              <w:t xml:space="preserve">Broadalbin-Perth High School Counseling Office</w:t>
            </w:r>
          </w:p>
        </w:tc>
        <w:tc>
          <w:tcPr/>
          <w:p>
            <w:pPr>
              <w:pStyle w:val="Compact"/>
            </w:pPr>
            <w:r>
              <w:t xml:space="preserve">Counseling page.</w:t>
            </w:r>
            <w:r>
              <w:t xml:space="preserve"> </w:t>
            </w:r>
            <w:hyperlink r:id="rId30">
              <w:r>
                <w:rPr>
                  <w:rStyle w:val="Hyperlink"/>
                </w:rPr>
                <w:t xml:space="preserve">[12]</w:t>
              </w:r>
            </w:hyperlink>
          </w:p>
        </w:tc>
        <w:tc>
          <w:tcPr/>
          <w:p>
            <w:pPr>
              <w:pStyle w:val="Compact"/>
            </w:pPr>
            <w:r>
              <w:t xml:space="preserve">High-confidence interior office/door sign.</w:t>
            </w:r>
          </w:p>
        </w:tc>
      </w:tr>
      <w:tr>
        <w:tc>
          <w:tcPr/>
          <w:p>
            <w:pPr>
              <w:pStyle w:val="Compact"/>
            </w:pPr>
            <w:r>
              <w:rPr>
                <w:b/>
                <w:bCs/>
              </w:rPr>
              <w:t xml:space="preserve">BPHS Lecture Hall / High School Lecture Hall</w:t>
            </w:r>
          </w:p>
        </w:tc>
        <w:tc>
          <w:tcPr/>
          <w:p>
            <w:pPr>
              <w:pStyle w:val="Compact"/>
            </w:pPr>
            <w:r>
              <w:t xml:space="preserve">Budget-hearing and graduation stories.</w:t>
            </w:r>
            <w:r>
              <w:t xml:space="preserve"> </w:t>
            </w:r>
            <w:hyperlink r:id="rId29">
              <w:r>
                <w:rPr>
                  <w:rStyle w:val="Hyperlink"/>
                </w:rPr>
                <w:t xml:space="preserve">[13]</w:t>
              </w:r>
            </w:hyperlink>
          </w:p>
        </w:tc>
        <w:tc>
          <w:tcPr/>
          <w:p>
            <w:pPr>
              <w:pStyle w:val="Compact"/>
            </w:pPr>
            <w:r>
              <w:t xml:space="preserve">High-confidence interior room plaque or wayfinding panel.</w:t>
            </w:r>
          </w:p>
        </w:tc>
      </w:tr>
      <w:tr>
        <w:tc>
          <w:tcPr/>
          <w:p>
            <w:pPr>
              <w:pStyle w:val="Compact"/>
            </w:pPr>
            <w:r>
              <w:rPr>
                <w:b/>
                <w:bCs/>
              </w:rPr>
              <w:t xml:space="preserve">BPHS Varsity Baseball Field / BPHS JV Baseball Field</w:t>
            </w:r>
          </w:p>
        </w:tc>
        <w:tc>
          <w:tcPr/>
          <w:p>
            <w:pPr>
              <w:pStyle w:val="Compact"/>
            </w:pPr>
            <w:r>
              <w:t xml:space="preserve">Athletics schedule.</w:t>
            </w:r>
            <w:r>
              <w:t xml:space="preserve"> </w:t>
            </w:r>
            <w:hyperlink r:id="rId31">
              <w:r>
                <w:rPr>
                  <w:rStyle w:val="Hyperlink"/>
                </w:rPr>
                <w:t xml:space="preserve">[14]</w:t>
              </w:r>
            </w:hyperlink>
          </w:p>
        </w:tc>
        <w:tc>
          <w:tcPr/>
          <w:p>
            <w:pPr>
              <w:pStyle w:val="Compact"/>
            </w:pPr>
            <w:r>
              <w:t xml:space="preserve">High-confidence athletic field identification panels.</w:t>
            </w:r>
          </w:p>
        </w:tc>
      </w:tr>
      <w:tr>
        <w:tc>
          <w:tcPr/>
          <w:p>
            <w:pPr>
              <w:pStyle w:val="Compact"/>
            </w:pPr>
            <w:r>
              <w:rPr>
                <w:b/>
                <w:bCs/>
              </w:rPr>
              <w:t xml:space="preserve">Patriot Field</w:t>
            </w:r>
          </w:p>
        </w:tc>
        <w:tc>
          <w:tcPr/>
          <w:p>
            <w:pPr>
              <w:pStyle w:val="Compact"/>
            </w:pPr>
            <w:r>
              <w:t xml:space="preserve">Capital-project athletic-facilities story.</w:t>
            </w:r>
            <w:r>
              <w:t xml:space="preserve"> </w:t>
            </w:r>
            <w:hyperlink r:id="rId22">
              <w:r>
                <w:rPr>
                  <w:rStyle w:val="Hyperlink"/>
                </w:rPr>
                <w:t xml:space="preserve">[15]</w:t>
              </w:r>
            </w:hyperlink>
          </w:p>
        </w:tc>
        <w:tc>
          <w:tcPr/>
          <w:p>
            <w:pPr>
              <w:pStyle w:val="Compact"/>
            </w:pPr>
            <w:r>
              <w:t xml:space="preserve">Athletic-complex sign or scoreboard header may need attention only if the school rename also changes related branding or if the sign includes the school name elsewhere.</w:t>
            </w:r>
          </w:p>
        </w:tc>
      </w:tr>
    </w:tbl>
    <w:bookmarkEnd w:id="32"/>
    <w:bookmarkStart w:id="41" w:name="cost-model-by-sign-type"/>
    <w:p>
      <w:pPr>
        <w:pStyle w:val="Heading2"/>
      </w:pPr>
      <w:r>
        <w:t xml:space="preserve">Cost model by sign type</w:t>
      </w:r>
    </w:p>
    <w:p>
      <w:pPr>
        <w:pStyle w:val="FirstParagraph"/>
      </w:pPr>
      <w:r>
        <w:t xml:space="preserve">The table below shows the component build-up the itemized spreadsheet uses. These are</w:t>
      </w:r>
      <w:r>
        <w:t xml:space="preserve"> </w:t>
      </w:r>
      <w:r>
        <w:rPr>
          <w:b/>
          <w:bCs/>
        </w:rPr>
        <w:t xml:space="preserve">planning estimates</w:t>
      </w:r>
      <w:r>
        <w:t xml:space="preserve">, not quotes. They include removal/demolition, fabrication/materials, installation, electrical, permits/inspections, structural/engineering, painting/patching, disposal, and contingency.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Sign type</w:t>
            </w:r>
          </w:p>
        </w:tc>
        <w:tc>
          <w:tcPr/>
          <w:p>
            <w:pPr>
              <w:pStyle w:val="Compact"/>
            </w:pPr>
            <w:r>
              <w:t xml:space="preserve">Typical materials / condition assumed</w:t>
            </w:r>
          </w:p>
        </w:tc>
        <w:tc>
          <w:tcPr/>
          <w:p>
            <w:pPr>
              <w:pStyle w:val="Compact"/>
            </w:pPr>
            <w:r>
              <w:t xml:space="preserve">Component build-up by sign type</w:t>
            </w:r>
          </w:p>
        </w:tc>
        <w:tc>
          <w:tcPr/>
          <w:p>
            <w:pPr>
              <w:pStyle w:val="Compact"/>
              <w:jc w:val="right"/>
            </w:pPr>
            <w:r>
              <w:t xml:space="preserve">Typical total</w:t>
            </w:r>
          </w:p>
        </w:tc>
      </w:tr>
      <w:tr>
        <w:tc>
          <w:tcPr/>
          <w:p>
            <w:pPr>
              <w:pStyle w:val="Compact"/>
            </w:pPr>
            <w:r>
              <w:rPr>
                <w:b/>
                <w:bCs/>
              </w:rPr>
              <w:t xml:space="preserve">Building-mounted dimensional letters</w:t>
            </w:r>
          </w:p>
        </w:tc>
        <w:tc>
          <w:tcPr/>
          <w:p>
            <w:pPr>
              <w:pStyle w:val="Compact"/>
            </w:pPr>
            <w:r>
              <w:t xml:space="preserve">18"-24" aluminum or fabricated-metal letters, pin-mounted over main entrance; base case assumes non-illuminated like-for-like replacement.</w:t>
            </w:r>
          </w:p>
        </w:tc>
        <w:tc>
          <w:tcPr/>
          <w:p>
            <w:pPr>
              <w:pStyle w:val="Compact"/>
            </w:pPr>
            <w:r>
              <w:t xml:space="preserve">Removal</w:t>
            </w:r>
            <w:r>
              <w:t xml:space="preserve"> </w:t>
            </w:r>
            <w:r>
              <w:rPr>
                <w:b/>
                <w:bCs/>
              </w:rPr>
              <w:t xml:space="preserve">$0.8k/$1.5k/$3.0k</w:t>
            </w:r>
            <w:r>
              <w:t xml:space="preserve">; fabrication</w:t>
            </w:r>
            <w:r>
              <w:t xml:space="preserve"> </w:t>
            </w:r>
            <w:r>
              <w:rPr>
                <w:b/>
                <w:bCs/>
              </w:rPr>
              <w:t xml:space="preserve">$3.5k/$5.5k/$12.0k</w:t>
            </w:r>
            <w:r>
              <w:t xml:space="preserve">; installation</w:t>
            </w:r>
            <w:r>
              <w:t xml:space="preserve"> </w:t>
            </w:r>
            <w:r>
              <w:rPr>
                <w:b/>
                <w:bCs/>
              </w:rPr>
              <w:t xml:space="preserve">$2.0k/$3.5k/$6.0k</w:t>
            </w:r>
            <w:r>
              <w:t xml:space="preserve">; electrical</w:t>
            </w:r>
            <w:r>
              <w:t xml:space="preserve"> </w:t>
            </w:r>
            <w:r>
              <w:rPr>
                <w:b/>
                <w:bCs/>
              </w:rPr>
              <w:t xml:space="preserve">$0/$0.5k/$3.0k</w:t>
            </w:r>
            <w:r>
              <w:t xml:space="preserve">; permits</w:t>
            </w:r>
            <w:r>
              <w:t xml:space="preserve"> </w:t>
            </w:r>
            <w:r>
              <w:rPr>
                <w:b/>
                <w:bCs/>
              </w:rPr>
              <w:t xml:space="preserve">$0.15k/$0.30k/$0.60k</w:t>
            </w:r>
            <w:r>
              <w:t xml:space="preserve">; engineering</w:t>
            </w:r>
            <w:r>
              <w:t xml:space="preserve"> </w:t>
            </w:r>
            <w:r>
              <w:rPr>
                <w:b/>
                <w:bCs/>
              </w:rPr>
              <w:t xml:space="preserve">$0/$0.5k/$1.5k</w:t>
            </w:r>
            <w:r>
              <w:t xml:space="preserve">; patch/paint</w:t>
            </w:r>
            <w:r>
              <w:t xml:space="preserve"> </w:t>
            </w:r>
            <w:r>
              <w:rPr>
                <w:b/>
                <w:bCs/>
              </w:rPr>
              <w:t xml:space="preserve">$0.5k/$1.2k/$2.5k</w:t>
            </w:r>
            <w:r>
              <w:t xml:space="preserve">; disposal</w:t>
            </w:r>
            <w:r>
              <w:t xml:space="preserve"> </w:t>
            </w:r>
            <w:r>
              <w:rPr>
                <w:b/>
                <w:bCs/>
              </w:rPr>
              <w:t xml:space="preserve">$0.15k/$0.30k/$0.8k</w:t>
            </w:r>
            <w:r>
              <w:t xml:space="preserve">; contingency</w:t>
            </w:r>
            <w:r>
              <w:t xml:space="preserve"> </w:t>
            </w:r>
            <w:r>
              <w:rPr>
                <w:b/>
                <w:bCs/>
              </w:rPr>
              <w:t xml:space="preserve">$1.5k/$3.0k/$3.5k</w:t>
            </w:r>
            <w:r>
              <w:t xml:space="preserve">. Basis: official façade wording, 18"-24" aluminum-letter pricing, and channel/dimensional-letter guides.</w:t>
            </w:r>
            <w:r>
              <w:t xml:space="preserve"> </w:t>
            </w:r>
            <w:hyperlink r:id="rId21">
              <w:r>
                <w:rPr>
                  <w:rStyle w:val="Hyperlink"/>
                </w:rPr>
                <w:t xml:space="preserve">[16]</w:t>
              </w:r>
            </w:hyperlink>
          </w:p>
        </w:tc>
        <w:tc>
          <w:tcPr/>
          <w:p>
            <w:pPr>
              <w:pStyle w:val="Compact"/>
              <w:jc w:val="right"/>
            </w:pPr>
            <w:r>
              <w:rPr>
                <w:b/>
                <w:bCs/>
              </w:rPr>
              <w:t xml:space="preserve">$8.6k/$16.3k/$29.9k</w:t>
            </w:r>
          </w:p>
        </w:tc>
      </w:tr>
      <w:tr>
        <w:tc>
          <w:tcPr/>
          <w:p>
            <w:pPr>
              <w:pStyle w:val="Compact"/>
            </w:pPr>
            <w:r>
              <w:rPr>
                <w:b/>
                <w:bCs/>
              </w:rPr>
              <w:t xml:space="preserve">Freestanding monument sign</w:t>
            </w:r>
          </w:p>
        </w:tc>
        <w:tc>
          <w:tcPr/>
          <w:p>
            <w:pPr>
              <w:pStyle w:val="Compact"/>
            </w:pPr>
            <w:r>
              <w:t xml:space="preserve">4' x 8' to 5' x 10' face, aluminum/composite panel on existing or rebuilt masonry/EPS/brick base; static, not digital.</w:t>
            </w:r>
          </w:p>
        </w:tc>
        <w:tc>
          <w:tcPr/>
          <w:p>
            <w:pPr>
              <w:pStyle w:val="Compact"/>
            </w:pPr>
            <w:r>
              <w:t xml:space="preserve">Removal</w:t>
            </w:r>
            <w:r>
              <w:t xml:space="preserve"> </w:t>
            </w:r>
            <w:r>
              <w:rPr>
                <w:b/>
                <w:bCs/>
              </w:rPr>
              <w:t xml:space="preserve">$0.5k/$1.5k/$4.0k</w:t>
            </w:r>
            <w:r>
              <w:t xml:space="preserve">; fabrication</w:t>
            </w:r>
            <w:r>
              <w:t xml:space="preserve"> </w:t>
            </w:r>
            <w:r>
              <w:rPr>
                <w:b/>
                <w:bCs/>
              </w:rPr>
              <w:t xml:space="preserve">$5.0k/$9.0k/$18.0k</w:t>
            </w:r>
            <w:r>
              <w:t xml:space="preserve">; install/foundation</w:t>
            </w:r>
            <w:r>
              <w:t xml:space="preserve"> </w:t>
            </w:r>
            <w:r>
              <w:rPr>
                <w:b/>
                <w:bCs/>
              </w:rPr>
              <w:t xml:space="preserve">$2.0k/$4.0k/$8.0k</w:t>
            </w:r>
            <w:r>
              <w:t xml:space="preserve">; electrical</w:t>
            </w:r>
            <w:r>
              <w:t xml:space="preserve"> </w:t>
            </w:r>
            <w:r>
              <w:rPr>
                <w:b/>
                <w:bCs/>
              </w:rPr>
              <w:t xml:space="preserve">$0/$0.5k/$4.0k</w:t>
            </w:r>
            <w:r>
              <w:t xml:space="preserve">; permits</w:t>
            </w:r>
            <w:r>
              <w:t xml:space="preserve"> </w:t>
            </w:r>
            <w:r>
              <w:rPr>
                <w:b/>
                <w:bCs/>
              </w:rPr>
              <w:t xml:space="preserve">$0.15k/$0.30k/$0.80k</w:t>
            </w:r>
            <w:r>
              <w:t xml:space="preserve">; engineering</w:t>
            </w:r>
            <w:r>
              <w:t xml:space="preserve"> </w:t>
            </w:r>
            <w:r>
              <w:rPr>
                <w:b/>
                <w:bCs/>
              </w:rPr>
              <w:t xml:space="preserve">$0.5k/$1.2k/$3.0k</w:t>
            </w:r>
            <w:r>
              <w:t xml:space="preserve">; patch/site</w:t>
            </w:r>
            <w:r>
              <w:t xml:space="preserve"> </w:t>
            </w:r>
            <w:r>
              <w:rPr>
                <w:b/>
                <w:bCs/>
              </w:rPr>
              <w:t xml:space="preserve">$0.2k/$0.6k/$1.5k</w:t>
            </w:r>
            <w:r>
              <w:t xml:space="preserve">; disposal</w:t>
            </w:r>
            <w:r>
              <w:t xml:space="preserve"> </w:t>
            </w:r>
            <w:r>
              <w:rPr>
                <w:b/>
                <w:bCs/>
              </w:rPr>
              <w:t xml:space="preserve">$0.15k/$0.4k/$1.0k</w:t>
            </w:r>
            <w:r>
              <w:t xml:space="preserve">; contingency</w:t>
            </w:r>
            <w:r>
              <w:t xml:space="preserve"> </w:t>
            </w:r>
            <w:r>
              <w:rPr>
                <w:b/>
                <w:bCs/>
              </w:rPr>
              <w:t xml:space="preserve">$1.2k/$2.4k/$6.0k</w:t>
            </w:r>
            <w:r>
              <w:t xml:space="preserve">. Basis: monument-sign cost guides and school custom-building-ID panels.</w:t>
            </w:r>
            <w:r>
              <w:t xml:space="preserve"> </w:t>
            </w:r>
            <w:hyperlink r:id="rId33">
              <w:r>
                <w:rPr>
                  <w:rStyle w:val="Hyperlink"/>
                </w:rPr>
                <w:t xml:space="preserve">[17]</w:t>
              </w:r>
            </w:hyperlink>
          </w:p>
        </w:tc>
        <w:tc>
          <w:tcPr/>
          <w:p>
            <w:pPr>
              <w:pStyle w:val="Compact"/>
              <w:jc w:val="right"/>
            </w:pPr>
            <w:r>
              <w:rPr>
                <w:b/>
                <w:bCs/>
              </w:rPr>
              <w:t xml:space="preserve">$9.7k/$19.9k/$46.3k</w:t>
            </w:r>
          </w:p>
        </w:tc>
      </w:tr>
      <w:tr>
        <w:tc>
          <w:tcPr/>
          <w:p>
            <w:pPr>
              <w:pStyle w:val="Compact"/>
            </w:pPr>
            <w:r>
              <w:rPr>
                <w:b/>
                <w:bCs/>
              </w:rPr>
              <w:t xml:space="preserve">Stone/brick carved lettering</w:t>
            </w:r>
          </w:p>
        </w:tc>
        <w:tc>
          <w:tcPr/>
          <w:p>
            <w:pPr>
              <w:pStyle w:val="Compact"/>
            </w:pPr>
            <w:r>
              <w:t xml:space="preserve">Not observed online. Use only if the field walk finds carved or deeply incised school-name lettering that cannot be patched cleanly.</w:t>
            </w:r>
          </w:p>
        </w:tc>
        <w:tc>
          <w:tcPr/>
          <w:p>
            <w:pPr>
              <w:pStyle w:val="Compact"/>
            </w:pPr>
            <w:r>
              <w:t xml:space="preserve">Removal/cap</w:t>
            </w:r>
            <w:r>
              <w:t xml:space="preserve"> </w:t>
            </w:r>
            <w:r>
              <w:rPr>
                <w:b/>
                <w:bCs/>
              </w:rPr>
              <w:t xml:space="preserve">$0.5k/$2.0k/$5.0k</w:t>
            </w:r>
            <w:r>
              <w:t xml:space="preserve">; fabricate new overlay/veneer/panel</w:t>
            </w:r>
            <w:r>
              <w:t xml:space="preserve"> </w:t>
            </w:r>
            <w:r>
              <w:rPr>
                <w:b/>
                <w:bCs/>
              </w:rPr>
              <w:t xml:space="preserve">$4.0k/$9.0k/$18.0k</w:t>
            </w:r>
            <w:r>
              <w:t xml:space="preserve">; install</w:t>
            </w:r>
            <w:r>
              <w:t xml:space="preserve"> </w:t>
            </w:r>
            <w:r>
              <w:rPr>
                <w:b/>
                <w:bCs/>
              </w:rPr>
              <w:t xml:space="preserve">$2.0k/$4.0k/$6.0k</w:t>
            </w:r>
            <w:r>
              <w:t xml:space="preserve">; permits</w:t>
            </w:r>
            <w:r>
              <w:t xml:space="preserve"> </w:t>
            </w:r>
            <w:r>
              <w:rPr>
                <w:b/>
                <w:bCs/>
              </w:rPr>
              <w:t xml:space="preserve">$0.15k/$0.30k/$0.80k</w:t>
            </w:r>
            <w:r>
              <w:t xml:space="preserve">; engineering</w:t>
            </w:r>
            <w:r>
              <w:t xml:space="preserve"> </w:t>
            </w:r>
            <w:r>
              <w:rPr>
                <w:b/>
                <w:bCs/>
              </w:rPr>
              <w:t xml:space="preserve">$0.5k/$1.5k/$3.0k</w:t>
            </w:r>
            <w:r>
              <w:t xml:space="preserve">; patch/masonry repair</w:t>
            </w:r>
            <w:r>
              <w:t xml:space="preserve"> </w:t>
            </w:r>
            <w:r>
              <w:rPr>
                <w:b/>
                <w:bCs/>
              </w:rPr>
              <w:t xml:space="preserve">$0.5k/$1.5k/$4.0k</w:t>
            </w:r>
            <w:r>
              <w:t xml:space="preserve">; disposal</w:t>
            </w:r>
            <w:r>
              <w:t xml:space="preserve"> </w:t>
            </w:r>
            <w:r>
              <w:rPr>
                <w:b/>
                <w:bCs/>
              </w:rPr>
              <w:t xml:space="preserve">$0.15k/$0.30k/$0.80k</w:t>
            </w:r>
            <w:r>
              <w:t xml:space="preserve">; contingency</w:t>
            </w:r>
            <w:r>
              <w:t xml:space="preserve"> </w:t>
            </w:r>
            <w:r>
              <w:rPr>
                <w:b/>
                <w:bCs/>
              </w:rPr>
              <w:t xml:space="preserve">$0.7k/$1.9k/$3.4k</w:t>
            </w:r>
            <w:r>
              <w:t xml:space="preserve">. Basis: monument and carved/sandblasted sign ranges.</w:t>
            </w:r>
            <w:r>
              <w:t xml:space="preserve"> </w:t>
            </w:r>
            <w:hyperlink r:id="rId34">
              <w:r>
                <w:rPr>
                  <w:rStyle w:val="Hyperlink"/>
                </w:rPr>
                <w:t xml:space="preserve">[18]</w:t>
              </w:r>
            </w:hyperlink>
          </w:p>
        </w:tc>
        <w:tc>
          <w:tcPr/>
          <w:p>
            <w:pPr>
              <w:pStyle w:val="Compact"/>
              <w:jc w:val="right"/>
            </w:pPr>
            <w:r>
              <w:rPr>
                <w:b/>
                <w:bCs/>
              </w:rPr>
              <w:t xml:space="preserve">$7.5k/$18.0k/$35.0k</w:t>
            </w:r>
          </w:p>
        </w:tc>
      </w:tr>
      <w:tr>
        <w:tc>
          <w:tcPr/>
          <w:p>
            <w:pPr>
              <w:pStyle w:val="Compact"/>
            </w:pPr>
            <w:r>
              <w:rPr>
                <w:b/>
                <w:bCs/>
              </w:rPr>
              <w:t xml:space="preserve">Exterior wayfinding and parking signs</w:t>
            </w:r>
          </w:p>
        </w:tc>
        <w:tc>
          <w:tcPr/>
          <w:p>
            <w:pPr>
              <w:pStyle w:val="Compact"/>
            </w:pPr>
            <w:r>
              <w:t xml:space="preserve">.080 aluminum campus signs, reflective aluminum parking signs, post kits, basic concrete footings.</w:t>
            </w:r>
          </w:p>
        </w:tc>
        <w:tc>
          <w:tcPr/>
          <w:p>
            <w:pPr>
              <w:pStyle w:val="Compact"/>
            </w:pPr>
            <w:r>
              <w:t xml:space="preserve">For larger campus wayfinding: panel/post package</w:t>
            </w:r>
            <w:r>
              <w:t xml:space="preserve"> </w:t>
            </w:r>
            <w:r>
              <w:rPr>
                <w:b/>
                <w:bCs/>
              </w:rPr>
              <w:t xml:space="preserve">$0.38k-$1.22k</w:t>
            </w:r>
            <w:r>
              <w:t xml:space="preserve"> </w:t>
            </w:r>
            <w:r>
              <w:t xml:space="preserve">each before installation; installed campus-quality allowance</w:t>
            </w:r>
            <w:r>
              <w:t xml:space="preserve"> </w:t>
            </w:r>
            <w:r>
              <w:rPr>
                <w:b/>
                <w:bCs/>
              </w:rPr>
              <w:t xml:space="preserve">$0.65k/$1.05k/$1.70k</w:t>
            </w:r>
            <w:r>
              <w:t xml:space="preserve"> </w:t>
            </w:r>
            <w:r>
              <w:t xml:space="preserve">each. For smaller parking signs: installed allowance</w:t>
            </w:r>
            <w:r>
              <w:t xml:space="preserve"> </w:t>
            </w:r>
            <w:r>
              <w:rPr>
                <w:b/>
                <w:bCs/>
              </w:rPr>
              <w:t xml:space="preserve">$0.175k/$0.275k/$0.450k</w:t>
            </w:r>
            <w:r>
              <w:t xml:space="preserve"> </w:t>
            </w:r>
            <w:r>
              <w:t xml:space="preserve">each. Basis: School Fix, Elements, parking-sign pricing, and school-sign installation benchmarks.</w:t>
            </w:r>
            <w:r>
              <w:t xml:space="preserve"> </w:t>
            </w:r>
            <w:hyperlink r:id="rId35">
              <w:r>
                <w:rPr>
                  <w:rStyle w:val="Hyperlink"/>
                </w:rPr>
                <w:t xml:space="preserve">[19]</w:t>
              </w:r>
            </w:hyperlink>
          </w:p>
        </w:tc>
        <w:tc>
          <w:tcPr/>
          <w:p>
            <w:pPr>
              <w:pStyle w:val="Compact"/>
              <w:jc w:val="right"/>
            </w:pPr>
            <w:r>
              <w:t xml:space="preserve">See item table</w:t>
            </w:r>
          </w:p>
        </w:tc>
      </w:tr>
      <w:tr>
        <w:tc>
          <w:tcPr/>
          <w:p>
            <w:pPr>
              <w:pStyle w:val="Compact"/>
            </w:pPr>
            <w:r>
              <w:rPr>
                <w:b/>
                <w:bCs/>
              </w:rPr>
              <w:t xml:space="preserve">Athletic field signs</w:t>
            </w:r>
          </w:p>
        </w:tc>
        <w:tc>
          <w:tcPr/>
          <w:p>
            <w:pPr>
              <w:pStyle w:val="Compact"/>
            </w:pPr>
            <w:r>
              <w:t xml:space="preserve">3' x 6' aluminum building-ID style panels, fence panels, or scoreboard headers.</w:t>
            </w:r>
          </w:p>
        </w:tc>
        <w:tc>
          <w:tcPr/>
          <w:p>
            <w:pPr>
              <w:pStyle w:val="Compact"/>
            </w:pPr>
            <w:r>
              <w:t xml:space="preserve">Removal</w:t>
            </w:r>
            <w:r>
              <w:t xml:space="preserve"> </w:t>
            </w:r>
            <w:r>
              <w:rPr>
                <w:b/>
                <w:bCs/>
              </w:rPr>
              <w:t xml:space="preserve">$0.1k/$0.2k/$0.5k</w:t>
            </w:r>
            <w:r>
              <w:t xml:space="preserve">; fabrication</w:t>
            </w:r>
            <w:r>
              <w:t xml:space="preserve"> </w:t>
            </w:r>
            <w:r>
              <w:rPr>
                <w:b/>
                <w:bCs/>
              </w:rPr>
              <w:t xml:space="preserve">$0.4k/$0.8k/$1.6k</w:t>
            </w:r>
            <w:r>
              <w:t xml:space="preserve">; installation</w:t>
            </w:r>
            <w:r>
              <w:t xml:space="preserve"> </w:t>
            </w:r>
            <w:r>
              <w:rPr>
                <w:b/>
                <w:bCs/>
              </w:rPr>
              <w:t xml:space="preserve">$0.3k/$0.6k/$1.2k</w:t>
            </w:r>
            <w:r>
              <w:t xml:space="preserve">; electrical</w:t>
            </w:r>
            <w:r>
              <w:t xml:space="preserve"> </w:t>
            </w:r>
            <w:r>
              <w:rPr>
                <w:b/>
                <w:bCs/>
              </w:rPr>
              <w:t xml:space="preserve">$0/$0/$4.0k</w:t>
            </w:r>
            <w:r>
              <w:t xml:space="preserve"> </w:t>
            </w:r>
            <w:r>
              <w:t xml:space="preserve">only if a lit scoreboard/header is involved; permits</w:t>
            </w:r>
            <w:r>
              <w:t xml:space="preserve"> </w:t>
            </w:r>
            <w:r>
              <w:rPr>
                <w:b/>
                <w:bCs/>
              </w:rPr>
              <w:t xml:space="preserve">$0/$0.1k/$0.3k</w:t>
            </w:r>
            <w:r>
              <w:t xml:space="preserve">; contingency folded into row totals. Basis: school custom-sign pricing and athletics field naming evidence.</w:t>
            </w:r>
            <w:r>
              <w:t xml:space="preserve"> </w:t>
            </w:r>
            <w:hyperlink r:id="rId31">
              <w:r>
                <w:rPr>
                  <w:rStyle w:val="Hyperlink"/>
                </w:rPr>
                <w:t xml:space="preserve">[20]</w:t>
              </w:r>
            </w:hyperlink>
          </w:p>
        </w:tc>
        <w:tc>
          <w:tcPr/>
          <w:p>
            <w:pPr>
              <w:pStyle w:val="Compact"/>
              <w:jc w:val="right"/>
            </w:pPr>
            <w:r>
              <w:rPr>
                <w:b/>
                <w:bCs/>
              </w:rPr>
              <w:t xml:space="preserve">$0.9k/$1.8k/$3.5k</w:t>
            </w:r>
            <w:r>
              <w:t xml:space="preserve"> </w:t>
            </w:r>
            <w:r>
              <w:t xml:space="preserve">for a typical static field ID panel; more for scoreboard/header work.</w:t>
            </w:r>
          </w:p>
        </w:tc>
      </w:tr>
      <w:tr>
        <w:tc>
          <w:tcPr/>
          <w:p>
            <w:pPr>
              <w:pStyle w:val="Compact"/>
            </w:pPr>
            <w:r>
              <w:rPr>
                <w:b/>
                <w:bCs/>
              </w:rPr>
              <w:t xml:space="preserve">Interior lobby signs</w:t>
            </w:r>
          </w:p>
        </w:tc>
        <w:tc>
          <w:tcPr/>
          <w:p>
            <w:pPr>
              <w:pStyle w:val="Compact"/>
            </w:pPr>
            <w:r>
              <w:t xml:space="preserve">Acrylic or metal wall logo sign, typically 24" x 48" to 36" x 60".</w:t>
            </w:r>
          </w:p>
        </w:tc>
        <w:tc>
          <w:tcPr/>
          <w:p>
            <w:pPr>
              <w:pStyle w:val="Compact"/>
            </w:pPr>
            <w:r>
              <w:t xml:space="preserve">Fabrication</w:t>
            </w:r>
            <w:r>
              <w:t xml:space="preserve"> </w:t>
            </w:r>
            <w:r>
              <w:rPr>
                <w:b/>
                <w:bCs/>
              </w:rPr>
              <w:t xml:space="preserve">$0.3k/$0.8k/$2.0k</w:t>
            </w:r>
            <w:r>
              <w:t xml:space="preserve">; installation</w:t>
            </w:r>
            <w:r>
              <w:t xml:space="preserve"> </w:t>
            </w:r>
            <w:r>
              <w:rPr>
                <w:b/>
                <w:bCs/>
              </w:rPr>
              <w:t xml:space="preserve">$0.2k/$0.5k/$1.0k</w:t>
            </w:r>
            <w:r>
              <w:t xml:space="preserve">; patching/contingency balance the rest. Basis: acrylic/logo sign retail benchmarks and local vendors with interior-sign capability.</w:t>
            </w:r>
            <w:r>
              <w:t xml:space="preserve"> </w:t>
            </w:r>
            <w:hyperlink r:id="rId36">
              <w:r>
                <w:rPr>
                  <w:rStyle w:val="Hyperlink"/>
                </w:rPr>
                <w:t xml:space="preserve">[21]</w:t>
              </w:r>
            </w:hyperlink>
          </w:p>
        </w:tc>
        <w:tc>
          <w:tcPr/>
          <w:p>
            <w:pPr>
              <w:pStyle w:val="Compact"/>
              <w:jc w:val="right"/>
            </w:pPr>
            <w:r>
              <w:rPr>
                <w:b/>
                <w:bCs/>
              </w:rPr>
              <w:t xml:space="preserve">$0.7k/$1.6k/$4.0k</w:t>
            </w:r>
          </w:p>
        </w:tc>
      </w:tr>
      <w:tr>
        <w:tc>
          <w:tcPr/>
          <w:p>
            <w:pPr>
              <w:pStyle w:val="Compact"/>
            </w:pPr>
            <w:r>
              <w:rPr>
                <w:b/>
                <w:bCs/>
              </w:rPr>
              <w:t xml:space="preserve">ADA, classroom, and office door signs</w:t>
            </w:r>
          </w:p>
        </w:tc>
        <w:tc>
          <w:tcPr/>
          <w:p>
            <w:pPr>
              <w:pStyle w:val="Compact"/>
            </w:pPr>
            <w:r>
              <w:t xml:space="preserve">Engraved plastic, acrylic, aluminum-frame insert signs, and New York-compliant tactile/Braille signs where required.</w:t>
            </w:r>
          </w:p>
        </w:tc>
        <w:tc>
          <w:tcPr/>
          <w:p>
            <w:pPr>
              <w:pStyle w:val="Compact"/>
            </w:pPr>
            <w:r>
              <w:t xml:space="preserve">Per-sign installed allowance</w:t>
            </w:r>
            <w:r>
              <w:t xml:space="preserve"> </w:t>
            </w:r>
            <w:r>
              <w:rPr>
                <w:b/>
                <w:bCs/>
              </w:rPr>
              <w:t xml:space="preserve">$75/$130/$240</w:t>
            </w:r>
            <w:r>
              <w:t xml:space="preserve"> </w:t>
            </w:r>
            <w:r>
              <w:t xml:space="preserve">for a mixed package. Basis: office-sign and ADA-sign product pricing.</w:t>
            </w:r>
            <w:r>
              <w:t xml:space="preserve"> </w:t>
            </w:r>
            <w:hyperlink r:id="rId37">
              <w:r>
                <w:rPr>
                  <w:rStyle w:val="Hyperlink"/>
                </w:rPr>
                <w:t xml:space="preserve">[22]</w:t>
              </w:r>
            </w:hyperlink>
          </w:p>
        </w:tc>
        <w:tc>
          <w:tcPr/>
          <w:p>
            <w:pPr>
              <w:pStyle w:val="Compact"/>
              <w:jc w:val="right"/>
            </w:pPr>
            <w:r>
              <w:t xml:space="preserve">Package total depends on count</w:t>
            </w:r>
          </w:p>
        </w:tc>
      </w:tr>
      <w:tr>
        <w:tc>
          <w:tcPr/>
          <w:p>
            <w:pPr>
              <w:pStyle w:val="Compact"/>
            </w:pPr>
            <w:r>
              <w:rPr>
                <w:b/>
                <w:bCs/>
              </w:rPr>
              <w:t xml:space="preserve">Banners, pole banners, and school-branded flags</w:t>
            </w:r>
          </w:p>
        </w:tc>
        <w:tc>
          <w:tcPr/>
          <w:p>
            <w:pPr>
              <w:pStyle w:val="Compact"/>
            </w:pPr>
            <w:r>
              <w:t xml:space="preserve">16 oz vinyl banners, pole-banner hardware, custom logo flags. Government flags are excluded because a school rename usually does not affect them.</w:t>
            </w:r>
          </w:p>
        </w:tc>
        <w:tc>
          <w:tcPr/>
          <w:p>
            <w:pPr>
              <w:pStyle w:val="Compact"/>
            </w:pPr>
            <w:r>
              <w:t xml:space="preserve">Banner / pole-banner units</w:t>
            </w:r>
            <w:r>
              <w:t xml:space="preserve"> </w:t>
            </w:r>
            <w:r>
              <w:rPr>
                <w:b/>
                <w:bCs/>
              </w:rPr>
              <w:t xml:space="preserve">$129+</w:t>
            </w:r>
            <w:r>
              <w:t xml:space="preserve"> </w:t>
            </w:r>
            <w:r>
              <w:t xml:space="preserve">plus hardware; working installed allowance</w:t>
            </w:r>
            <w:r>
              <w:t xml:space="preserve"> </w:t>
            </w:r>
            <w:r>
              <w:rPr>
                <w:b/>
                <w:bCs/>
              </w:rPr>
              <w:t xml:space="preserve">$250/$450/$750</w:t>
            </w:r>
            <w:r>
              <w:t xml:space="preserve"> </w:t>
            </w:r>
            <w:r>
              <w:t xml:space="preserve">each. Basis: School Fix school-banner and pole-banner pricing.</w:t>
            </w:r>
            <w:r>
              <w:t xml:space="preserve"> </w:t>
            </w:r>
            <w:hyperlink r:id="rId38">
              <w:r>
                <w:rPr>
                  <w:rStyle w:val="Hyperlink"/>
                </w:rPr>
                <w:t xml:space="preserve">[23]</w:t>
              </w:r>
            </w:hyperlink>
          </w:p>
        </w:tc>
        <w:tc>
          <w:tcPr/>
          <w:p>
            <w:pPr>
              <w:pStyle w:val="Compact"/>
              <w:jc w:val="right"/>
            </w:pPr>
            <w:r>
              <w:t xml:space="preserve">See item table</w:t>
            </w:r>
          </w:p>
        </w:tc>
      </w:tr>
      <w:tr>
        <w:tc>
          <w:tcPr/>
          <w:p>
            <w:pPr>
              <w:pStyle w:val="Compact"/>
            </w:pPr>
            <w:r>
              <w:rPr>
                <w:b/>
                <w:bCs/>
              </w:rPr>
              <w:t xml:space="preserve">Plaques</w:t>
            </w:r>
          </w:p>
        </w:tc>
        <w:tc>
          <w:tcPr/>
          <w:p>
            <w:pPr>
              <w:pStyle w:val="Compact"/>
            </w:pPr>
            <w:r>
              <w:t xml:space="preserve">Bronze or aluminum cast plaque, roughly 18" x 24".</w:t>
            </w:r>
          </w:p>
        </w:tc>
        <w:tc>
          <w:tcPr/>
          <w:p>
            <w:pPr>
              <w:pStyle w:val="Compact"/>
            </w:pPr>
            <w:r>
              <w:t xml:space="preserve">Fabrication</w:t>
            </w:r>
            <w:r>
              <w:t xml:space="preserve"> </w:t>
            </w:r>
            <w:r>
              <w:rPr>
                <w:b/>
                <w:bCs/>
              </w:rPr>
              <w:t xml:space="preserve">$0.2k/$0.8k/$2.2k</w:t>
            </w:r>
            <w:r>
              <w:t xml:space="preserve">; installation</w:t>
            </w:r>
            <w:r>
              <w:t xml:space="preserve"> </w:t>
            </w:r>
            <w:r>
              <w:rPr>
                <w:b/>
                <w:bCs/>
              </w:rPr>
              <w:t xml:space="preserve">$0.1k/$0.2k/$0.4k</w:t>
            </w:r>
            <w:r>
              <w:t xml:space="preserve">; patching, disposal, contingency balance the rest. Basis: bronze-plaque pricing ranges.</w:t>
            </w:r>
            <w:r>
              <w:t xml:space="preserve"> </w:t>
            </w:r>
            <w:hyperlink r:id="rId39">
              <w:r>
                <w:rPr>
                  <w:rStyle w:val="Hyperlink"/>
                </w:rPr>
                <w:t xml:space="preserve">[24]</w:t>
              </w:r>
            </w:hyperlink>
          </w:p>
        </w:tc>
        <w:tc>
          <w:tcPr/>
          <w:p>
            <w:pPr>
              <w:pStyle w:val="Compact"/>
              <w:jc w:val="right"/>
            </w:pPr>
            <w:r>
              <w:rPr>
                <w:b/>
                <w:bCs/>
              </w:rPr>
              <w:t xml:space="preserve">$0.4k/$1.2k/$3.0k</w:t>
            </w:r>
          </w:p>
        </w:tc>
      </w:tr>
    </w:tbl>
    <w:p>
      <w:pPr>
        <w:pStyle w:val="BodyText"/>
      </w:pPr>
      <w:r>
        <w:t xml:space="preserve">The official Town of Broadalbin documents support keeping separate allowances for permits and engineering. The town's permit information says permits are required for construction, alteration, removal, relocation, demolition, and electrical installation; the permit fee schedule shows a</w:t>
      </w:r>
      <w:r>
        <w:t xml:space="preserve"> </w:t>
      </w:r>
      <w:r>
        <w:rPr>
          <w:b/>
          <w:bCs/>
        </w:rPr>
        <w:t xml:space="preserve">$50 minimum fee</w:t>
      </w:r>
      <w:r>
        <w:t xml:space="preserve"> </w:t>
      </w:r>
      <w:r>
        <w:t xml:space="preserve">and a</w:t>
      </w:r>
      <w:r>
        <w:t xml:space="preserve"> </w:t>
      </w:r>
      <w:r>
        <w:rPr>
          <w:b/>
          <w:bCs/>
        </w:rPr>
        <w:t xml:space="preserve">$50 demolition fee</w:t>
      </w:r>
      <w:r>
        <w:t xml:space="preserve"> </w:t>
      </w:r>
      <w:r>
        <w:t xml:space="preserve">on the published town form; and the application states that projects over</w:t>
      </w:r>
      <w:r>
        <w:t xml:space="preserve"> </w:t>
      </w:r>
      <w:r>
        <w:rPr>
          <w:b/>
          <w:bCs/>
        </w:rPr>
        <w:t xml:space="preserve">$20,000</w:t>
      </w:r>
      <w:r>
        <w:t xml:space="preserve"> </w:t>
      </w:r>
      <w:r>
        <w:t xml:space="preserve">require stamped plans. I did</w:t>
      </w:r>
      <w:r>
        <w:t xml:space="preserve"> </w:t>
      </w:r>
      <w:r>
        <w:rPr>
          <w:b/>
          <w:bCs/>
        </w:rPr>
        <w:t xml:space="preserve">not</w:t>
      </w:r>
      <w:r>
        <w:t xml:space="preserve"> </w:t>
      </w:r>
      <w:r>
        <w:t xml:space="preserve">locate an official online sign-fee schedule for the Village of Broadalbin, so the permit numbers in this report should be treated as a</w:t>
      </w:r>
      <w:r>
        <w:t xml:space="preserve"> </w:t>
      </w:r>
      <w:r>
        <w:rPr>
          <w:b/>
          <w:bCs/>
        </w:rPr>
        <w:t xml:space="preserve">fee floor plus local-allowance placeholder</w:t>
      </w:r>
      <w:r>
        <w:t xml:space="preserve"> </w:t>
      </w:r>
      <w:r>
        <w:t xml:space="preserve">until the jurisdiction is confirmed.</w:t>
      </w:r>
      <w:r>
        <w:t xml:space="preserve"> </w:t>
      </w:r>
      <w:hyperlink r:id="rId40">
        <w:r>
          <w:rPr>
            <w:rStyle w:val="Hyperlink"/>
          </w:rPr>
          <w:t xml:space="preserve">[25]</w:t>
        </w:r>
      </w:hyperlink>
    </w:p>
    <w:bookmarkEnd w:id="41"/>
    <w:bookmarkStart w:id="43" w:name="detailed-cost-spreadsheet"/>
    <w:p>
      <w:pPr>
        <w:pStyle w:val="Heading2"/>
      </w:pPr>
      <w:r>
        <w:t xml:space="preserve">Detailed cost spreadsheet</w:t>
      </w:r>
    </w:p>
    <w:p>
      <w:pPr>
        <w:pStyle w:val="FirstParagraph"/>
      </w:pPr>
      <w:r>
        <w:t xml:space="preserve">The spreadsheet below prices</w:t>
      </w:r>
      <w:r>
        <w:t xml:space="preserve"> </w:t>
      </w:r>
      <w:r>
        <w:rPr>
          <w:b/>
          <w:bCs/>
        </w:rPr>
        <w:t xml:space="preserve">physical signage only</w:t>
      </w:r>
      <w:r>
        <w:t xml:space="preserve">. It does</w:t>
      </w:r>
      <w:r>
        <w:t xml:space="preserve"> </w:t>
      </w:r>
      <w:r>
        <w:rPr>
          <w:b/>
          <w:bCs/>
        </w:rPr>
        <w:t xml:space="preserve">not</w:t>
      </w:r>
      <w:r>
        <w:t xml:space="preserve"> </w:t>
      </w:r>
      <w:r>
        <w:t xml:space="preserve">include website edits, stationery, apparel, vehicle graphics, printed handbooks, or scoreboard software changes. "Suggested new wording" is left as</w:t>
      </w:r>
      <w:r>
        <w:t xml:space="preserve"> </w:t>
      </w:r>
      <w:r>
        <w:rPr>
          <w:b/>
          <w:bCs/>
        </w:rPr>
        <w:t xml:space="preserve">Unspecified</w:t>
      </w:r>
      <w:r>
        <w:t xml:space="preserve"> </w:t>
      </w:r>
      <w:r>
        <w:t xml:space="preserve">because no final renamed school name was provided.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Sign item</w:t>
            </w:r>
          </w:p>
        </w:tc>
        <w:tc>
          <w:tcPr/>
          <w:p>
            <w:pPr>
              <w:pStyle w:val="Compact"/>
            </w:pPr>
            <w:r>
              <w:t xml:space="preserve">Confidence</w:t>
            </w:r>
          </w:p>
        </w:tc>
        <w:tc>
          <w:tcPr/>
          <w:p>
            <w:pPr>
              <w:pStyle w:val="Compact"/>
            </w:pPr>
            <w:r>
              <w:t xml:space="preserve">Current wording</w:t>
            </w:r>
          </w:p>
        </w:tc>
        <w:tc>
          <w:tcPr/>
          <w:p>
            <w:pPr>
              <w:pStyle w:val="Compact"/>
            </w:pPr>
            <w:r>
              <w:t xml:space="preserve">Suggested new wording</w:t>
            </w:r>
          </w:p>
        </w:tc>
        <w:tc>
          <w:tcPr/>
          <w:p>
            <w:pPr>
              <w:pStyle w:val="Compact"/>
            </w:pPr>
            <w:r>
              <w:t xml:space="preserve">Est. size / likely material</w:t>
            </w:r>
          </w:p>
        </w:tc>
        <w:tc>
          <w:tcPr/>
          <w:p>
            <w:pPr>
              <w:pStyle w:val="Compact"/>
              <w:jc w:val="right"/>
            </w:pPr>
            <w:r>
              <w:t xml:space="preserve">Qty.</w:t>
            </w:r>
          </w:p>
        </w:tc>
        <w:tc>
          <w:tcPr/>
          <w:p>
            <w:pPr>
              <w:pStyle w:val="Compact"/>
              <w:jc w:val="right"/>
            </w:pPr>
            <w:r>
              <w:t xml:space="preserve">Unit cost L/M/H</w:t>
            </w:r>
          </w:p>
        </w:tc>
        <w:tc>
          <w:tcPr/>
          <w:p>
            <w:pPr>
              <w:pStyle w:val="Compact"/>
              <w:jc w:val="right"/>
            </w:pPr>
            <w:r>
              <w:t xml:space="preserve">Labor hours</w:t>
            </w:r>
          </w:p>
        </w:tc>
        <w:tc>
          <w:tcPr/>
          <w:p>
            <w:pPr>
              <w:pStyle w:val="Compact"/>
              <w:jc w:val="right"/>
            </w:pPr>
            <w:r>
              <w:t xml:space="preserve">Total cost L/M/H</w:t>
            </w:r>
          </w:p>
        </w:tc>
        <w:tc>
          <w:tcPr/>
          <w:p>
            <w:pPr>
              <w:pStyle w:val="Compact"/>
            </w:pPr>
            <w:r>
              <w:t xml:space="preserve">Basis / notes</w:t>
            </w:r>
          </w:p>
        </w:tc>
      </w:tr>
      <w:tr>
        <w:tc>
          <w:tcPr/>
          <w:p>
            <w:pPr>
              <w:pStyle w:val="Compact"/>
            </w:pPr>
            <w:r>
              <w:t xml:space="preserve">Main entrance façade name band</w:t>
            </w:r>
          </w:p>
        </w:tc>
        <w:tc>
          <w:tcPr/>
          <w:p>
            <w:pPr>
              <w:pStyle w:val="Compact"/>
            </w:pPr>
            <w:r>
              <w:t xml:space="preserve">High</w:t>
            </w:r>
          </w:p>
        </w:tc>
        <w:tc>
          <w:tcPr/>
          <w:p>
            <w:pPr>
              <w:pStyle w:val="Compact"/>
            </w:pPr>
            <w:r>
              <w:rPr>
                <w:b/>
                <w:bCs/>
              </w:rPr>
              <w:t xml:space="preserve">BROADALBIN-PERTH HIGH SCHOOL</w:t>
            </w:r>
          </w:p>
        </w:tc>
        <w:tc>
          <w:tcPr/>
          <w:p>
            <w:pPr>
              <w:pStyle w:val="Compact"/>
            </w:pPr>
            <w:r>
              <w:t xml:space="preserve">Unspecified final school name</w:t>
            </w:r>
          </w:p>
        </w:tc>
        <w:tc>
          <w:tcPr/>
          <w:p>
            <w:pPr>
              <w:pStyle w:val="Compact"/>
            </w:pPr>
            <w:r>
              <w:t xml:space="preserve">~34'-40' overall; 25 individual 18"-24" aluminum dimensional letters over brick band</w:t>
            </w:r>
          </w:p>
        </w:tc>
        <w:tc>
          <w:tcPr/>
          <w:p>
            <w:pPr>
              <w:pStyle w:val="Compact"/>
              <w:jc w:val="right"/>
            </w:pPr>
            <w:r>
              <w:t xml:space="preserve">1</w:t>
            </w:r>
          </w:p>
        </w:tc>
        <w:tc>
          <w:tcPr/>
          <w:p>
            <w:pPr>
              <w:pStyle w:val="Compact"/>
              <w:jc w:val="right"/>
            </w:pPr>
            <w:r>
              <w:t xml:space="preserve">$8,600 / $16,300 / $29,900</w:t>
            </w:r>
          </w:p>
        </w:tc>
        <w:tc>
          <w:tcPr/>
          <w:p>
            <w:pPr>
              <w:pStyle w:val="Compact"/>
              <w:jc w:val="right"/>
            </w:pPr>
            <w:r>
              <w:t xml:space="preserve">30-55</w:t>
            </w:r>
          </w:p>
        </w:tc>
        <w:tc>
          <w:tcPr/>
          <w:p>
            <w:pPr>
              <w:pStyle w:val="Compact"/>
              <w:jc w:val="right"/>
            </w:pPr>
            <w:r>
              <w:t xml:space="preserve">$8,600 / $16,300 / $29,900</w:t>
            </w:r>
          </w:p>
        </w:tc>
        <w:tc>
          <w:tcPr/>
          <w:p>
            <w:pPr>
              <w:pStyle w:val="Compact"/>
            </w:pPr>
            <w:r>
              <w:t xml:space="preserve">Official wording is on the school site, and the attached image confirms a physical exterior sign. Material basis comes from 18"-24" aluminum-letter pricing plus dimensional/channel-letter guides.</w:t>
            </w:r>
            <w:r>
              <w:t xml:space="preserve"> </w:t>
            </w:r>
            <w:hyperlink r:id="rId21">
              <w:r>
                <w:rPr>
                  <w:rStyle w:val="Hyperlink"/>
                </w:rPr>
                <w:t xml:space="preserve">[16]</w:t>
              </w:r>
            </w:hyperlink>
          </w:p>
        </w:tc>
      </w:tr>
      <w:tr>
        <w:tc>
          <w:tcPr/>
          <w:p>
            <w:pPr>
              <w:pStyle w:val="Compact"/>
            </w:pPr>
            <w:r>
              <w:t xml:space="preserve">Primary roadside monument / entry sign</w:t>
            </w:r>
          </w:p>
        </w:tc>
        <w:tc>
          <w:tcPr/>
          <w:p>
            <w:pPr>
              <w:pStyle w:val="Compact"/>
            </w:pPr>
            <w:r>
              <w:t xml:space="preserve">Medium</w:t>
            </w:r>
          </w:p>
        </w:tc>
        <w:tc>
          <w:tcPr/>
          <w:p>
            <w:pPr>
              <w:pStyle w:val="Compact"/>
            </w:pPr>
            <w:r>
              <w:t xml:space="preserve">Likely</w:t>
            </w:r>
            <w:r>
              <w:t xml:space="preserve"> </w:t>
            </w:r>
            <w:r>
              <w:rPr>
                <w:b/>
                <w:bCs/>
              </w:rPr>
              <w:t xml:space="preserve">Broadalbin-Perth Jr./Sr. High School</w:t>
            </w:r>
            <w:r>
              <w:t xml:space="preserve"> </w:t>
            </w:r>
            <w:r>
              <w:t xml:space="preserve">or</w:t>
            </w:r>
            <w:r>
              <w:t xml:space="preserve"> </w:t>
            </w:r>
            <w:r>
              <w:rPr>
                <w:b/>
                <w:bCs/>
              </w:rPr>
              <w:t xml:space="preserve">Broadalbin-Perth High School</w:t>
            </w:r>
          </w:p>
        </w:tc>
        <w:tc>
          <w:tcPr/>
          <w:p>
            <w:pPr>
              <w:pStyle w:val="Compact"/>
            </w:pPr>
            <w:r>
              <w:t xml:space="preserve">Unspecified</w:t>
            </w:r>
          </w:p>
        </w:tc>
        <w:tc>
          <w:tcPr/>
          <w:p>
            <w:pPr>
              <w:pStyle w:val="Compact"/>
            </w:pPr>
            <w:r>
              <w:t xml:space="preserve">Approx. 4' x 8' face; aluminum/composite refacing or full monument rebuild</w:t>
            </w:r>
          </w:p>
        </w:tc>
        <w:tc>
          <w:tcPr/>
          <w:p>
            <w:pPr>
              <w:pStyle w:val="Compact"/>
              <w:jc w:val="right"/>
            </w:pPr>
            <w:r>
              <w:t xml:space="preserve">1</w:t>
            </w:r>
          </w:p>
        </w:tc>
        <w:tc>
          <w:tcPr/>
          <w:p>
            <w:pPr>
              <w:pStyle w:val="Compact"/>
              <w:jc w:val="right"/>
            </w:pPr>
            <w:r>
              <w:t xml:space="preserve">$9,700 / $19,900 / $46,300</w:t>
            </w:r>
          </w:p>
        </w:tc>
        <w:tc>
          <w:tcPr/>
          <w:p>
            <w:pPr>
              <w:pStyle w:val="Compact"/>
              <w:jc w:val="right"/>
            </w:pPr>
            <w:r>
              <w:t xml:space="preserve">45-90</w:t>
            </w:r>
          </w:p>
        </w:tc>
        <w:tc>
          <w:tcPr/>
          <w:p>
            <w:pPr>
              <w:pStyle w:val="Compact"/>
              <w:jc w:val="right"/>
            </w:pPr>
            <w:r>
              <w:t xml:space="preserve">$9,700 / $19,900 / $46,300</w:t>
            </w:r>
          </w:p>
        </w:tc>
        <w:tc>
          <w:tcPr/>
          <w:p>
            <w:pPr>
              <w:pStyle w:val="Compact"/>
            </w:pPr>
            <w:r>
              <w:t xml:space="preserve">The district uses both "High School" and "Jr./Sr. High School" for the same 100 Bridge Street campus. This row assumes at least one primary entrance sign exists and must be reconciled.</w:t>
            </w:r>
            <w:r>
              <w:t xml:space="preserve"> </w:t>
            </w:r>
            <w:hyperlink r:id="rId25">
              <w:r>
                <w:rPr>
                  <w:rStyle w:val="Hyperlink"/>
                </w:rPr>
                <w:t xml:space="preserve">[26]</w:t>
              </w:r>
            </w:hyperlink>
          </w:p>
        </w:tc>
      </w:tr>
      <w:tr>
        <w:tc>
          <w:tcPr/>
          <w:p>
            <w:pPr>
              <w:pStyle w:val="Compact"/>
            </w:pPr>
            <w:r>
              <w:t xml:space="preserve">Exterior campus wayfinding set</w:t>
            </w:r>
          </w:p>
        </w:tc>
        <w:tc>
          <w:tcPr/>
          <w:p>
            <w:pPr>
              <w:pStyle w:val="Compact"/>
            </w:pPr>
            <w:r>
              <w:t xml:space="preserve">Medium</w:t>
            </w:r>
          </w:p>
        </w:tc>
        <w:tc>
          <w:tcPr/>
          <w:p>
            <w:pPr>
              <w:pStyle w:val="Compact"/>
            </w:pPr>
            <w:r>
              <w:t xml:space="preserve">Likely</w:t>
            </w:r>
            <w:r>
              <w:t xml:space="preserve"> </w:t>
            </w:r>
            <w:r>
              <w:rPr>
                <w:b/>
                <w:bCs/>
              </w:rPr>
              <w:t xml:space="preserve">High School</w:t>
            </w:r>
            <w:r>
              <w:t xml:space="preserve">,</w:t>
            </w:r>
            <w:r>
              <w:t xml:space="preserve"> </w:t>
            </w:r>
            <w:r>
              <w:rPr>
                <w:b/>
                <w:bCs/>
              </w:rPr>
              <w:t xml:space="preserve">Jr./Sr. High School</w:t>
            </w:r>
            <w:r>
              <w:t xml:space="preserve">,</w:t>
            </w:r>
            <w:r>
              <w:t xml:space="preserve"> </w:t>
            </w:r>
            <w:r>
              <w:rPr>
                <w:b/>
                <w:bCs/>
              </w:rPr>
              <w:t xml:space="preserve">Lecture Hall</w:t>
            </w:r>
            <w:r>
              <w:t xml:space="preserve">,</w:t>
            </w:r>
            <w:r>
              <w:t xml:space="preserve"> </w:t>
            </w:r>
            <w:r>
              <w:rPr>
                <w:b/>
                <w:bCs/>
              </w:rPr>
              <w:t xml:space="preserve">Counseling</w:t>
            </w:r>
            <w:r>
              <w:t xml:space="preserve">,</w:t>
            </w:r>
            <w:r>
              <w:t xml:space="preserve"> </w:t>
            </w:r>
            <w:r>
              <w:rPr>
                <w:b/>
                <w:bCs/>
              </w:rPr>
              <w:t xml:space="preserve">Auditorium</w:t>
            </w:r>
          </w:p>
        </w:tc>
        <w:tc>
          <w:tcPr/>
          <w:p>
            <w:pPr>
              <w:pStyle w:val="Compact"/>
            </w:pPr>
            <w:r>
              <w:t xml:space="preserve">Unspecified</w:t>
            </w:r>
          </w:p>
        </w:tc>
        <w:tc>
          <w:tcPr/>
          <w:p>
            <w:pPr>
              <w:pStyle w:val="Compact"/>
            </w:pPr>
            <w:r>
              <w:t xml:space="preserve">36" x 36" .080 aluminum directional signs on posts</w:t>
            </w:r>
          </w:p>
        </w:tc>
        <w:tc>
          <w:tcPr/>
          <w:p>
            <w:pPr>
              <w:pStyle w:val="Compact"/>
              <w:jc w:val="right"/>
            </w:pPr>
            <w:r>
              <w:t xml:space="preserve">3</w:t>
            </w:r>
          </w:p>
        </w:tc>
        <w:tc>
          <w:tcPr/>
          <w:p>
            <w:pPr>
              <w:pStyle w:val="Compact"/>
              <w:jc w:val="right"/>
            </w:pPr>
            <w:r>
              <w:t xml:space="preserve">$650 / $1,050 / $1,700</w:t>
            </w:r>
          </w:p>
        </w:tc>
        <w:tc>
          <w:tcPr/>
          <w:p>
            <w:pPr>
              <w:pStyle w:val="Compact"/>
              <w:jc w:val="right"/>
            </w:pPr>
            <w:r>
              <w:t xml:space="preserve">24-48</w:t>
            </w:r>
          </w:p>
        </w:tc>
        <w:tc>
          <w:tcPr/>
          <w:p>
            <w:pPr>
              <w:pStyle w:val="Compact"/>
              <w:jc w:val="right"/>
            </w:pPr>
            <w:r>
              <w:t xml:space="preserve">$1,950 / $3,150 / $5,100</w:t>
            </w:r>
          </w:p>
        </w:tc>
        <w:tc>
          <w:tcPr/>
          <w:p>
            <w:pPr>
              <w:pStyle w:val="Compact"/>
            </w:pPr>
            <w:r>
              <w:t xml:space="preserve">Official pages explicitly use these destination names. Pricing based on campus directional-sign and post-kit pricing.</w:t>
            </w:r>
            <w:r>
              <w:t xml:space="preserve"> </w:t>
            </w:r>
            <w:hyperlink r:id="rId30">
              <w:r>
                <w:rPr>
                  <w:rStyle w:val="Hyperlink"/>
                </w:rPr>
                <w:t xml:space="preserve">[27]</w:t>
              </w:r>
            </w:hyperlink>
          </w:p>
        </w:tc>
      </w:tr>
      <w:tr>
        <w:tc>
          <w:tcPr/>
          <w:p>
            <w:pPr>
              <w:pStyle w:val="Compact"/>
            </w:pPr>
            <w:r>
              <w:t xml:space="preserve">Directional parking sign set</w:t>
            </w:r>
          </w:p>
        </w:tc>
        <w:tc>
          <w:tcPr/>
          <w:p>
            <w:pPr>
              <w:pStyle w:val="Compact"/>
            </w:pPr>
            <w:r>
              <w:t xml:space="preserve">Low-Med</w:t>
            </w:r>
          </w:p>
        </w:tc>
        <w:tc>
          <w:tcPr/>
          <w:p>
            <w:pPr>
              <w:pStyle w:val="Compact"/>
            </w:pPr>
            <w:r>
              <w:t xml:space="preserve">Likely</w:t>
            </w:r>
            <w:r>
              <w:t xml:space="preserve"> </w:t>
            </w:r>
            <w:r>
              <w:rPr>
                <w:b/>
                <w:bCs/>
              </w:rPr>
              <w:t xml:space="preserve">High School Visitor Parking</w:t>
            </w:r>
            <w:r>
              <w:t xml:space="preserve">,</w:t>
            </w:r>
            <w:r>
              <w:t xml:space="preserve"> </w:t>
            </w:r>
            <w:r>
              <w:rPr>
                <w:b/>
                <w:bCs/>
              </w:rPr>
              <w:t xml:space="preserve">Student Parking</w:t>
            </w:r>
            <w:r>
              <w:t xml:space="preserve">,</w:t>
            </w:r>
            <w:r>
              <w:t xml:space="preserve"> </w:t>
            </w:r>
            <w:r>
              <w:rPr>
                <w:b/>
                <w:bCs/>
              </w:rPr>
              <w:t xml:space="preserve">Staff Parking</w:t>
            </w:r>
            <w:r>
              <w:t xml:space="preserve">, or</w:t>
            </w:r>
            <w:r>
              <w:t xml:space="preserve"> </w:t>
            </w:r>
            <w:r>
              <w:rPr>
                <w:b/>
                <w:bCs/>
              </w:rPr>
              <w:t xml:space="preserve">BPHS Parking</w:t>
            </w:r>
          </w:p>
        </w:tc>
        <w:tc>
          <w:tcPr/>
          <w:p>
            <w:pPr>
              <w:pStyle w:val="Compact"/>
            </w:pPr>
            <w:r>
              <w:t xml:space="preserve">Unspecified</w:t>
            </w:r>
          </w:p>
        </w:tc>
        <w:tc>
          <w:tcPr/>
          <w:p>
            <w:pPr>
              <w:pStyle w:val="Compact"/>
            </w:pPr>
            <w:r>
              <w:t xml:space="preserve">12" x 18" to 18" x 24" reflective aluminum on steel posts</w:t>
            </w:r>
          </w:p>
        </w:tc>
        <w:tc>
          <w:tcPr/>
          <w:p>
            <w:pPr>
              <w:pStyle w:val="Compact"/>
              <w:jc w:val="right"/>
            </w:pPr>
            <w:r>
              <w:t xml:space="preserve">6</w:t>
            </w:r>
          </w:p>
        </w:tc>
        <w:tc>
          <w:tcPr/>
          <w:p>
            <w:pPr>
              <w:pStyle w:val="Compact"/>
              <w:jc w:val="right"/>
            </w:pPr>
            <w:r>
              <w:t xml:space="preserve">$175 / $275 / $450</w:t>
            </w:r>
          </w:p>
        </w:tc>
        <w:tc>
          <w:tcPr/>
          <w:p>
            <w:pPr>
              <w:pStyle w:val="Compact"/>
              <w:jc w:val="right"/>
            </w:pPr>
            <w:r>
              <w:t xml:space="preserve">16-28</w:t>
            </w:r>
          </w:p>
        </w:tc>
        <w:tc>
          <w:tcPr/>
          <w:p>
            <w:pPr>
              <w:pStyle w:val="Compact"/>
              <w:jc w:val="right"/>
            </w:pPr>
            <w:r>
              <w:t xml:space="preserve">$1,050 / $1,650 / $2,700</w:t>
            </w:r>
          </w:p>
        </w:tc>
        <w:tc>
          <w:tcPr/>
          <w:p>
            <w:pPr>
              <w:pStyle w:val="Compact"/>
            </w:pPr>
            <w:r>
              <w:t xml:space="preserve">Messages are not confirmed online, so this is an allowance row only. Unit pricing is based on stocked reflective parking signs plus installation benchmarks.</w:t>
            </w:r>
            <w:r>
              <w:t xml:space="preserve"> </w:t>
            </w:r>
            <w:hyperlink r:id="rId42">
              <w:r>
                <w:rPr>
                  <w:rStyle w:val="Hyperlink"/>
                </w:rPr>
                <w:t xml:space="preserve">[28]</w:t>
              </w:r>
            </w:hyperlink>
          </w:p>
        </w:tc>
      </w:tr>
      <w:tr>
        <w:tc>
          <w:tcPr/>
          <w:p>
            <w:pPr>
              <w:pStyle w:val="Compact"/>
            </w:pPr>
            <w:r>
              <w:t xml:space="preserve">Main lobby / reception identity sign</w:t>
            </w:r>
          </w:p>
        </w:tc>
        <w:tc>
          <w:tcPr/>
          <w:p>
            <w:pPr>
              <w:pStyle w:val="Compact"/>
            </w:pPr>
            <w:r>
              <w:t xml:space="preserve">Medium</w:t>
            </w:r>
          </w:p>
        </w:tc>
        <w:tc>
          <w:tcPr/>
          <w:p>
            <w:pPr>
              <w:pStyle w:val="Compact"/>
            </w:pPr>
            <w:r>
              <w:t xml:space="preserve">Likely</w:t>
            </w:r>
            <w:r>
              <w:t xml:space="preserve"> </w:t>
            </w:r>
            <w:r>
              <w:rPr>
                <w:b/>
                <w:bCs/>
              </w:rPr>
              <w:t xml:space="preserve">Broadalbin-Perth High School</w:t>
            </w:r>
            <w:r>
              <w:t xml:space="preserve"> </w:t>
            </w:r>
            <w:r>
              <w:t xml:space="preserve">with shield logo</w:t>
            </w:r>
          </w:p>
        </w:tc>
        <w:tc>
          <w:tcPr/>
          <w:p>
            <w:pPr>
              <w:pStyle w:val="Compact"/>
            </w:pPr>
            <w:r>
              <w:t xml:space="preserve">Unspecified</w:t>
            </w:r>
          </w:p>
        </w:tc>
        <w:tc>
          <w:tcPr/>
          <w:p>
            <w:pPr>
              <w:pStyle w:val="Compact"/>
            </w:pPr>
            <w:r>
              <w:t xml:space="preserve">~24" x 48" acrylic or metal wall sign</w:t>
            </w:r>
          </w:p>
        </w:tc>
        <w:tc>
          <w:tcPr/>
          <w:p>
            <w:pPr>
              <w:pStyle w:val="Compact"/>
              <w:jc w:val="right"/>
            </w:pPr>
            <w:r>
              <w:t xml:space="preserve">1</w:t>
            </w:r>
          </w:p>
        </w:tc>
        <w:tc>
          <w:tcPr/>
          <w:p>
            <w:pPr>
              <w:pStyle w:val="Compact"/>
              <w:jc w:val="right"/>
            </w:pPr>
            <w:r>
              <w:t xml:space="preserve">$700 / $1,600 / $4,000</w:t>
            </w:r>
          </w:p>
        </w:tc>
        <w:tc>
          <w:tcPr/>
          <w:p>
            <w:pPr>
              <w:pStyle w:val="Compact"/>
              <w:jc w:val="right"/>
            </w:pPr>
            <w:r>
              <w:t xml:space="preserve">8-18</w:t>
            </w:r>
          </w:p>
        </w:tc>
        <w:tc>
          <w:tcPr/>
          <w:p>
            <w:pPr>
              <w:pStyle w:val="Compact"/>
              <w:jc w:val="right"/>
            </w:pPr>
            <w:r>
              <w:t xml:space="preserve">$700 / $1,600 / $4,000</w:t>
            </w:r>
          </w:p>
        </w:tc>
        <w:tc>
          <w:tcPr/>
          <w:p>
            <w:pPr>
              <w:pStyle w:val="Compact"/>
            </w:pPr>
            <w:r>
              <w:t xml:space="preserve">Not directly shown online, but typical for a secondary-campus entrance. Local shops explicitly offer interior signs, plaques, and logo signage.</w:t>
            </w:r>
            <w:r>
              <w:t xml:space="preserve"> </w:t>
            </w:r>
            <w:hyperlink r:id="rId36">
              <w:r>
                <w:rPr>
                  <w:rStyle w:val="Hyperlink"/>
                </w:rPr>
                <w:t xml:space="preserve">[21]</w:t>
              </w:r>
            </w:hyperlink>
          </w:p>
        </w:tc>
      </w:tr>
      <w:tr>
        <w:tc>
          <w:tcPr/>
          <w:p>
            <w:pPr>
              <w:pStyle w:val="Compact"/>
            </w:pPr>
            <w:r>
              <w:t xml:space="preserve">Counseling office sign</w:t>
            </w:r>
          </w:p>
        </w:tc>
        <w:tc>
          <w:tcPr/>
          <w:p>
            <w:pPr>
              <w:pStyle w:val="Compact"/>
            </w:pPr>
            <w:r>
              <w:t xml:space="preserve">High</w:t>
            </w:r>
          </w:p>
        </w:tc>
        <w:tc>
          <w:tcPr/>
          <w:p>
            <w:pPr>
              <w:pStyle w:val="Compact"/>
            </w:pPr>
            <w:r>
              <w:rPr>
                <w:b/>
                <w:bCs/>
              </w:rPr>
              <w:t xml:space="preserve">Broadalbin-Perth High School Counseling Office</w:t>
            </w:r>
          </w:p>
        </w:tc>
        <w:tc>
          <w:tcPr/>
          <w:p>
            <w:pPr>
              <w:pStyle w:val="Compact"/>
            </w:pPr>
            <w:r>
              <w:t xml:space="preserve">Unspecified</w:t>
            </w:r>
          </w:p>
        </w:tc>
        <w:tc>
          <w:tcPr/>
          <w:p>
            <w:pPr>
              <w:pStyle w:val="Compact"/>
            </w:pPr>
            <w:r>
              <w:t xml:space="preserve">8" x 12" to 12" x 18" office/header sign, likely ADA-compatible</w:t>
            </w:r>
          </w:p>
        </w:tc>
        <w:tc>
          <w:tcPr/>
          <w:p>
            <w:pPr>
              <w:pStyle w:val="Compact"/>
              <w:jc w:val="right"/>
            </w:pPr>
            <w:r>
              <w:t xml:space="preserve">1</w:t>
            </w:r>
          </w:p>
        </w:tc>
        <w:tc>
          <w:tcPr/>
          <w:p>
            <w:pPr>
              <w:pStyle w:val="Compact"/>
              <w:jc w:val="right"/>
            </w:pPr>
            <w:r>
              <w:t xml:space="preserve">$125 / $225 / $400</w:t>
            </w:r>
          </w:p>
        </w:tc>
        <w:tc>
          <w:tcPr/>
          <w:p>
            <w:pPr>
              <w:pStyle w:val="Compact"/>
              <w:jc w:val="right"/>
            </w:pPr>
            <w:r>
              <w:t xml:space="preserve">2-4</w:t>
            </w:r>
          </w:p>
        </w:tc>
        <w:tc>
          <w:tcPr/>
          <w:p>
            <w:pPr>
              <w:pStyle w:val="Compact"/>
              <w:jc w:val="right"/>
            </w:pPr>
            <w:r>
              <w:t xml:space="preserve">$125 / $225 / $400</w:t>
            </w:r>
          </w:p>
        </w:tc>
        <w:tc>
          <w:tcPr/>
          <w:p>
            <w:pPr>
              <w:pStyle w:val="Compact"/>
            </w:pPr>
            <w:r>
              <w:t xml:space="preserve">Exact wording appears on the counseling page. Per-sign pricing based on office-sign and New York-compliant ADA sign vendors.</w:t>
            </w:r>
            <w:r>
              <w:t xml:space="preserve"> </w:t>
            </w:r>
            <w:hyperlink r:id="rId30">
              <w:r>
                <w:rPr>
                  <w:rStyle w:val="Hyperlink"/>
                </w:rPr>
                <w:t xml:space="preserve">[29]</w:t>
              </w:r>
            </w:hyperlink>
          </w:p>
        </w:tc>
      </w:tr>
      <w:tr>
        <w:tc>
          <w:tcPr/>
          <w:p>
            <w:pPr>
              <w:pStyle w:val="Compact"/>
            </w:pPr>
            <w:r>
              <w:t xml:space="preserve">Lecture hall sign</w:t>
            </w:r>
          </w:p>
        </w:tc>
        <w:tc>
          <w:tcPr/>
          <w:p>
            <w:pPr>
              <w:pStyle w:val="Compact"/>
            </w:pPr>
            <w:r>
              <w:t xml:space="preserve">High</w:t>
            </w:r>
          </w:p>
        </w:tc>
        <w:tc>
          <w:tcPr/>
          <w:p>
            <w:pPr>
              <w:pStyle w:val="Compact"/>
            </w:pPr>
            <w:r>
              <w:rPr>
                <w:b/>
                <w:bCs/>
              </w:rPr>
              <w:t xml:space="preserve">BPHS Lecture Hall</w:t>
            </w:r>
            <w:r>
              <w:t xml:space="preserve"> </w:t>
            </w:r>
            <w:r>
              <w:t xml:space="preserve">or</w:t>
            </w:r>
            <w:r>
              <w:t xml:space="preserve"> </w:t>
            </w:r>
            <w:r>
              <w:rPr>
                <w:b/>
                <w:bCs/>
              </w:rPr>
              <w:t xml:space="preserve">High School Lecture Hall</w:t>
            </w:r>
          </w:p>
        </w:tc>
        <w:tc>
          <w:tcPr/>
          <w:p>
            <w:pPr>
              <w:pStyle w:val="Compact"/>
            </w:pPr>
            <w:r>
              <w:t xml:space="preserve">Unspecified</w:t>
            </w:r>
          </w:p>
        </w:tc>
        <w:tc>
          <w:tcPr/>
          <w:p>
            <w:pPr>
              <w:pStyle w:val="Compact"/>
            </w:pPr>
            <w:r>
              <w:t xml:space="preserve">8" x 12" to 18" x 24" interior plaque or wall sign</w:t>
            </w:r>
          </w:p>
        </w:tc>
        <w:tc>
          <w:tcPr/>
          <w:p>
            <w:pPr>
              <w:pStyle w:val="Compact"/>
              <w:jc w:val="right"/>
            </w:pPr>
            <w:r>
              <w:t xml:space="preserve">1</w:t>
            </w:r>
          </w:p>
        </w:tc>
        <w:tc>
          <w:tcPr/>
          <w:p>
            <w:pPr>
              <w:pStyle w:val="Compact"/>
              <w:jc w:val="right"/>
            </w:pPr>
            <w:r>
              <w:t xml:space="preserve">$150 / $300 / $700</w:t>
            </w:r>
          </w:p>
        </w:tc>
        <w:tc>
          <w:tcPr/>
          <w:p>
            <w:pPr>
              <w:pStyle w:val="Compact"/>
              <w:jc w:val="right"/>
            </w:pPr>
            <w:r>
              <w:t xml:space="preserve">2-4</w:t>
            </w:r>
          </w:p>
        </w:tc>
        <w:tc>
          <w:tcPr/>
          <w:p>
            <w:pPr>
              <w:pStyle w:val="Compact"/>
              <w:jc w:val="right"/>
            </w:pPr>
            <w:r>
              <w:t xml:space="preserve">$150 / $300 / $700</w:t>
            </w:r>
          </w:p>
        </w:tc>
        <w:tc>
          <w:tcPr/>
          <w:p>
            <w:pPr>
              <w:pStyle w:val="Compact"/>
            </w:pPr>
            <w:r>
              <w:t xml:space="preserve">The lecture hall is explicitly referenced in district news and event coverage.</w:t>
            </w:r>
            <w:r>
              <w:t xml:space="preserve"> </w:t>
            </w:r>
            <w:hyperlink r:id="rId29">
              <w:r>
                <w:rPr>
                  <w:rStyle w:val="Hyperlink"/>
                </w:rPr>
                <w:t xml:space="preserve">[30]</w:t>
              </w:r>
            </w:hyperlink>
          </w:p>
        </w:tc>
      </w:tr>
      <w:tr>
        <w:tc>
          <w:tcPr/>
          <w:p>
            <w:pPr>
              <w:pStyle w:val="Compact"/>
            </w:pPr>
            <w:r>
              <w:t xml:space="preserve">Varsity baseball field sign</w:t>
            </w:r>
          </w:p>
        </w:tc>
        <w:tc>
          <w:tcPr/>
          <w:p>
            <w:pPr>
              <w:pStyle w:val="Compact"/>
            </w:pPr>
            <w:r>
              <w:t xml:space="preserve">High</w:t>
            </w:r>
          </w:p>
        </w:tc>
        <w:tc>
          <w:tcPr/>
          <w:p>
            <w:pPr>
              <w:pStyle w:val="Compact"/>
            </w:pPr>
            <w:r>
              <w:rPr>
                <w:b/>
                <w:bCs/>
              </w:rPr>
              <w:t xml:space="preserve">BPHS Varsity Baseball Field</w:t>
            </w:r>
          </w:p>
        </w:tc>
        <w:tc>
          <w:tcPr/>
          <w:p>
            <w:pPr>
              <w:pStyle w:val="Compact"/>
            </w:pPr>
            <w:r>
              <w:t xml:space="preserve">Unspecified</w:t>
            </w:r>
          </w:p>
        </w:tc>
        <w:tc>
          <w:tcPr/>
          <w:p>
            <w:pPr>
              <w:pStyle w:val="Compact"/>
            </w:pPr>
            <w:r>
              <w:t xml:space="preserve">Approx. 3' x 6' aluminum field-ID sign or scoreboard/fence panel</w:t>
            </w:r>
          </w:p>
        </w:tc>
        <w:tc>
          <w:tcPr/>
          <w:p>
            <w:pPr>
              <w:pStyle w:val="Compact"/>
              <w:jc w:val="right"/>
            </w:pPr>
            <w:r>
              <w:t xml:space="preserve">1</w:t>
            </w:r>
          </w:p>
        </w:tc>
        <w:tc>
          <w:tcPr/>
          <w:p>
            <w:pPr>
              <w:pStyle w:val="Compact"/>
              <w:jc w:val="right"/>
            </w:pPr>
            <w:r>
              <w:t xml:space="preserve">$900 / $1,800 / $3,500</w:t>
            </w:r>
          </w:p>
        </w:tc>
        <w:tc>
          <w:tcPr/>
          <w:p>
            <w:pPr>
              <w:pStyle w:val="Compact"/>
              <w:jc w:val="right"/>
            </w:pPr>
            <w:r>
              <w:t xml:space="preserve">6-12</w:t>
            </w:r>
          </w:p>
        </w:tc>
        <w:tc>
          <w:tcPr/>
          <w:p>
            <w:pPr>
              <w:pStyle w:val="Compact"/>
              <w:jc w:val="right"/>
            </w:pPr>
            <w:r>
              <w:t xml:space="preserve">$900 / $1,800 / $3,500</w:t>
            </w:r>
          </w:p>
        </w:tc>
        <w:tc>
          <w:tcPr/>
          <w:p>
            <w:pPr>
              <w:pStyle w:val="Compact"/>
            </w:pPr>
            <w:r>
              <w:t xml:space="preserve">The athletics schedule uses this exact name. School-specific custom aluminum sign pricing used as basis.</w:t>
            </w:r>
            <w:r>
              <w:t xml:space="preserve"> </w:t>
            </w:r>
            <w:hyperlink r:id="rId31">
              <w:r>
                <w:rPr>
                  <w:rStyle w:val="Hyperlink"/>
                </w:rPr>
                <w:t xml:space="preserve">[31]</w:t>
              </w:r>
            </w:hyperlink>
          </w:p>
        </w:tc>
      </w:tr>
      <w:tr>
        <w:tc>
          <w:tcPr/>
          <w:p>
            <w:pPr>
              <w:pStyle w:val="Compact"/>
            </w:pPr>
            <w:r>
              <w:t xml:space="preserve">JV baseball field sign</w:t>
            </w:r>
          </w:p>
        </w:tc>
        <w:tc>
          <w:tcPr/>
          <w:p>
            <w:pPr>
              <w:pStyle w:val="Compact"/>
            </w:pPr>
            <w:r>
              <w:t xml:space="preserve">High</w:t>
            </w:r>
          </w:p>
        </w:tc>
        <w:tc>
          <w:tcPr/>
          <w:p>
            <w:pPr>
              <w:pStyle w:val="Compact"/>
            </w:pPr>
            <w:r>
              <w:rPr>
                <w:b/>
                <w:bCs/>
              </w:rPr>
              <w:t xml:space="preserve">BPHS JV Baseball Field</w:t>
            </w:r>
          </w:p>
        </w:tc>
        <w:tc>
          <w:tcPr/>
          <w:p>
            <w:pPr>
              <w:pStyle w:val="Compact"/>
            </w:pPr>
            <w:r>
              <w:t xml:space="preserve">Unspecified</w:t>
            </w:r>
          </w:p>
        </w:tc>
        <w:tc>
          <w:tcPr/>
          <w:p>
            <w:pPr>
              <w:pStyle w:val="Compact"/>
            </w:pPr>
            <w:r>
              <w:t xml:space="preserve">Approx. 3' x 6' aluminum field-ID sign or fence panel</w:t>
            </w:r>
          </w:p>
        </w:tc>
        <w:tc>
          <w:tcPr/>
          <w:p>
            <w:pPr>
              <w:pStyle w:val="Compact"/>
              <w:jc w:val="right"/>
            </w:pPr>
            <w:r>
              <w:t xml:space="preserve">1</w:t>
            </w:r>
          </w:p>
        </w:tc>
        <w:tc>
          <w:tcPr/>
          <w:p>
            <w:pPr>
              <w:pStyle w:val="Compact"/>
              <w:jc w:val="right"/>
            </w:pPr>
            <w:r>
              <w:t xml:space="preserve">$900 / $1,800 / $3,500</w:t>
            </w:r>
          </w:p>
        </w:tc>
        <w:tc>
          <w:tcPr/>
          <w:p>
            <w:pPr>
              <w:pStyle w:val="Compact"/>
              <w:jc w:val="right"/>
            </w:pPr>
            <w:r>
              <w:t xml:space="preserve">6-12</w:t>
            </w:r>
          </w:p>
        </w:tc>
        <w:tc>
          <w:tcPr/>
          <w:p>
            <w:pPr>
              <w:pStyle w:val="Compact"/>
              <w:jc w:val="right"/>
            </w:pPr>
            <w:r>
              <w:t xml:space="preserve">$900 / $1,800 / $3,500</w:t>
            </w:r>
          </w:p>
        </w:tc>
        <w:tc>
          <w:tcPr/>
          <w:p>
            <w:pPr>
              <w:pStyle w:val="Compact"/>
            </w:pPr>
            <w:r>
              <w:t xml:space="preserve">The athletics schedule uses this exact name.</w:t>
            </w:r>
            <w:r>
              <w:t xml:space="preserve"> </w:t>
            </w:r>
            <w:hyperlink r:id="rId31">
              <w:r>
                <w:rPr>
                  <w:rStyle w:val="Hyperlink"/>
                </w:rPr>
                <w:t xml:space="preserve">[31]</w:t>
              </w:r>
            </w:hyperlink>
          </w:p>
        </w:tc>
      </w:tr>
      <w:tr>
        <w:tc>
          <w:tcPr/>
          <w:p>
            <w:pPr>
              <w:pStyle w:val="Compact"/>
            </w:pPr>
            <w:r>
              <w:t xml:space="preserve">Patriot Field / athletic-complex school-name panel</w:t>
            </w:r>
          </w:p>
        </w:tc>
        <w:tc>
          <w:tcPr/>
          <w:p>
            <w:pPr>
              <w:pStyle w:val="Compact"/>
            </w:pPr>
            <w:r>
              <w:t xml:space="preserve">Low</w:t>
            </w:r>
          </w:p>
        </w:tc>
        <w:tc>
          <w:tcPr/>
          <w:p>
            <w:pPr>
              <w:pStyle w:val="Compact"/>
            </w:pPr>
            <w:r>
              <w:rPr>
                <w:b/>
                <w:bCs/>
              </w:rPr>
              <w:t xml:space="preserve">Patriot Field</w:t>
            </w:r>
            <w:r>
              <w:t xml:space="preserve"> </w:t>
            </w:r>
            <w:r>
              <w:t xml:space="preserve">or another athletic panel with school-name text,</w:t>
            </w:r>
            <w:r>
              <w:t xml:space="preserve"> </w:t>
            </w:r>
            <w:r>
              <w:rPr>
                <w:b/>
                <w:bCs/>
              </w:rPr>
              <w:t xml:space="preserve">if present</w:t>
            </w:r>
          </w:p>
        </w:tc>
        <w:tc>
          <w:tcPr/>
          <w:p>
            <w:pPr>
              <w:pStyle w:val="Compact"/>
            </w:pPr>
            <w:r>
              <w:t xml:space="preserve">Unspecified</w:t>
            </w:r>
          </w:p>
        </w:tc>
        <w:tc>
          <w:tcPr/>
          <w:p>
            <w:pPr>
              <w:pStyle w:val="Compact"/>
            </w:pPr>
            <w:r>
              <w:t xml:space="preserve">Scoreboard header, complex identifier, or entry panel</w:t>
            </w:r>
          </w:p>
        </w:tc>
        <w:tc>
          <w:tcPr/>
          <w:p>
            <w:pPr>
              <w:pStyle w:val="Compact"/>
              <w:jc w:val="right"/>
            </w:pPr>
            <w:r>
              <w:t xml:space="preserve">1</w:t>
            </w:r>
          </w:p>
        </w:tc>
        <w:tc>
          <w:tcPr/>
          <w:p>
            <w:pPr>
              <w:pStyle w:val="Compact"/>
              <w:jc w:val="right"/>
            </w:pPr>
            <w:r>
              <w:t xml:space="preserve">$0 / $2,500 / $10,000</w:t>
            </w:r>
          </w:p>
        </w:tc>
        <w:tc>
          <w:tcPr/>
          <w:p>
            <w:pPr>
              <w:pStyle w:val="Compact"/>
              <w:jc w:val="right"/>
            </w:pPr>
            <w:r>
              <w:t xml:space="preserve">10-24</w:t>
            </w:r>
          </w:p>
        </w:tc>
        <w:tc>
          <w:tcPr/>
          <w:p>
            <w:pPr>
              <w:pStyle w:val="Compact"/>
              <w:jc w:val="right"/>
            </w:pPr>
            <w:r>
              <w:t xml:space="preserve">$0 / $2,500 / $10,000</w:t>
            </w:r>
          </w:p>
        </w:tc>
        <w:tc>
          <w:tcPr/>
          <w:p>
            <w:pPr>
              <w:pStyle w:val="Compact"/>
            </w:pPr>
            <w:r>
              <w:t xml:space="preserve">Official sources confirm Patriot Field and investment in athletic facilities, but they do not confirm a school-name panel at the field. Keep as optional.</w:t>
            </w:r>
            <w:r>
              <w:t xml:space="preserve"> </w:t>
            </w:r>
            <w:hyperlink r:id="rId22">
              <w:r>
                <w:rPr>
                  <w:rStyle w:val="Hyperlink"/>
                </w:rPr>
                <w:t xml:space="preserve">[32]</w:t>
              </w:r>
            </w:hyperlink>
          </w:p>
        </w:tc>
      </w:tr>
      <w:tr>
        <w:tc>
          <w:tcPr/>
          <w:p>
            <w:pPr>
              <w:pStyle w:val="Compact"/>
            </w:pPr>
            <w:r>
              <w:t xml:space="preserve">ADA / classroom / office sign refresh allowance</w:t>
            </w:r>
          </w:p>
        </w:tc>
        <w:tc>
          <w:tcPr/>
          <w:p>
            <w:pPr>
              <w:pStyle w:val="Compact"/>
            </w:pPr>
            <w:r>
              <w:t xml:space="preserve">Medium</w:t>
            </w:r>
          </w:p>
        </w:tc>
        <w:tc>
          <w:tcPr/>
          <w:p>
            <w:pPr>
              <w:pStyle w:val="Compact"/>
            </w:pPr>
            <w:r>
              <w:t xml:space="preserve">Mixed room signs using</w:t>
            </w:r>
            <w:r>
              <w:t xml:space="preserve"> </w:t>
            </w:r>
            <w:r>
              <w:rPr>
                <w:b/>
                <w:bCs/>
              </w:rPr>
              <w:t xml:space="preserve">High School</w:t>
            </w:r>
            <w:r>
              <w:t xml:space="preserve">,</w:t>
            </w:r>
            <w:r>
              <w:t xml:space="preserve"> </w:t>
            </w:r>
            <w:r>
              <w:rPr>
                <w:b/>
                <w:bCs/>
              </w:rPr>
              <w:t xml:space="preserve">BPHS</w:t>
            </w:r>
            <w:r>
              <w:t xml:space="preserve">, or legacy sign-family naming</w:t>
            </w:r>
          </w:p>
        </w:tc>
        <w:tc>
          <w:tcPr/>
          <w:p>
            <w:pPr>
              <w:pStyle w:val="Compact"/>
            </w:pPr>
            <w:r>
              <w:t xml:space="preserve">Unspecified</w:t>
            </w:r>
          </w:p>
        </w:tc>
        <w:tc>
          <w:tcPr/>
          <w:p>
            <w:pPr>
              <w:pStyle w:val="Compact"/>
            </w:pPr>
            <w:r>
              <w:t xml:space="preserve">20 mixed signs, 4" x 8" to 9" x 12", tactile/engraved/plastic/acrylic</w:t>
            </w:r>
          </w:p>
        </w:tc>
        <w:tc>
          <w:tcPr/>
          <w:p>
            <w:pPr>
              <w:pStyle w:val="Compact"/>
              <w:jc w:val="right"/>
            </w:pPr>
            <w:r>
              <w:t xml:space="preserve">20</w:t>
            </w:r>
          </w:p>
        </w:tc>
        <w:tc>
          <w:tcPr/>
          <w:p>
            <w:pPr>
              <w:pStyle w:val="Compact"/>
              <w:jc w:val="right"/>
            </w:pPr>
            <w:r>
              <w:t xml:space="preserve">$75 / $130 / $240</w:t>
            </w:r>
          </w:p>
        </w:tc>
        <w:tc>
          <w:tcPr/>
          <w:p>
            <w:pPr>
              <w:pStyle w:val="Compact"/>
              <w:jc w:val="right"/>
            </w:pPr>
            <w:r>
              <w:t xml:space="preserve">20-40</w:t>
            </w:r>
          </w:p>
        </w:tc>
        <w:tc>
          <w:tcPr/>
          <w:p>
            <w:pPr>
              <w:pStyle w:val="Compact"/>
              <w:jc w:val="right"/>
            </w:pPr>
            <w:r>
              <w:t xml:space="preserve">$1,500 / $2,600 / $4,800</w:t>
            </w:r>
          </w:p>
        </w:tc>
        <w:tc>
          <w:tcPr/>
          <w:p>
            <w:pPr>
              <w:pStyle w:val="Compact"/>
            </w:pPr>
            <w:r>
              <w:t xml:space="preserve">Official pages confirm several named high-school spaces and offices. This row allows for selective replacement rather than a whole-building sign family redo.</w:t>
            </w:r>
            <w:r>
              <w:t xml:space="preserve"> </w:t>
            </w:r>
            <w:hyperlink r:id="rId30">
              <w:r>
                <w:rPr>
                  <w:rStyle w:val="Hyperlink"/>
                </w:rPr>
                <w:t xml:space="preserve">[33]</w:t>
              </w:r>
            </w:hyperlink>
          </w:p>
        </w:tc>
      </w:tr>
      <w:tr>
        <w:tc>
          <w:tcPr/>
          <w:p>
            <w:pPr>
              <w:pStyle w:val="Compact"/>
            </w:pPr>
            <w:r>
              <w:t xml:space="preserve">School-branded banners / pole banners / flags allowance</w:t>
            </w:r>
          </w:p>
        </w:tc>
        <w:tc>
          <w:tcPr/>
          <w:p>
            <w:pPr>
              <w:pStyle w:val="Compact"/>
            </w:pPr>
            <w:r>
              <w:t xml:space="preserve">Low-Med</w:t>
            </w:r>
          </w:p>
        </w:tc>
        <w:tc>
          <w:tcPr/>
          <w:p>
            <w:pPr>
              <w:pStyle w:val="Compact"/>
            </w:pPr>
            <w:r>
              <w:t xml:space="preserve">Likely</w:t>
            </w:r>
            <w:r>
              <w:t xml:space="preserve"> </w:t>
            </w:r>
            <w:r>
              <w:rPr>
                <w:b/>
                <w:bCs/>
              </w:rPr>
              <w:t xml:space="preserve">Broadalbin-Perth</w:t>
            </w:r>
            <w:r>
              <w:t xml:space="preserve">,</w:t>
            </w:r>
            <w:r>
              <w:t xml:space="preserve"> </w:t>
            </w:r>
            <w:r>
              <w:rPr>
                <w:b/>
                <w:bCs/>
              </w:rPr>
              <w:t xml:space="preserve">BPHS</w:t>
            </w:r>
            <w:r>
              <w:t xml:space="preserve">, or shield-logo graphics</w:t>
            </w:r>
          </w:p>
        </w:tc>
        <w:tc>
          <w:tcPr/>
          <w:p>
            <w:pPr>
              <w:pStyle w:val="Compact"/>
            </w:pPr>
            <w:r>
              <w:t xml:space="preserve">Unspecified</w:t>
            </w:r>
          </w:p>
        </w:tc>
        <w:tc>
          <w:tcPr/>
          <w:p>
            <w:pPr>
              <w:pStyle w:val="Compact"/>
            </w:pPr>
            <w:r>
              <w:t xml:space="preserve">4 units, 16 oz vinyl or custom flag fabric</w:t>
            </w:r>
          </w:p>
        </w:tc>
        <w:tc>
          <w:tcPr/>
          <w:p>
            <w:pPr>
              <w:pStyle w:val="Compact"/>
              <w:jc w:val="right"/>
            </w:pPr>
            <w:r>
              <w:t xml:space="preserve">4</w:t>
            </w:r>
          </w:p>
        </w:tc>
        <w:tc>
          <w:tcPr/>
          <w:p>
            <w:pPr>
              <w:pStyle w:val="Compact"/>
              <w:jc w:val="right"/>
            </w:pPr>
            <w:r>
              <w:t xml:space="preserve">$250 / $450 / $750</w:t>
            </w:r>
          </w:p>
        </w:tc>
        <w:tc>
          <w:tcPr/>
          <w:p>
            <w:pPr>
              <w:pStyle w:val="Compact"/>
              <w:jc w:val="right"/>
            </w:pPr>
            <w:r>
              <w:t xml:space="preserve">8-20</w:t>
            </w:r>
          </w:p>
        </w:tc>
        <w:tc>
          <w:tcPr/>
          <w:p>
            <w:pPr>
              <w:pStyle w:val="Compact"/>
              <w:jc w:val="right"/>
            </w:pPr>
            <w:r>
              <w:t xml:space="preserve">$1,000 / $1,800 / $3,000</w:t>
            </w:r>
          </w:p>
        </w:tc>
        <w:tc>
          <w:tcPr/>
          <w:p>
            <w:pPr>
              <w:pStyle w:val="Compact"/>
            </w:pPr>
            <w:r>
              <w:t xml:space="preserve">Include only school-branded banner/flag items. The U.S. and state flags in ordinary use would not normally change because of a school rename.</w:t>
            </w:r>
            <w:r>
              <w:t xml:space="preserve"> </w:t>
            </w:r>
            <w:hyperlink r:id="rId38">
              <w:r>
                <w:rPr>
                  <w:rStyle w:val="Hyperlink"/>
                </w:rPr>
                <w:t xml:space="preserve">[23]</w:t>
              </w:r>
            </w:hyperlink>
          </w:p>
        </w:tc>
      </w:tr>
      <w:tr>
        <w:tc>
          <w:tcPr/>
          <w:p>
            <w:pPr>
              <w:pStyle w:val="Compact"/>
            </w:pPr>
            <w:r>
              <w:t xml:space="preserve">Entrance / dedication plaque allowance</w:t>
            </w:r>
          </w:p>
        </w:tc>
        <w:tc>
          <w:tcPr/>
          <w:p>
            <w:pPr>
              <w:pStyle w:val="Compact"/>
            </w:pPr>
            <w:r>
              <w:t xml:space="preserve">Low-Med</w:t>
            </w:r>
          </w:p>
        </w:tc>
        <w:tc>
          <w:tcPr/>
          <w:p>
            <w:pPr>
              <w:pStyle w:val="Compact"/>
            </w:pPr>
            <w:r>
              <w:t xml:space="preserve">Likely school-name plaque,</w:t>
            </w:r>
            <w:r>
              <w:t xml:space="preserve"> </w:t>
            </w:r>
            <w:r>
              <w:rPr>
                <w:b/>
                <w:bCs/>
              </w:rPr>
              <w:t xml:space="preserve">if present</w:t>
            </w:r>
          </w:p>
        </w:tc>
        <w:tc>
          <w:tcPr/>
          <w:p>
            <w:pPr>
              <w:pStyle w:val="Compact"/>
            </w:pPr>
            <w:r>
              <w:t xml:space="preserve">Unspecified</w:t>
            </w:r>
          </w:p>
        </w:tc>
        <w:tc>
          <w:tcPr/>
          <w:p>
            <w:pPr>
              <w:pStyle w:val="Compact"/>
            </w:pPr>
            <w:r>
              <w:t xml:space="preserve">Approx. 18" x 24" bronze or aluminum cast plaque</w:t>
            </w:r>
          </w:p>
        </w:tc>
        <w:tc>
          <w:tcPr/>
          <w:p>
            <w:pPr>
              <w:pStyle w:val="Compact"/>
              <w:jc w:val="right"/>
            </w:pPr>
            <w:r>
              <w:t xml:space="preserve">1</w:t>
            </w:r>
          </w:p>
        </w:tc>
        <w:tc>
          <w:tcPr/>
          <w:p>
            <w:pPr>
              <w:pStyle w:val="Compact"/>
              <w:jc w:val="right"/>
            </w:pPr>
            <w:r>
              <w:t xml:space="preserve">$400 / $1,200 / $3,000</w:t>
            </w:r>
          </w:p>
        </w:tc>
        <w:tc>
          <w:tcPr/>
          <w:p>
            <w:pPr>
              <w:pStyle w:val="Compact"/>
              <w:jc w:val="right"/>
            </w:pPr>
            <w:r>
              <w:t xml:space="preserve">4-8</w:t>
            </w:r>
          </w:p>
        </w:tc>
        <w:tc>
          <w:tcPr/>
          <w:p>
            <w:pPr>
              <w:pStyle w:val="Compact"/>
              <w:jc w:val="right"/>
            </w:pPr>
            <w:r>
              <w:t xml:space="preserve">$400 / $1,200 / $3,000</w:t>
            </w:r>
          </w:p>
        </w:tc>
        <w:tc>
          <w:tcPr/>
          <w:p>
            <w:pPr>
              <w:pStyle w:val="Compact"/>
            </w:pPr>
            <w:r>
              <w:t xml:space="preserve">Not confirmed online. Keep as allowance until the field inventory is completed.</w:t>
            </w:r>
            <w:r>
              <w:t xml:space="preserve"> </w:t>
            </w:r>
            <w:hyperlink r:id="rId39">
              <w:r>
                <w:rPr>
                  <w:rStyle w:val="Hyperlink"/>
                </w:rPr>
                <w:t xml:space="preserve">[24]</w:t>
              </w:r>
            </w:hyperlink>
          </w:p>
        </w:tc>
      </w:tr>
    </w:tbl>
    <w:p>
      <w:pPr>
        <w:pStyle w:val="BodyText"/>
      </w:pPr>
      <w:r>
        <w:rPr>
          <w:b/>
          <w:bCs/>
        </w:rPr>
        <w:t xml:space="preserve">Estimated practical program total, excluding any carved-masonry discovery:</w:t>
      </w:r>
      <w:r>
        <w:t xml:space="preserve"> </w:t>
      </w:r>
      <w:r>
        <w:rPr>
          <w:b/>
          <w:bCs/>
        </w:rPr>
        <w:t xml:space="preserve">$26,975 low / $54,825 mid / $116,900 high.</w:t>
      </w:r>
    </w:p>
    <w:p>
      <w:pPr>
        <w:pStyle w:val="BodyText"/>
      </w:pPr>
      <w:r>
        <w:rPr>
          <w:b/>
          <w:bCs/>
        </w:rPr>
        <w:t xml:space="preserve">Possible carved-stone/brick adder, if field survey finds it:</w:t>
      </w:r>
      <w:r>
        <w:t xml:space="preserve"> </w:t>
      </w:r>
      <w:r>
        <w:rPr>
          <w:b/>
          <w:bCs/>
        </w:rPr>
        <w:t xml:space="preserve">+$7,500 low / +$18,000 mid / +$35,000 high.</w:t>
      </w:r>
      <w:r>
        <w:t xml:space="preserve"> </w:t>
      </w:r>
      <w:hyperlink r:id="rId34">
        <w:r>
          <w:rPr>
            <w:rStyle w:val="Hyperlink"/>
          </w:rPr>
          <w:t xml:space="preserve">[18]</w:t>
        </w:r>
      </w:hyperlink>
    </w:p>
    <w:bookmarkEnd w:id="43"/>
    <w:bookmarkStart w:id="44" w:name="timeline-and-procurement"/>
    <w:p>
      <w:pPr>
        <w:pStyle w:val="Heading2"/>
      </w:pPr>
      <w:r>
        <w:t xml:space="preserve">Timeline and procurement</w:t>
      </w:r>
    </w:p>
    <w:p>
      <w:pPr>
        <w:pStyle w:val="FirstParagraph"/>
      </w:pPr>
      <w:r>
        <w:t xml:space="preserve">A realistic schedule is about</w:t>
      </w:r>
      <w:r>
        <w:t xml:space="preserve"> </w:t>
      </w:r>
      <w:r>
        <w:rPr>
          <w:b/>
          <w:bCs/>
        </w:rPr>
        <w:t xml:space="preserve">10 to 12 weeks</w:t>
      </w:r>
      <w:r>
        <w:t xml:space="preserve"> </w:t>
      </w:r>
      <w:r>
        <w:t xml:space="preserve">from final naming decision to punch list for a static-signage program. If the main monument is rebuilt, if stamped drawings are required, or if the district needs a longer board-approval cycle, the schedule can stretch to</w:t>
      </w:r>
      <w:r>
        <w:t xml:space="preserve"> </w:t>
      </w:r>
      <w:r>
        <w:rPr>
          <w:b/>
          <w:bCs/>
        </w:rPr>
        <w:t xml:space="preserve">14 to 18 weeks</w:t>
      </w:r>
      <w:r>
        <w:t xml:space="preserve">. This timeline is consistent with commercial sign-project workflows and with current sign-company guidance that permitting, approval, fabrication, and installation often take several weeks to a few months.</w:t>
      </w:r>
      <w:r>
        <w:t xml:space="preserve"> </w:t>
      </w:r>
      <w:hyperlink r:id="rId23">
        <w:r>
          <w:rPr>
            <w:rStyle w:val="Hyperlink"/>
          </w:rPr>
          <w:t xml:space="preserve">[34]</w:t>
        </w:r>
      </w:hyperlink>
    </w:p>
    <w:p>
      <w:pPr>
        <w:pStyle w:val="SourceCode"/>
      </w:pPr>
      <w:r>
        <w:rPr>
          <w:rStyle w:val="VerbatimChar"/>
        </w:rPr>
        <w:t xml:space="preserve">gantt</w:t>
      </w:r>
      <w:r>
        <w:br/>
      </w:r>
      <w:r>
        <w:rPr>
          <w:rStyle w:val="VerbatimChar"/>
        </w:rPr>
        <w:t xml:space="preserve">    title Broadalbin-Perth High School Rename Signage Timeline</w:t>
      </w:r>
      <w:r>
        <w:br/>
      </w:r>
      <w:r>
        <w:rPr>
          <w:rStyle w:val="VerbatimChar"/>
        </w:rPr>
        <w:t xml:space="preserve">    dateFormat  YYYY-MM-DD</w:t>
      </w:r>
      <w:r>
        <w:br/>
      </w:r>
      <w:r>
        <w:rPr>
          <w:rStyle w:val="VerbatimChar"/>
        </w:rPr>
        <w:t xml:space="preserve">    axisFormat  %b %d</w:t>
      </w:r>
      <w:r>
        <w:br/>
      </w:r>
      <w:r>
        <w:br/>
      </w:r>
      <w:r>
        <w:rPr>
          <w:rStyle w:val="VerbatimChar"/>
        </w:rPr>
        <w:t xml:space="preserve">    section Definition</w:t>
      </w:r>
      <w:r>
        <w:br/>
      </w:r>
      <w:r>
        <w:rPr>
          <w:rStyle w:val="VerbatimChar"/>
        </w:rPr>
        <w:t xml:space="preserve">    Final school name, acronym, and sign standards :a1, 2026-05-04, 7d</w:t>
      </w:r>
      <w:r>
        <w:br/>
      </w:r>
      <w:r>
        <w:rPr>
          <w:rStyle w:val="VerbatimChar"/>
        </w:rPr>
        <w:t xml:space="preserve">    On-site inventory, measurements, and photo log :a2, after a1, 7d</w:t>
      </w:r>
      <w:r>
        <w:br/>
      </w:r>
      <w:r>
        <w:br/>
      </w:r>
      <w:r>
        <w:rPr>
          <w:rStyle w:val="VerbatimChar"/>
        </w:rPr>
        <w:t xml:space="preserve">    section Pricing</w:t>
      </w:r>
      <w:r>
        <w:br/>
      </w:r>
      <w:r>
        <w:rPr>
          <w:rStyle w:val="VerbatimChar"/>
        </w:rPr>
        <w:t xml:space="preserve">    Vendor RFQ issue and site walk :b1, after a2, 7d</w:t>
      </w:r>
      <w:r>
        <w:br/>
      </w:r>
      <w:r>
        <w:rPr>
          <w:rStyle w:val="VerbatimChar"/>
        </w:rPr>
        <w:t xml:space="preserve">    Quotes, alternates, and value engineering :b2, after b1, 10d</w:t>
      </w:r>
      <w:r>
        <w:br/>
      </w:r>
      <w:r>
        <w:rPr>
          <w:rStyle w:val="VerbatimChar"/>
        </w:rPr>
        <w:t xml:space="preserve">    Board / administration budget approval :b3, after b2, 7d</w:t>
      </w:r>
      <w:r>
        <w:br/>
      </w:r>
      <w:r>
        <w:br/>
      </w:r>
      <w:r>
        <w:rPr>
          <w:rStyle w:val="VerbatimChar"/>
        </w:rPr>
        <w:t xml:space="preserve">    section Design and approvals</w:t>
      </w:r>
      <w:r>
        <w:br/>
      </w:r>
      <w:r>
        <w:rPr>
          <w:rStyle w:val="VerbatimChar"/>
        </w:rPr>
        <w:t xml:space="preserve">    Shop drawings and artwork proofs :c1, after b3, 10d</w:t>
      </w:r>
      <w:r>
        <w:br/>
      </w:r>
      <w:r>
        <w:rPr>
          <w:rStyle w:val="VerbatimChar"/>
        </w:rPr>
        <w:t xml:space="preserve">    Permit / code review and electrical coordination :c2, after c1, 10d</w:t>
      </w:r>
      <w:r>
        <w:br/>
      </w:r>
      <w:r>
        <w:br/>
      </w:r>
      <w:r>
        <w:rPr>
          <w:rStyle w:val="VerbatimChar"/>
        </w:rPr>
        <w:t xml:space="preserve">    section Production</w:t>
      </w:r>
      <w:r>
        <w:br/>
      </w:r>
      <w:r>
        <w:rPr>
          <w:rStyle w:val="VerbatimChar"/>
        </w:rPr>
        <w:t xml:space="preserve">    Fabrication :d1, after c2, 15d</w:t>
      </w:r>
      <w:r>
        <w:br/>
      </w:r>
      <w:r>
        <w:br/>
      </w:r>
      <w:r>
        <w:rPr>
          <w:rStyle w:val="VerbatimChar"/>
        </w:rPr>
        <w:t xml:space="preserve">    section Installation</w:t>
      </w:r>
      <w:r>
        <w:br/>
      </w:r>
      <w:r>
        <w:rPr>
          <w:rStyle w:val="VerbatimChar"/>
        </w:rPr>
        <w:t xml:space="preserve">    Removal, patching, and installation :e1, after d1, 7d</w:t>
      </w:r>
      <w:r>
        <w:br/>
      </w:r>
      <w:r>
        <w:rPr>
          <w:rStyle w:val="VerbatimChar"/>
        </w:rPr>
        <w:t xml:space="preserve">    Punch list and closeout :e2, after e1, 3d</w:t>
      </w:r>
    </w:p>
    <w:bookmarkEnd w:id="44"/>
    <w:bookmarkStart w:id="46" w:name="vendor-outreach-checklist"/>
    <w:p>
      <w:pPr>
        <w:pStyle w:val="Heading2"/>
      </w:pPr>
      <w:r>
        <w:t xml:space="preserve">Vendor outreach checklist</w:t>
      </w:r>
    </w:p>
    <w:p>
      <w:pPr>
        <w:pStyle w:val="FirstParagraph"/>
      </w:pPr>
      <w:r>
        <w:t xml:space="preserve">A sensible local/near-local bidder list would include</w:t>
      </w:r>
      <w:r>
        <w:t xml:space="preserve"> </w:t>
      </w:r>
      <w:r>
        <w:rPr>
          <w:b/>
          <w:bCs/>
        </w:rPr>
        <w:t xml:space="preserve">Rooney Sign Company</w:t>
      </w:r>
      <w:hyperlink r:id="rId31">
        <w:r>
          <w:rPr>
            <w:rStyle w:val="Hyperlink"/>
            <w:b/>
            <w:bCs/>
          </w:rPr>
          <w:t xml:space="preserve">[35]</w:t>
        </w:r>
      </w:hyperlink>
      <w:r>
        <w:t xml:space="preserve">,</w:t>
      </w:r>
      <w:r>
        <w:t xml:space="preserve"> </w:t>
      </w:r>
      <w:r>
        <w:rPr>
          <w:b/>
          <w:bCs/>
        </w:rPr>
        <w:t xml:space="preserve">entity["company","Vital Sign &amp; Graphics","cohoes ny sign company"]</w:t>
      </w:r>
      <w:r>
        <w:t xml:space="preserve">,</w:t>
      </w:r>
      <w:r>
        <w:t xml:space="preserve"> </w:t>
      </w:r>
      <w:r>
        <w:rPr>
          <w:b/>
          <w:bCs/>
        </w:rPr>
        <w:t xml:space="preserve">Next Gen Signs</w:t>
      </w:r>
      <w:hyperlink r:id="rId34">
        <w:r>
          <w:rPr>
            <w:rStyle w:val="Hyperlink"/>
            <w:b/>
            <w:bCs/>
          </w:rPr>
          <w:t xml:space="preserve">[36]</w:t>
        </w:r>
      </w:hyperlink>
      <w:r>
        <w:t xml:space="preserve">,</w:t>
      </w:r>
      <w:r>
        <w:t xml:space="preserve"> </w:t>
      </w:r>
      <w:r>
        <w:rPr>
          <w:b/>
          <w:bCs/>
        </w:rPr>
        <w:t xml:space="preserve">AJ Signs</w:t>
      </w:r>
      <w:hyperlink r:id="rId28">
        <w:r>
          <w:rPr>
            <w:rStyle w:val="Hyperlink"/>
            <w:b/>
            <w:bCs/>
          </w:rPr>
          <w:t xml:space="preserve">[37]</w:t>
        </w:r>
      </w:hyperlink>
      <w:r>
        <w:t xml:space="preserve">, and</w:t>
      </w:r>
      <w:r>
        <w:t xml:space="preserve"> </w:t>
      </w:r>
      <w:r>
        <w:rPr>
          <w:b/>
          <w:bCs/>
        </w:rPr>
        <w:t xml:space="preserve">American Made Signs</w:t>
      </w:r>
      <w:hyperlink r:id="rId25">
        <w:r>
          <w:rPr>
            <w:rStyle w:val="Hyperlink"/>
            <w:b/>
            <w:bCs/>
          </w:rPr>
          <w:t xml:space="preserve">[38]</w:t>
        </w:r>
      </w:hyperlink>
      <w:r>
        <w:t xml:space="preserve">. Their published capabilities collectively cover dimensional letters, monument signs, interior signs, plaques, digital signs, design, installation, and permitting.</w:t>
      </w:r>
      <w:r>
        <w:t xml:space="preserve"> </w:t>
      </w:r>
      <w:hyperlink r:id="rId45">
        <w:r>
          <w:rPr>
            <w:rStyle w:val="Hyperlink"/>
          </w:rPr>
          <w:t xml:space="preserve">[39]</w:t>
        </w:r>
      </w:hyperlink>
    </w:p>
    <w:p>
      <w:pPr>
        <w:pStyle w:val="BodyText"/>
      </w:pPr>
      <w:r>
        <w:t xml:space="preserve">When you ask for quotes, send the</w:t>
      </w:r>
      <w:r>
        <w:t xml:space="preserve"> </w:t>
      </w:r>
      <w:r>
        <w:rPr>
          <w:b/>
          <w:bCs/>
        </w:rPr>
        <w:t xml:space="preserve">same scope package</w:t>
      </w:r>
      <w:r>
        <w:t xml:space="preserve"> </w:t>
      </w:r>
      <w:r>
        <w:t xml:space="preserve">to every bidder and insist on the same alternates. Ask these questions:</w:t>
      </w:r>
    </w:p>
    <w:p>
      <w:pPr>
        <w:pStyle w:val="Compact"/>
        <w:numPr>
          <w:ilvl w:val="0"/>
          <w:numId w:val="1001"/>
        </w:numPr>
      </w:pPr>
      <w:r>
        <w:t xml:space="preserve">Can you quote</w:t>
      </w:r>
      <w:r>
        <w:t xml:space="preserve"> </w:t>
      </w:r>
      <w:r>
        <w:rPr>
          <w:b/>
          <w:bCs/>
        </w:rPr>
        <w:t xml:space="preserve">like-for-like replacement</w:t>
      </w:r>
      <w:r>
        <w:t xml:space="preserve"> </w:t>
      </w:r>
      <w:r>
        <w:t xml:space="preserve">and an</w:t>
      </w:r>
      <w:r>
        <w:t xml:space="preserve"> </w:t>
      </w:r>
      <w:r>
        <w:rPr>
          <w:b/>
          <w:bCs/>
        </w:rPr>
        <w:t xml:space="preserve">upgrade alternate</w:t>
      </w:r>
      <w:r>
        <w:t xml:space="preserve"> </w:t>
      </w:r>
      <w:r>
        <w:t xml:space="preserve">for the main façade sign - non-illuminated dimensional letters vs. LED channel letters?</w:t>
      </w:r>
    </w:p>
    <w:p>
      <w:pPr>
        <w:pStyle w:val="Compact"/>
        <w:numPr>
          <w:ilvl w:val="0"/>
          <w:numId w:val="1001"/>
        </w:numPr>
      </w:pPr>
      <w:r>
        <w:t xml:space="preserve">Can the</w:t>
      </w:r>
      <w:r>
        <w:t xml:space="preserve"> </w:t>
      </w:r>
      <w:r>
        <w:rPr>
          <w:b/>
          <w:bCs/>
        </w:rPr>
        <w:t xml:space="preserve">existing monument</w:t>
      </w:r>
      <w:r>
        <w:t xml:space="preserve"> </w:t>
      </w:r>
      <w:r>
        <w:t xml:space="preserve">be</w:t>
      </w:r>
      <w:r>
        <w:t xml:space="preserve"> </w:t>
      </w:r>
      <w:r>
        <w:rPr>
          <w:b/>
          <w:bCs/>
        </w:rPr>
        <w:t xml:space="preserve">refaced</w:t>
      </w:r>
      <w:r>
        <w:t xml:space="preserve"> </w:t>
      </w:r>
      <w:r>
        <w:t xml:space="preserve">instead of rebuilt?</w:t>
      </w:r>
    </w:p>
    <w:p>
      <w:pPr>
        <w:pStyle w:val="Compact"/>
        <w:numPr>
          <w:ilvl w:val="0"/>
          <w:numId w:val="1001"/>
        </w:numPr>
      </w:pPr>
      <w:r>
        <w:t xml:space="preserve">Which signs can reuse existing posts, anchors, raceways, or electrical circuits?</w:t>
      </w:r>
    </w:p>
    <w:p>
      <w:pPr>
        <w:pStyle w:val="Compact"/>
        <w:numPr>
          <w:ilvl w:val="0"/>
          <w:numId w:val="1001"/>
        </w:numPr>
      </w:pPr>
      <w:r>
        <w:t xml:space="preserve">Who handles</w:t>
      </w:r>
      <w:r>
        <w:t xml:space="preserve"> </w:t>
      </w:r>
      <w:r>
        <w:rPr>
          <w:b/>
          <w:bCs/>
        </w:rPr>
        <w:t xml:space="preserve">permit applications</w:t>
      </w:r>
      <w:r>
        <w:t xml:space="preserve">,</w:t>
      </w:r>
      <w:r>
        <w:t xml:space="preserve"> </w:t>
      </w:r>
      <w:r>
        <w:rPr>
          <w:b/>
          <w:bCs/>
        </w:rPr>
        <w:t xml:space="preserve">electrical subcontracting</w:t>
      </w:r>
      <w:r>
        <w:t xml:space="preserve">, and any required</w:t>
      </w:r>
      <w:r>
        <w:t xml:space="preserve"> </w:t>
      </w:r>
      <w:r>
        <w:rPr>
          <w:b/>
          <w:bCs/>
        </w:rPr>
        <w:t xml:space="preserve">engineered drawings</w:t>
      </w:r>
      <w:r>
        <w:t xml:space="preserve">?</w:t>
      </w:r>
    </w:p>
    <w:p>
      <w:pPr>
        <w:pStyle w:val="Compact"/>
        <w:numPr>
          <w:ilvl w:val="0"/>
          <w:numId w:val="1001"/>
        </w:numPr>
      </w:pPr>
      <w:r>
        <w:t xml:space="preserve">What assumptions are you making about</w:t>
      </w:r>
      <w:r>
        <w:t xml:space="preserve"> </w:t>
      </w:r>
      <w:r>
        <w:rPr>
          <w:b/>
          <w:bCs/>
        </w:rPr>
        <w:t xml:space="preserve">substrate condition</w:t>
      </w:r>
      <w:r>
        <w:t xml:space="preserve">,</w:t>
      </w:r>
      <w:r>
        <w:t xml:space="preserve"> </w:t>
      </w:r>
      <w:r>
        <w:rPr>
          <w:b/>
          <w:bCs/>
        </w:rPr>
        <w:t xml:space="preserve">masonry patching</w:t>
      </w:r>
      <w:r>
        <w:t xml:space="preserve">,</w:t>
      </w:r>
      <w:r>
        <w:t xml:space="preserve"> </w:t>
      </w:r>
      <w:r>
        <w:rPr>
          <w:b/>
          <w:bCs/>
        </w:rPr>
        <w:t xml:space="preserve">lead paint</w:t>
      </w:r>
      <w:r>
        <w:t xml:space="preserve">, and</w:t>
      </w:r>
      <w:r>
        <w:t xml:space="preserve"> </w:t>
      </w:r>
      <w:r>
        <w:rPr>
          <w:b/>
          <w:bCs/>
        </w:rPr>
        <w:t xml:space="preserve">concealed fastener damage</w:t>
      </w:r>
      <w:r>
        <w:t xml:space="preserve">?</w:t>
      </w:r>
    </w:p>
    <w:p>
      <w:pPr>
        <w:pStyle w:val="Compact"/>
        <w:numPr>
          <w:ilvl w:val="0"/>
          <w:numId w:val="1001"/>
        </w:numPr>
      </w:pPr>
      <w:r>
        <w:t xml:space="preserve">What is the warranty for</w:t>
      </w:r>
      <w:r>
        <w:t xml:space="preserve"> </w:t>
      </w:r>
      <w:r>
        <w:rPr>
          <w:b/>
          <w:bCs/>
        </w:rPr>
        <w:t xml:space="preserve">finish</w:t>
      </w:r>
      <w:r>
        <w:t xml:space="preserve">,</w:t>
      </w:r>
      <w:r>
        <w:t xml:space="preserve"> </w:t>
      </w:r>
      <w:r>
        <w:rPr>
          <w:b/>
          <w:bCs/>
        </w:rPr>
        <w:t xml:space="preserve">vinyl graphics</w:t>
      </w:r>
      <w:r>
        <w:t xml:space="preserve">,</w:t>
      </w:r>
      <w:r>
        <w:t xml:space="preserve"> </w:t>
      </w:r>
      <w:r>
        <w:rPr>
          <w:b/>
          <w:bCs/>
        </w:rPr>
        <w:t xml:space="preserve">LEDs/power supplies</w:t>
      </w:r>
      <w:r>
        <w:t xml:space="preserve">, and</w:t>
      </w:r>
      <w:r>
        <w:t xml:space="preserve"> </w:t>
      </w:r>
      <w:r>
        <w:rPr>
          <w:b/>
          <w:bCs/>
        </w:rPr>
        <w:t xml:space="preserve">installation workmanship</w:t>
      </w:r>
      <w:r>
        <w:t xml:space="preserve">?</w:t>
      </w:r>
    </w:p>
    <w:p>
      <w:pPr>
        <w:pStyle w:val="Compact"/>
        <w:numPr>
          <w:ilvl w:val="0"/>
          <w:numId w:val="1001"/>
        </w:numPr>
      </w:pPr>
      <w:r>
        <w:t xml:space="preserve">What equipment is required - ladders, bucket truck, crane, traffic control, stump/utility avoidance?</w:t>
      </w:r>
    </w:p>
    <w:p>
      <w:pPr>
        <w:pStyle w:val="Compact"/>
        <w:numPr>
          <w:ilvl w:val="0"/>
          <w:numId w:val="1001"/>
        </w:numPr>
      </w:pPr>
      <w:r>
        <w:t xml:space="preserve">What is the fabrication lead time after final artwork approval?</w:t>
      </w:r>
    </w:p>
    <w:p>
      <w:pPr>
        <w:pStyle w:val="Compact"/>
        <w:numPr>
          <w:ilvl w:val="0"/>
          <w:numId w:val="1001"/>
        </w:numPr>
      </w:pPr>
      <w:r>
        <w:t xml:space="preserve">Can they provide separate pricing for</w:t>
      </w:r>
      <w:r>
        <w:t xml:space="preserve"> </w:t>
      </w:r>
      <w:r>
        <w:rPr>
          <w:b/>
          <w:bCs/>
        </w:rPr>
        <w:t xml:space="preserve">only confirmed rename items</w:t>
      </w:r>
      <w:r>
        <w:t xml:space="preserve"> </w:t>
      </w:r>
      <w:r>
        <w:t xml:space="preserve">vs. a</w:t>
      </w:r>
      <w:r>
        <w:t xml:space="preserve"> </w:t>
      </w:r>
      <w:r>
        <w:rPr>
          <w:b/>
          <w:bCs/>
        </w:rPr>
        <w:t xml:space="preserve">full sign-family refresh</w:t>
      </w:r>
      <w:r>
        <w:t xml:space="preserve">?</w:t>
      </w:r>
    </w:p>
    <w:p>
      <w:pPr>
        <w:pStyle w:val="Compact"/>
        <w:numPr>
          <w:ilvl w:val="0"/>
          <w:numId w:val="1001"/>
        </w:numPr>
      </w:pPr>
      <w:r>
        <w:t xml:space="preserve">Will they honor the district's tax-exempt purchasing process and provide unit-pricing backups?</w:t>
      </w:r>
    </w:p>
    <w:p>
      <w:pPr>
        <w:pStyle w:val="FirstParagraph"/>
      </w:pPr>
      <w:r>
        <w:t xml:space="preserve">The photo/spec package you send should include:</w:t>
      </w:r>
    </w:p>
    <w:p>
      <w:pPr>
        <w:pStyle w:val="Compact"/>
        <w:numPr>
          <w:ilvl w:val="0"/>
          <w:numId w:val="1002"/>
        </w:numPr>
      </w:pPr>
      <w:r>
        <w:t xml:space="preserve">Straight-on and angled photos of every sign.</w:t>
      </w:r>
    </w:p>
    <w:p>
      <w:pPr>
        <w:pStyle w:val="Compact"/>
        <w:numPr>
          <w:ilvl w:val="0"/>
          <w:numId w:val="1002"/>
        </w:numPr>
      </w:pPr>
      <w:r>
        <w:t xml:space="preserve">One photo showing the sign</w:t>
      </w:r>
      <w:r>
        <w:t xml:space="preserve"> </w:t>
      </w:r>
      <w:r>
        <w:rPr>
          <w:b/>
          <w:bCs/>
        </w:rPr>
        <w:t xml:space="preserve">in context</w:t>
      </w:r>
      <w:r>
        <w:t xml:space="preserve"> </w:t>
      </w:r>
      <w:r>
        <w:t xml:space="preserve">from the pedestrian or vehicle approach.</w:t>
      </w:r>
    </w:p>
    <w:p>
      <w:pPr>
        <w:pStyle w:val="Compact"/>
        <w:numPr>
          <w:ilvl w:val="0"/>
          <w:numId w:val="1002"/>
        </w:numPr>
      </w:pPr>
      <w:r>
        <w:t xml:space="preserve">Overall dimensions, letter heights, panel sizes, post spacing, and mounting height.</w:t>
      </w:r>
    </w:p>
    <w:p>
      <w:pPr>
        <w:pStyle w:val="Compact"/>
        <w:numPr>
          <w:ilvl w:val="0"/>
          <w:numId w:val="1002"/>
        </w:numPr>
      </w:pPr>
      <w:r>
        <w:t xml:space="preserve">Close photos of all mount points, fasteners, raceways, conduits, and any damage.</w:t>
      </w:r>
    </w:p>
    <w:p>
      <w:pPr>
        <w:pStyle w:val="Compact"/>
        <w:numPr>
          <w:ilvl w:val="0"/>
          <w:numId w:val="1002"/>
        </w:numPr>
      </w:pPr>
      <w:r>
        <w:t xml:space="preserve">For monument signs, a sketch showing setbacks, apron, planting bed, and any nearby utilities.</w:t>
      </w:r>
    </w:p>
    <w:p>
      <w:pPr>
        <w:pStyle w:val="Compact"/>
        <w:numPr>
          <w:ilvl w:val="0"/>
          <w:numId w:val="1002"/>
        </w:numPr>
      </w:pPr>
      <w:r>
        <w:t xml:space="preserve">For room and ADA signs, photos of the current plaque plus a note on whether the sign is tactile/Braille.</w:t>
      </w:r>
    </w:p>
    <w:p>
      <w:pPr>
        <w:pStyle w:val="Compact"/>
        <w:numPr>
          <w:ilvl w:val="0"/>
          <w:numId w:val="1002"/>
        </w:numPr>
      </w:pPr>
      <w:r>
        <w:t xml:space="preserve">Existing artwork files for the BP shield, typography, and color standards.</w:t>
      </w:r>
    </w:p>
    <w:p>
      <w:pPr>
        <w:pStyle w:val="Compact"/>
        <w:numPr>
          <w:ilvl w:val="0"/>
          <w:numId w:val="1002"/>
        </w:numPr>
      </w:pPr>
      <w:r>
        <w:t xml:space="preserve">The board-approved final school name, accepted abbreviations, and rules for whether "secondary campus," "high school," and "athletics" naming also change.</w:t>
      </w:r>
    </w:p>
    <w:bookmarkEnd w:id="46"/>
    <w:bookmarkStart w:id="47" w:name="open-questions-and-limitations"/>
    <w:p>
      <w:pPr>
        <w:pStyle w:val="Heading2"/>
      </w:pPr>
      <w:r>
        <w:t xml:space="preserve">Open questions and limitations</w:t>
      </w:r>
    </w:p>
    <w:p>
      <w:pPr>
        <w:pStyle w:val="FirstParagraph"/>
      </w:pPr>
      <w:r>
        <w:t xml:space="preserve">This report is intentionally conservative about unknowns.</w:t>
      </w:r>
    </w:p>
    <w:p>
      <w:pPr>
        <w:pStyle w:val="BodyText"/>
      </w:pPr>
      <w:r>
        <w:t xml:space="preserve">Only</w:t>
      </w:r>
      <w:r>
        <w:t xml:space="preserve"> </w:t>
      </w:r>
      <w:r>
        <w:rPr>
          <w:b/>
          <w:bCs/>
        </w:rPr>
        <w:t xml:space="preserve">one physical sign</w:t>
      </w:r>
      <w:r>
        <w:t xml:space="preserve"> </w:t>
      </w:r>
      <w:r>
        <w:t xml:space="preserve">- the main exterior entrance name band - is directly visible in the attached image. The rest of the physical-sign scope is inferred from</w:t>
      </w:r>
      <w:r>
        <w:t xml:space="preserve"> </w:t>
      </w:r>
      <w:r>
        <w:rPr>
          <w:b/>
          <w:bCs/>
        </w:rPr>
        <w:t xml:space="preserve">official district naming strings</w:t>
      </w:r>
      <w:r>
        <w:t xml:space="preserve">, which is useful for budgeting but not a substitute for a walkthrough.</w:t>
      </w:r>
      <w:r>
        <w:t xml:space="preserve"> </w:t>
      </w:r>
      <w:hyperlink r:id="rId21">
        <w:r>
          <w:rPr>
            <w:rStyle w:val="Hyperlink"/>
          </w:rPr>
          <w:t xml:space="preserve">[40]</w:t>
        </w:r>
      </w:hyperlink>
    </w:p>
    <w:p>
      <w:pPr>
        <w:pStyle w:val="BodyText"/>
      </w:pPr>
      <w:r>
        <w:t xml:space="preserve">I did</w:t>
      </w:r>
      <w:r>
        <w:t xml:space="preserve"> </w:t>
      </w:r>
      <w:r>
        <w:rPr>
          <w:b/>
          <w:bCs/>
        </w:rPr>
        <w:t xml:space="preserve">not</w:t>
      </w:r>
      <w:r>
        <w:t xml:space="preserve"> </w:t>
      </w:r>
      <w:r>
        <w:t xml:space="preserve">locate an official, published online</w:t>
      </w:r>
      <w:r>
        <w:t xml:space="preserve"> </w:t>
      </w:r>
      <w:r>
        <w:rPr>
          <w:b/>
          <w:bCs/>
        </w:rPr>
        <w:t xml:space="preserve">Village of Broadalbin</w:t>
      </w:r>
      <w:r>
        <w:t xml:space="preserve"> </w:t>
      </w:r>
      <w:r>
        <w:t xml:space="preserve">sign-fee schedule. The permit allowances therefore use the published</w:t>
      </w:r>
      <w:r>
        <w:t xml:space="preserve"> </w:t>
      </w:r>
      <w:r>
        <w:rPr>
          <w:b/>
          <w:bCs/>
        </w:rPr>
        <w:t xml:space="preserve">Town of Broadalbin</w:t>
      </w:r>
      <w:r>
        <w:t xml:space="preserve"> </w:t>
      </w:r>
      <w:r>
        <w:t xml:space="preserve">fee form as a minimum public benchmark, plus reasonable local sign-permit allowances. Jurisdiction should be confirmed before the district fixes a budget. The published town documents do clearly show that alteration/removal/electrical work is permit-regulated, that the minimum fee on the town schedule is $50, and that projects above $20,000 may require stamped plans.</w:t>
      </w:r>
      <w:r>
        <w:t xml:space="preserve"> </w:t>
      </w:r>
      <w:hyperlink r:id="rId40">
        <w:r>
          <w:rPr>
            <w:rStyle w:val="Hyperlink"/>
          </w:rPr>
          <w:t xml:space="preserve">[25]</w:t>
        </w:r>
      </w:hyperlink>
    </w:p>
    <w:p>
      <w:pPr>
        <w:pStyle w:val="BodyText"/>
      </w:pPr>
      <w:r>
        <w:t xml:space="preserve">I did not have measured drawings, existing shop drawings, electrical circuit maps, or a site utility locate. The estimate therefore assumes</w:t>
      </w:r>
      <w:r>
        <w:t xml:space="preserve"> </w:t>
      </w:r>
      <w:r>
        <w:rPr>
          <w:b/>
          <w:bCs/>
        </w:rPr>
        <w:t xml:space="preserve">normal access</w:t>
      </w:r>
      <w:r>
        <w:t xml:space="preserve">,</w:t>
      </w:r>
      <w:r>
        <w:t xml:space="preserve"> </w:t>
      </w:r>
      <w:r>
        <w:rPr>
          <w:b/>
          <w:bCs/>
        </w:rPr>
        <w:t xml:space="preserve">no hidden structural failure</w:t>
      </w:r>
      <w:r>
        <w:t xml:space="preserve">,</w:t>
      </w:r>
      <w:r>
        <w:t xml:space="preserve"> </w:t>
      </w:r>
      <w:r>
        <w:rPr>
          <w:b/>
          <w:bCs/>
        </w:rPr>
        <w:t xml:space="preserve">no major masonry reconstruction</w:t>
      </w:r>
      <w:r>
        <w:t xml:space="preserve">,</w:t>
      </w:r>
      <w:r>
        <w:t xml:space="preserve"> </w:t>
      </w:r>
      <w:r>
        <w:rPr>
          <w:b/>
          <w:bCs/>
        </w:rPr>
        <w:t xml:space="preserve">no underground utility conflict</w:t>
      </w:r>
      <w:r>
        <w:t xml:space="preserve"> </w:t>
      </w:r>
      <w:r>
        <w:t xml:space="preserve">at monument signage, and</w:t>
      </w:r>
      <w:r>
        <w:t xml:space="preserve"> </w:t>
      </w:r>
      <w:r>
        <w:rPr>
          <w:b/>
          <w:bCs/>
        </w:rPr>
        <w:t xml:space="preserve">no districtwide ADA sign-family replacement</w:t>
      </w:r>
      <w:r>
        <w:t xml:space="preserve"> </w:t>
      </w:r>
      <w:r>
        <w:t xml:space="preserve">beyond the allowance row. If the field inventory finds carved masonry, scoreboard headers with the old name, or a much larger interior sign family than assumed here, the budget should be revised upward immediately.</w:t>
      </w:r>
    </w:p>
    <w:bookmarkEnd w:id="47"/>
    <w:bookmarkEnd w:id="48"/>
    <w:bookmarkEnd w:id="49"/>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[16]</w:t>
        </w:r>
      </w:hyperlink>
      <w:r>
        <w:t xml:space="preserve"> </w:t>
      </w:r>
      <w:hyperlink r:id="rId21">
        <w:r>
          <w:rPr>
            <w:rStyle w:val="Hyperlink"/>
          </w:rPr>
          <w:t xml:space="preserve">[40]</w:t>
        </w:r>
      </w:hyperlink>
      <w:r>
        <w:t xml:space="preserve"> </w:t>
      </w:r>
      <w:r>
        <w:t xml:space="preserve">https://highschool.bpcsd.org/</w:t>
      </w:r>
    </w:p>
    <w:p>
      <w:pPr>
        <w:pStyle w:val="BodyText"/>
      </w:pPr>
      <w:hyperlink r:id="rId21">
        <w:r>
          <w:rPr>
            <w:rStyle w:val="Hyperlink"/>
          </w:rPr>
          <w:t xml:space="preserve">https://highschool.bpcsd.org/</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[32]</w:t>
        </w:r>
      </w:hyperlink>
      <w:r>
        <w:t xml:space="preserve"> </w:t>
      </w:r>
      <w:r>
        <w:t xml:space="preserve">https://www.bpcsd.org/news/default-post-display-page/~board/news/post/capital-project-spotlight-outdoor-upgrades-1714567747357</w:t>
      </w:r>
    </w:p>
    <w:p>
      <w:pPr>
        <w:pStyle w:val="BodyText"/>
      </w:pPr>
      <w:hyperlink r:id="rId22">
        <w:r>
          <w:rPr>
            <w:rStyle w:val="Hyperlink"/>
          </w:rPr>
          <w:t xml:space="preserve">https://www.bpcsd.org/news/default-post-display-page/~board/news/post/capital-project-spotlight-outdoor-upgrades-1714567747357</w:t>
        </w:r>
      </w:hyperlink>
    </w:p>
    <w:p>
      <w:pPr>
        <w:pStyle w:val="BodyText"/>
      </w:pPr>
      <w:hyperlink r:id="rId23">
        <w:r>
          <w:rPr>
            <w:rStyle w:val="Hyperlink"/>
          </w:rPr>
          <w:t xml:space="preserve">[4]</w:t>
        </w:r>
      </w:hyperlink>
      <w:r>
        <w:t xml:space="preserve"> </w:t>
      </w:r>
      <w:hyperlink r:id="rId23">
        <w:r>
          <w:rPr>
            <w:rStyle w:val="Hyperlink"/>
          </w:rPr>
          <w:t xml:space="preserve">[34]</w:t>
        </w:r>
      </w:hyperlink>
      <w:r>
        <w:t xml:space="preserve"> </w:t>
      </w:r>
      <w:r>
        <w:t xml:space="preserve">https://www.flexlume.com/blog/how-much-does-a-channel-letter-sign-cost</w:t>
      </w:r>
    </w:p>
    <w:p>
      <w:pPr>
        <w:pStyle w:val="BodyText"/>
      </w:pPr>
      <w:hyperlink r:id="rId23">
        <w:r>
          <w:rPr>
            <w:rStyle w:val="Hyperlink"/>
          </w:rPr>
          <w:t xml:space="preserve">https://www.flexlume.com/blog/how-much-does-a-channel-letter-sign-cost</w:t>
        </w:r>
      </w:hyperlink>
    </w:p>
    <w:p>
      <w:pPr>
        <w:pStyle w:val="BodyText"/>
      </w:pPr>
      <w:hyperlink r:id="rId25">
        <w:r>
          <w:rPr>
            <w:rStyle w:val="Hyperlink"/>
          </w:rPr>
          <w:t xml:space="preserve">[7]</w:t>
        </w:r>
      </w:hyperlink>
      <w:r>
        <w:t xml:space="preserve"> </w:t>
      </w:r>
      <w:hyperlink r:id="rId25">
        <w:r>
          <w:rPr>
            <w:rStyle w:val="Hyperlink"/>
          </w:rPr>
          <w:t xml:space="preserve">[26]</w:t>
        </w:r>
      </w:hyperlink>
      <w:r>
        <w:t xml:space="preserve"> </w:t>
      </w:r>
      <w:hyperlink r:id="rId25">
        <w:r>
          <w:rPr>
            <w:rStyle w:val="Hyperlink"/>
          </w:rPr>
          <w:t xml:space="preserve">[38]</w:t>
        </w:r>
      </w:hyperlink>
      <w:r>
        <w:t xml:space="preserve"> </w:t>
      </w:r>
      <w:r>
        <w:t xml:space="preserve">https://www.bpcsd.org/</w:t>
      </w:r>
    </w:p>
    <w:p>
      <w:pPr>
        <w:pStyle w:val="BodyText"/>
      </w:pPr>
      <w:hyperlink r:id="rId25">
        <w:r>
          <w:rPr>
            <w:rStyle w:val="Hyperlink"/>
          </w:rPr>
          <w:t xml:space="preserve">https://www.bpcsd.org/</w:t>
        </w:r>
      </w:hyperlink>
    </w:p>
    <w:p>
      <w:pPr>
        <w:pStyle w:val="BodyText"/>
      </w:pPr>
      <w:hyperlink r:id="rId26">
        <w:r>
          <w:rPr>
            <w:rStyle w:val="Hyperlink"/>
          </w:rPr>
          <w:t xml:space="preserve">[8]</w:t>
        </w:r>
      </w:hyperlink>
      <w:r>
        <w:t xml:space="preserve"> </w:t>
      </w:r>
      <w:r>
        <w:t xml:space="preserve">https://highschool.bpcsd.org/bookstore3</w:t>
      </w:r>
    </w:p>
    <w:p>
      <w:pPr>
        <w:pStyle w:val="BodyText"/>
      </w:pPr>
      <w:hyperlink r:id="rId26">
        <w:r>
          <w:rPr>
            <w:rStyle w:val="Hyperlink"/>
          </w:rPr>
          <w:t xml:space="preserve">https://highschool.bpcsd.org/bookstore3</w:t>
        </w:r>
      </w:hyperlink>
    </w:p>
    <w:p>
      <w:pPr>
        <w:pStyle w:val="BodyText"/>
      </w:pPr>
      <w:hyperlink r:id="rId27">
        <w:r>
          <w:rPr>
            <w:rStyle w:val="Hyperlink"/>
          </w:rPr>
          <w:t xml:space="preserve">[9]</w:t>
        </w:r>
      </w:hyperlink>
      <w:r>
        <w:t xml:space="preserve"> </w:t>
      </w:r>
      <w:r>
        <w:t xml:space="preserve">https://highschool.bpcsd.org/academics/curriculum</w:t>
      </w:r>
    </w:p>
    <w:p>
      <w:pPr>
        <w:pStyle w:val="BodyText"/>
      </w:pPr>
      <w:hyperlink r:id="rId27">
        <w:r>
          <w:rPr>
            <w:rStyle w:val="Hyperlink"/>
          </w:rPr>
          <w:t xml:space="preserve">https://highschool.bpcsd.org/academics/curriculum</w:t>
        </w:r>
      </w:hyperlink>
    </w:p>
    <w:p>
      <w:pPr>
        <w:pStyle w:val="BodyText"/>
      </w:pPr>
      <w:hyperlink r:id="rId28">
        <w:r>
          <w:rPr>
            <w:rStyle w:val="Hyperlink"/>
          </w:rPr>
          <w:t xml:space="preserve">[10]</w:t>
        </w:r>
      </w:hyperlink>
      <w:r>
        <w:t xml:space="preserve"> </w:t>
      </w:r>
      <w:hyperlink r:id="rId28">
        <w:r>
          <w:rPr>
            <w:rStyle w:val="Hyperlink"/>
          </w:rPr>
          <w:t xml:space="preserve">[37]</w:t>
        </w:r>
      </w:hyperlink>
      <w:r>
        <w:t xml:space="preserve"> </w:t>
      </w:r>
      <w:r>
        <w:t xml:space="preserve">https://resources.finalsite.net/images/v1706897982/bpcsdorg/fy3s8ekbrkfjbgqxxgim/2024HScurriculumguide.pdf</w:t>
      </w:r>
    </w:p>
    <w:p>
      <w:pPr>
        <w:pStyle w:val="BodyText"/>
      </w:pPr>
      <w:hyperlink r:id="rId28">
        <w:r>
          <w:rPr>
            <w:rStyle w:val="Hyperlink"/>
          </w:rPr>
          <w:t xml:space="preserve">https://resources.finalsite.net/images/v1706897982/bpcsdorg/fy3s8ekbrkfjbgqxxgim/2024HScurriculumguide.pdf</w:t>
        </w:r>
      </w:hyperlink>
    </w:p>
    <w:p>
      <w:pPr>
        <w:pStyle w:val="BodyText"/>
      </w:pPr>
      <w:hyperlink r:id="rId29">
        <w:r>
          <w:rPr>
            <w:rStyle w:val="Hyperlink"/>
          </w:rPr>
          <w:t xml:space="preserve">[11]</w:t>
        </w:r>
      </w:hyperlink>
      <w:r>
        <w:t xml:space="preserve"> </w:t>
      </w:r>
      <w:hyperlink r:id="rId29">
        <w:r>
          <w:rPr>
            <w:rStyle w:val="Hyperlink"/>
          </w:rPr>
          <w:t xml:space="preserve">[13]</w:t>
        </w:r>
      </w:hyperlink>
      <w:r>
        <w:t xml:space="preserve"> </w:t>
      </w:r>
      <w:hyperlink r:id="rId29">
        <w:r>
          <w:rPr>
            <w:rStyle w:val="Hyperlink"/>
          </w:rPr>
          <w:t xml:space="preserve">[30]</w:t>
        </w:r>
      </w:hyperlink>
      <w:r>
        <w:t xml:space="preserve"> </w:t>
      </w:r>
      <w:r>
        <w:t xml:space="preserve">https://www.bpcsd.org/news/default-post-display-page/~board/news/post/school-budget-and-capital-project-hearing-set-for-evening-of-monday-may-13-1777641504952</w:t>
      </w:r>
    </w:p>
    <w:p>
      <w:pPr>
        <w:pStyle w:val="BodyText"/>
      </w:pPr>
      <w:hyperlink r:id="rId29">
        <w:r>
          <w:rPr>
            <w:rStyle w:val="Hyperlink"/>
          </w:rPr>
          <w:t xml:space="preserve">https://www.bpcsd.org/news/default-post-display-page/~board/news/post/school-budget-and-capital-project-hearing-set-for-evening-of-monday-may-13-1777641504952</w:t>
        </w:r>
      </w:hyperlink>
    </w:p>
    <w:p>
      <w:pPr>
        <w:pStyle w:val="BodyText"/>
      </w:pPr>
      <w:hyperlink r:id="rId30">
        <w:r>
          <w:rPr>
            <w:rStyle w:val="Hyperlink"/>
          </w:rPr>
          <w:t xml:space="preserve">[12]</w:t>
        </w:r>
      </w:hyperlink>
      <w:r>
        <w:t xml:space="preserve"> </w:t>
      </w:r>
      <w:hyperlink r:id="rId30">
        <w:r>
          <w:rPr>
            <w:rStyle w:val="Hyperlink"/>
          </w:rPr>
          <w:t xml:space="preserve">[27]</w:t>
        </w:r>
      </w:hyperlink>
      <w:r>
        <w:t xml:space="preserve"> </w:t>
      </w:r>
      <w:hyperlink r:id="rId30">
        <w:r>
          <w:rPr>
            <w:rStyle w:val="Hyperlink"/>
          </w:rPr>
          <w:t xml:space="preserve">[29]</w:t>
        </w:r>
      </w:hyperlink>
      <w:r>
        <w:t xml:space="preserve"> </w:t>
      </w:r>
      <w:hyperlink r:id="rId30">
        <w:r>
          <w:rPr>
            <w:rStyle w:val="Hyperlink"/>
          </w:rPr>
          <w:t xml:space="preserve">[33]</w:t>
        </w:r>
      </w:hyperlink>
      <w:r>
        <w:t xml:space="preserve"> </w:t>
      </w:r>
      <w:r>
        <w:t xml:space="preserve">https://highschool.bpcsd.org/academics/counseling</w:t>
      </w:r>
    </w:p>
    <w:p>
      <w:pPr>
        <w:pStyle w:val="BodyText"/>
      </w:pPr>
      <w:hyperlink r:id="rId30">
        <w:r>
          <w:rPr>
            <w:rStyle w:val="Hyperlink"/>
          </w:rPr>
          <w:t xml:space="preserve">https://highschool.bpcsd.org/academics/counseling</w:t>
        </w:r>
      </w:hyperlink>
    </w:p>
    <w:p>
      <w:pPr>
        <w:pStyle w:val="BodyText"/>
      </w:pPr>
      <w:hyperlink r:id="rId31">
        <w:r>
          <w:rPr>
            <w:rStyle w:val="Hyperlink"/>
          </w:rPr>
          <w:t xml:space="preserve">[14]</w:t>
        </w:r>
      </w:hyperlink>
      <w:r>
        <w:t xml:space="preserve"> </w:t>
      </w:r>
      <w:hyperlink r:id="rId31">
        <w:r>
          <w:rPr>
            <w:rStyle w:val="Hyperlink"/>
          </w:rPr>
          <w:t xml:space="preserve">[20]</w:t>
        </w:r>
      </w:hyperlink>
      <w:r>
        <w:t xml:space="preserve"> </w:t>
      </w:r>
      <w:hyperlink r:id="rId31">
        <w:r>
          <w:rPr>
            <w:rStyle w:val="Hyperlink"/>
          </w:rPr>
          <w:t xml:space="preserve">[31]</w:t>
        </w:r>
      </w:hyperlink>
      <w:r>
        <w:t xml:space="preserve"> </w:t>
      </w:r>
      <w:hyperlink r:id="rId31">
        <w:r>
          <w:rPr>
            <w:rStyle w:val="Hyperlink"/>
          </w:rPr>
          <w:t xml:space="preserve">[35]</w:t>
        </w:r>
      </w:hyperlink>
      <w:r>
        <w:t xml:space="preserve"> </w:t>
      </w:r>
      <w:r>
        <w:t xml:space="preserve">https://www.bpcsd.org/athletics</w:t>
      </w:r>
    </w:p>
    <w:p>
      <w:pPr>
        <w:pStyle w:val="BodyText"/>
      </w:pPr>
      <w:hyperlink r:id="rId31">
        <w:r>
          <w:rPr>
            <w:rStyle w:val="Hyperlink"/>
          </w:rPr>
          <w:t xml:space="preserve">https://www.bpcsd.org/athletics</w:t>
        </w:r>
      </w:hyperlink>
    </w:p>
    <w:p>
      <w:pPr>
        <w:pStyle w:val="BodyText"/>
      </w:pPr>
      <w:hyperlink r:id="rId33">
        <w:r>
          <w:rPr>
            <w:rStyle w:val="Hyperlink"/>
          </w:rPr>
          <w:t xml:space="preserve">[17]</w:t>
        </w:r>
      </w:hyperlink>
      <w:r>
        <w:t xml:space="preserve"> </w:t>
      </w:r>
      <w:r>
        <w:t xml:space="preserve">https://isasign.com/sign-cost/</w:t>
      </w:r>
    </w:p>
    <w:p>
      <w:pPr>
        <w:pStyle w:val="BodyText"/>
      </w:pPr>
      <w:hyperlink r:id="rId33">
        <w:r>
          <w:rPr>
            <w:rStyle w:val="Hyperlink"/>
          </w:rPr>
          <w:t xml:space="preserve">https://isasign.com/sign-cost/</w:t>
        </w:r>
      </w:hyperlink>
    </w:p>
    <w:p>
      <w:pPr>
        <w:pStyle w:val="BodyText"/>
      </w:pPr>
      <w:hyperlink r:id="rId34">
        <w:r>
          <w:rPr>
            <w:rStyle w:val="Hyperlink"/>
          </w:rPr>
          <w:t xml:space="preserve">[18]</w:t>
        </w:r>
      </w:hyperlink>
      <w:r>
        <w:t xml:space="preserve"> </w:t>
      </w:r>
      <w:hyperlink r:id="rId34">
        <w:r>
          <w:rPr>
            <w:rStyle w:val="Hyperlink"/>
          </w:rPr>
          <w:t xml:space="preserve">[36]</w:t>
        </w:r>
      </w:hyperlink>
      <w:r>
        <w:t xml:space="preserve"> </w:t>
      </w:r>
      <w:r>
        <w:t xml:space="preserve">https://www.artsignworks.com/products/products_services/gallery_1.html</w:t>
      </w:r>
    </w:p>
    <w:p>
      <w:pPr>
        <w:pStyle w:val="BodyText"/>
      </w:pPr>
      <w:hyperlink r:id="rId34">
        <w:r>
          <w:rPr>
            <w:rStyle w:val="Hyperlink"/>
          </w:rPr>
          <w:t xml:space="preserve">https://www.artsignworks.com/products/products_services/gallery_1.html</w:t>
        </w:r>
      </w:hyperlink>
    </w:p>
    <w:p>
      <w:pPr>
        <w:pStyle w:val="BodyText"/>
      </w:pPr>
      <w:hyperlink r:id="rId35">
        <w:r>
          <w:rPr>
            <w:rStyle w:val="Hyperlink"/>
          </w:rPr>
          <w:t xml:space="preserve">[19]</w:t>
        </w:r>
      </w:hyperlink>
      <w:r>
        <w:t xml:space="preserve"> </w:t>
      </w:r>
      <w:r>
        <w:t xml:space="preserve">https://www.elementsinc.com/products/wayfinding-signs</w:t>
      </w:r>
    </w:p>
    <w:p>
      <w:pPr>
        <w:pStyle w:val="BodyText"/>
      </w:pPr>
      <w:hyperlink r:id="rId35">
        <w:r>
          <w:rPr>
            <w:rStyle w:val="Hyperlink"/>
          </w:rPr>
          <w:t xml:space="preserve">https://www.elementsinc.com/products/wayfinding-signs</w:t>
        </w:r>
      </w:hyperlink>
    </w:p>
    <w:p>
      <w:pPr>
        <w:pStyle w:val="BodyText"/>
      </w:pPr>
      <w:hyperlink r:id="rId36">
        <w:r>
          <w:rPr>
            <w:rStyle w:val="Hyperlink"/>
          </w:rPr>
          <w:t xml:space="preserve">[21]</w:t>
        </w:r>
      </w:hyperlink>
      <w:r>
        <w:t xml:space="preserve"> </w:t>
      </w:r>
      <w:r>
        <w:t xml:space="preserve">https://www.impactsigns.com/product-category/business-signs/custom-office-signs/?srsltid=AfmBOoq_l18q0LcePKPc7ey1F8lkZ5Lr1CCy_nXLK6uT3-f5EgRe9d3M</w:t>
      </w:r>
    </w:p>
    <w:p>
      <w:pPr>
        <w:pStyle w:val="BodyText"/>
      </w:pPr>
      <w:hyperlink r:id="rId36">
        <w:r>
          <w:rPr>
            <w:rStyle w:val="Hyperlink"/>
          </w:rPr>
          <w:t xml:space="preserve">https://www.impactsigns.com/product-category/business-signs/custom-office-signs/?srsltid=AfmBOoq_l18q0LcePKPc7ey1F8lkZ5Lr1CCy_nXLK6uT3-f5EgRe9d3M</w:t>
        </w:r>
      </w:hyperlink>
    </w:p>
    <w:p>
      <w:pPr>
        <w:pStyle w:val="BodyText"/>
      </w:pPr>
      <w:hyperlink r:id="rId37">
        <w:r>
          <w:rPr>
            <w:rStyle w:val="Hyperlink"/>
          </w:rPr>
          <w:t xml:space="preserve">[22]</w:t>
        </w:r>
      </w:hyperlink>
      <w:r>
        <w:t xml:space="preserve"> </w:t>
      </w:r>
      <w:r>
        <w:t xml:space="preserve">https://www.officesigncompany.com/door-signs/?srsltid=AfmBOopPl6pavqx86BX96vcA-h9rD3A2t4v48Rkd4FlPTD-zAwSiOfTx</w:t>
      </w:r>
    </w:p>
    <w:p>
      <w:pPr>
        <w:pStyle w:val="BodyText"/>
      </w:pPr>
      <w:hyperlink r:id="rId37">
        <w:r>
          <w:rPr>
            <w:rStyle w:val="Hyperlink"/>
          </w:rPr>
          <w:t xml:space="preserve">https://www.officesigncompany.com/door-signs/?srsltid=AfmBOopPl6pavqx86BX96vcA-h9rD3A2t4v48Rkd4FlPTD-zAwSiOfTx</w:t>
        </w:r>
      </w:hyperlink>
    </w:p>
    <w:p>
      <w:pPr>
        <w:pStyle w:val="BodyText"/>
      </w:pPr>
      <w:hyperlink r:id="rId38">
        <w:r>
          <w:rPr>
            <w:rStyle w:val="Hyperlink"/>
          </w:rPr>
          <w:t xml:space="preserve">[23]</w:t>
        </w:r>
      </w:hyperlink>
      <w:r>
        <w:t xml:space="preserve"> </w:t>
      </w:r>
      <w:r>
        <w:t xml:space="preserve">https://www.schoolfix.com/custom-heavy-duty-banner-with-grommets?srsltid=AfmBOoqutqt7OenCZCkJkJZgrcF7yrwuQaRgadjAvAP_-CpNO3azXkha</w:t>
      </w:r>
    </w:p>
    <w:p>
      <w:pPr>
        <w:pStyle w:val="BodyText"/>
      </w:pPr>
      <w:hyperlink r:id="rId38">
        <w:r>
          <w:rPr>
            <w:rStyle w:val="Hyperlink"/>
          </w:rPr>
          <w:t xml:space="preserve">https://www.schoolfix.com/custom-heavy-duty-banner-with-grommets?srsltid=AfmBOoqutqt7OenCZCkJkJZgrcF7yrwuQaRgadjAvAP_-CpNO3azXkha</w:t>
        </w:r>
      </w:hyperlink>
    </w:p>
    <w:p>
      <w:pPr>
        <w:pStyle w:val="BodyText"/>
      </w:pPr>
      <w:hyperlink r:id="rId39">
        <w:r>
          <w:rPr>
            <w:rStyle w:val="Hyperlink"/>
          </w:rPr>
          <w:t xml:space="preserve">[24]</w:t>
        </w:r>
      </w:hyperlink>
      <w:r>
        <w:t xml:space="preserve"> </w:t>
      </w:r>
      <w:r>
        <w:t xml:space="preserve">https://www.impactsigns.com/plaques/cast-bronze/?srsltid=AfmBOopcyKx8Jyj9oU8VPcVC-3iYNeSYnMH3u3mOLzQUbgyVN7AcIukD</w:t>
      </w:r>
    </w:p>
    <w:p>
      <w:pPr>
        <w:pStyle w:val="BodyText"/>
      </w:pPr>
      <w:hyperlink r:id="rId39">
        <w:r>
          <w:rPr>
            <w:rStyle w:val="Hyperlink"/>
          </w:rPr>
          <w:t xml:space="preserve">https://www.impactsigns.com/plaques/cast-bronze/?srsltid=AfmBOopcyKx8Jyj9oU8VPcVC-3iYNeSYnMH3u3mOLzQUbgyVN7AcIukD</w:t>
        </w:r>
      </w:hyperlink>
    </w:p>
    <w:p>
      <w:pPr>
        <w:pStyle w:val="BodyText"/>
      </w:pPr>
      <w:hyperlink r:id="rId40">
        <w:r>
          <w:rPr>
            <w:rStyle w:val="Hyperlink"/>
          </w:rPr>
          <w:t xml:space="preserve">[25]</w:t>
        </w:r>
      </w:hyperlink>
      <w:r>
        <w:t xml:space="preserve"> </w:t>
      </w:r>
      <w:r>
        <w:t xml:space="preserve">https://www.townofbroadalbinny.org/BuildingPermitInfo.pdf</w:t>
      </w:r>
    </w:p>
    <w:p>
      <w:pPr>
        <w:pStyle w:val="BodyText"/>
      </w:pPr>
      <w:hyperlink r:id="rId40">
        <w:r>
          <w:rPr>
            <w:rStyle w:val="Hyperlink"/>
          </w:rPr>
          <w:t xml:space="preserve">https://www.townofbroadalbinny.org/BuildingPermitInfo.pdf</w:t>
        </w:r>
      </w:hyperlink>
    </w:p>
    <w:p>
      <w:pPr>
        <w:pStyle w:val="BodyText"/>
      </w:pPr>
      <w:hyperlink r:id="rId42">
        <w:r>
          <w:rPr>
            <w:rStyle w:val="Hyperlink"/>
          </w:rPr>
          <w:t xml:space="preserve">[28]</w:t>
        </w:r>
      </w:hyperlink>
      <w:r>
        <w:t xml:space="preserve"> </w:t>
      </w:r>
      <w:r>
        <w:t xml:space="preserve">https://www.myparkingsign.com/MPS2/custom-parking-lot-directory-sign/sku-k2-3045?srsltid=AfmBOoplcFp4-gCpTrmyPldvljpmlPYcDehSZJVmJ0NuOjlC_cM69H93</w:t>
      </w:r>
    </w:p>
    <w:p>
      <w:pPr>
        <w:pStyle w:val="BodyText"/>
      </w:pPr>
      <w:hyperlink r:id="rId42">
        <w:r>
          <w:rPr>
            <w:rStyle w:val="Hyperlink"/>
          </w:rPr>
          <w:t xml:space="preserve">https://www.myparkingsign.com/MPS2/custom-parking-lot-directory-sign/sku-k2-3045?srsltid=AfmBOoplcFp4-gCpTrmyPldvljpmlPYcDehSZJVmJ0NuOjlC_cM69H93</w:t>
        </w:r>
      </w:hyperlink>
    </w:p>
    <w:p>
      <w:pPr>
        <w:pStyle w:val="BodyText"/>
      </w:pPr>
      <w:hyperlink r:id="rId45">
        <w:r>
          <w:rPr>
            <w:rStyle w:val="Hyperlink"/>
          </w:rPr>
          <w:t xml:space="preserve">[39]</w:t>
        </w:r>
      </w:hyperlink>
      <w:r>
        <w:t xml:space="preserve"> </w:t>
      </w:r>
      <w:r>
        <w:t xml:space="preserve">https://business.fultonmontgomeryny.org/list/member/rooney-sign-company-220</w:t>
      </w:r>
    </w:p>
    <w:p>
      <w:pPr>
        <w:pStyle w:val="BodyText"/>
      </w:pPr>
      <w:hyperlink r:id="rId45">
        <w:r>
          <w:rPr>
            <w:rStyle w:val="Hyperlink"/>
          </w:rPr>
          <w:t xml:space="preserve">https://business.fultonmontgomeryny.org/list/member/rooney-sign-company-220</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business.fultonmontgomeryny.org/list/member/rooney-sign-company-220" TargetMode="External" /><Relationship Type="http://schemas.openxmlformats.org/officeDocument/2006/relationships/hyperlink" Id="rId21" Target="https://highschool.bpcsd.org/" TargetMode="External" /><Relationship Type="http://schemas.openxmlformats.org/officeDocument/2006/relationships/hyperlink" Id="rId30" Target="https://highschool.bpcsd.org/academics/counseling" TargetMode="External" /><Relationship Type="http://schemas.openxmlformats.org/officeDocument/2006/relationships/hyperlink" Id="rId27" Target="https://highschool.bpcsd.org/academics/curriculum" TargetMode="External" /><Relationship Type="http://schemas.openxmlformats.org/officeDocument/2006/relationships/hyperlink" Id="rId26" Target="https://highschool.bpcsd.org/bookstore3" TargetMode="External" /><Relationship Type="http://schemas.openxmlformats.org/officeDocument/2006/relationships/hyperlink" Id="rId33" Target="https://isasign.com/sign-cost/" TargetMode="External" /><Relationship Type="http://schemas.openxmlformats.org/officeDocument/2006/relationships/hyperlink" Id="rId28" Target="https://resources.finalsite.net/images/v1706897982/bpcsdorg/fy3s8ekbrkfjbgqxxgim/2024HScurriculumguide.pdf" TargetMode="External" /><Relationship Type="http://schemas.openxmlformats.org/officeDocument/2006/relationships/hyperlink" Id="rId34" Target="https://www.artsignworks.com/products/products_services/gallery_1.html" TargetMode="External" /><Relationship Type="http://schemas.openxmlformats.org/officeDocument/2006/relationships/hyperlink" Id="rId25" Target="https://www.bpcsd.org/" TargetMode="External" /><Relationship Type="http://schemas.openxmlformats.org/officeDocument/2006/relationships/hyperlink" Id="rId31" Target="https://www.bpcsd.org/athletics" TargetMode="External" /><Relationship Type="http://schemas.openxmlformats.org/officeDocument/2006/relationships/hyperlink" Id="rId22" Target="https://www.bpcsd.org/news/default-post-display-page/~board/news/post/capital-project-spotlight-outdoor-upgrades-1714567747357" TargetMode="External" /><Relationship Type="http://schemas.openxmlformats.org/officeDocument/2006/relationships/hyperlink" Id="rId29" Target="https://www.bpcsd.org/news/default-post-display-page/~board/news/post/school-budget-and-capital-project-hearing-set-for-evening-of-monday-may-13-1777641504952" TargetMode="External" /><Relationship Type="http://schemas.openxmlformats.org/officeDocument/2006/relationships/hyperlink" Id="rId35" Target="https://www.elementsinc.com/products/wayfinding-signs" TargetMode="External" /><Relationship Type="http://schemas.openxmlformats.org/officeDocument/2006/relationships/hyperlink" Id="rId23" Target="https://www.flexlume.com/blog/how-much-does-a-channel-letter-sign-cost" TargetMode="External" /><Relationship Type="http://schemas.openxmlformats.org/officeDocument/2006/relationships/hyperlink" Id="rId39" Target="https://www.impactsigns.com/plaques/cast-bronze/?srsltid=AfmBOopcyKx8Jyj9oU8VPcVC-3iYNeSYnMH3u3mOLzQUbgyVN7AcIukD" TargetMode="External" /><Relationship Type="http://schemas.openxmlformats.org/officeDocument/2006/relationships/hyperlink" Id="rId36" Target="https://www.impactsigns.com/product-category/business-signs/custom-office-signs/?srsltid=AfmBOoq_l18q0LcePKPc7ey1F8lkZ5Lr1CCy_nXLK6uT3-f5EgRe9d3M" TargetMode="External" /><Relationship Type="http://schemas.openxmlformats.org/officeDocument/2006/relationships/hyperlink" Id="rId42" Target="https://www.myparkingsign.com/MPS2/custom-parking-lot-directory-sign/sku-k2-3045?srsltid=AfmBOoplcFp4-gCpTrmyPldvljpmlPYcDehSZJVmJ0NuOjlC_cM69H93" TargetMode="External" /><Relationship Type="http://schemas.openxmlformats.org/officeDocument/2006/relationships/hyperlink" Id="rId37" Target="https://www.officesigncompany.com/door-signs/?srsltid=AfmBOopPl6pavqx86BX96vcA-h9rD3A2t4v48Rkd4FlPTD-zAwSiOfTx" TargetMode="External" /><Relationship Type="http://schemas.openxmlformats.org/officeDocument/2006/relationships/hyperlink" Id="rId38" Target="https://www.schoolfix.com/custom-heavy-duty-banner-with-grommets?srsltid=AfmBOoqutqt7OenCZCkJkJZgrcF7yrwuQaRgadjAvAP_-CpNO3azXkha" TargetMode="External" /><Relationship Type="http://schemas.openxmlformats.org/officeDocument/2006/relationships/hyperlink" Id="rId40" Target="https://www.townofbroadalbinny.org/BuildingPermitInfo.pdf" TargetMode="External" /></Relationships>
</file>

<file path=word/_rels/footnotes.xml.rels><?xml version="1.0" encoding="UTF-8"?><Relationships xmlns="http://schemas.openxmlformats.org/package/2006/relationships"><Relationship Type="http://schemas.openxmlformats.org/officeDocument/2006/relationships/hyperlink" Id="rId45" Target="https://business.fultonmontgomeryny.org/list/member/rooney-sign-company-220" TargetMode="External" /><Relationship Type="http://schemas.openxmlformats.org/officeDocument/2006/relationships/hyperlink" Id="rId21" Target="https://highschool.bpcsd.org/" TargetMode="External" /><Relationship Type="http://schemas.openxmlformats.org/officeDocument/2006/relationships/hyperlink" Id="rId30" Target="https://highschool.bpcsd.org/academics/counseling" TargetMode="External" /><Relationship Type="http://schemas.openxmlformats.org/officeDocument/2006/relationships/hyperlink" Id="rId27" Target="https://highschool.bpcsd.org/academics/curriculum" TargetMode="External" /><Relationship Type="http://schemas.openxmlformats.org/officeDocument/2006/relationships/hyperlink" Id="rId26" Target="https://highschool.bpcsd.org/bookstore3" TargetMode="External" /><Relationship Type="http://schemas.openxmlformats.org/officeDocument/2006/relationships/hyperlink" Id="rId33" Target="https://isasign.com/sign-cost/" TargetMode="External" /><Relationship Type="http://schemas.openxmlformats.org/officeDocument/2006/relationships/hyperlink" Id="rId28" Target="https://resources.finalsite.net/images/v1706897982/bpcsdorg/fy3s8ekbrkfjbgqxxgim/2024HScurriculumguide.pdf" TargetMode="External" /><Relationship Type="http://schemas.openxmlformats.org/officeDocument/2006/relationships/hyperlink" Id="rId34" Target="https://www.artsignworks.com/products/products_services/gallery_1.html" TargetMode="External" /><Relationship Type="http://schemas.openxmlformats.org/officeDocument/2006/relationships/hyperlink" Id="rId25" Target="https://www.bpcsd.org/" TargetMode="External" /><Relationship Type="http://schemas.openxmlformats.org/officeDocument/2006/relationships/hyperlink" Id="rId31" Target="https://www.bpcsd.org/athletics" TargetMode="External" /><Relationship Type="http://schemas.openxmlformats.org/officeDocument/2006/relationships/hyperlink" Id="rId22" Target="https://www.bpcsd.org/news/default-post-display-page/~board/news/post/capital-project-spotlight-outdoor-upgrades-1714567747357" TargetMode="External" /><Relationship Type="http://schemas.openxmlformats.org/officeDocument/2006/relationships/hyperlink" Id="rId29" Target="https://www.bpcsd.org/news/default-post-display-page/~board/news/post/school-budget-and-capital-project-hearing-set-for-evening-of-monday-may-13-1777641504952" TargetMode="External" /><Relationship Type="http://schemas.openxmlformats.org/officeDocument/2006/relationships/hyperlink" Id="rId35" Target="https://www.elementsinc.com/products/wayfinding-signs" TargetMode="External" /><Relationship Type="http://schemas.openxmlformats.org/officeDocument/2006/relationships/hyperlink" Id="rId23" Target="https://www.flexlume.com/blog/how-much-does-a-channel-letter-sign-cost" TargetMode="External" /><Relationship Type="http://schemas.openxmlformats.org/officeDocument/2006/relationships/hyperlink" Id="rId39" Target="https://www.impactsigns.com/plaques/cast-bronze/?srsltid=AfmBOopcyKx8Jyj9oU8VPcVC-3iYNeSYnMH3u3mOLzQUbgyVN7AcIukD" TargetMode="External" /><Relationship Type="http://schemas.openxmlformats.org/officeDocument/2006/relationships/hyperlink" Id="rId36" Target="https://www.impactsigns.com/product-category/business-signs/custom-office-signs/?srsltid=AfmBOoq_l18q0LcePKPc7ey1F8lkZ5Lr1CCy_nXLK6uT3-f5EgRe9d3M" TargetMode="External" /><Relationship Type="http://schemas.openxmlformats.org/officeDocument/2006/relationships/hyperlink" Id="rId42" Target="https://www.myparkingsign.com/MPS2/custom-parking-lot-directory-sign/sku-k2-3045?srsltid=AfmBOoplcFp4-gCpTrmyPldvljpmlPYcDehSZJVmJ0NuOjlC_cM69H93" TargetMode="External" /><Relationship Type="http://schemas.openxmlformats.org/officeDocument/2006/relationships/hyperlink" Id="rId37" Target="https://www.officesigncompany.com/door-signs/?srsltid=AfmBOopPl6pavqx86BX96vcA-h9rD3A2t4v48Rkd4FlPTD-zAwSiOfTx" TargetMode="External" /><Relationship Type="http://schemas.openxmlformats.org/officeDocument/2006/relationships/hyperlink" Id="rId38" Target="https://www.schoolfix.com/custom-heavy-duty-banner-with-grommets?srsltid=AfmBOoqutqt7OenCZCkJkJZgrcF7yrwuQaRgadjAvAP_-CpNO3azXkha" TargetMode="External" /><Relationship Type="http://schemas.openxmlformats.org/officeDocument/2006/relationships/hyperlink" Id="rId40" Target="https://www.townofbroadalbinny.org/BuildingPermitInfo.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2026-05-03T09:05:16Z</dcterms:created>
  <dcterms:modified xsi:type="dcterms:W3CDTF">2026-05-03T09:05:16Z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