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480"/>
        <w:jc w:val="center"/>
      </w:pPr>
      <w:r>
        <w:rPr>
          <w:rFonts w:ascii="Arial" w:cs="Arial" w:eastAsia="Arial" w:hAnsi="Arial"/>
          <w:b/>
          <w:bCs/>
          <w:color w:val="1155CC"/>
          <w:sz w:val="52"/>
          <w:szCs w:val="52"/>
        </w:rPr>
        <w:t xml:space="preserve">Instructivo Cli login AWS</w:t>
      </w:r>
    </w:p>
    <w:tbl>
      <w:tblPr>
        <w:tblW w:type="dxa" w:w="9070"/>
        <w:tblBorders>
          <w:top w:val="none"/>
          <w:left w:val="none"/>
          <w:bottom w:val="single" w:color="DDDDDD" w:sz="2"/>
          <w:right w:val="none"/>
          <w:insideH w:val="single" w:color="auto" w:sz="4"/>
          <w:insideV w:val="single" w:color="auto" w:sz="4"/>
        </w:tblBorders>
      </w:tblPr>
      <w:tblGrid>
        <w:gridCol w:w="8270"/>
        <w:gridCol w:w="800"/>
      </w:tblGrid>
      <w:tr>
        <w:tc>
          <w:tcPr>
            <w:tcW w:type="dxa" w:w="827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1. Instalar nodejs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</w:tr>
    </w:tbl>
    <w:tbl>
      <w:tblPr>
        <w:tblW w:type="dxa" w:w="9070"/>
        <w:tblBorders>
          <w:top w:val="none"/>
          <w:left w:val="none"/>
          <w:bottom w:val="single" w:color="DDDDDD" w:sz="2"/>
          <w:right w:val="none"/>
          <w:insideH w:val="single" w:color="auto" w:sz="4"/>
          <w:insideV w:val="single" w:color="auto" w:sz="4"/>
        </w:tblBorders>
      </w:tblPr>
      <w:tblGrid>
        <w:gridCol w:w="8270"/>
        <w:gridCol w:w="800"/>
      </w:tblGrid>
      <w:tr>
        <w:tc>
          <w:tcPr>
            <w:tcW w:type="dxa" w:w="827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2. Obtener el TenantID y AppIDUri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</w:tr>
    </w:tbl>
    <w:tbl>
      <w:tblPr>
        <w:tblW w:type="dxa" w:w="9070"/>
        <w:tblBorders>
          <w:top w:val="none"/>
          <w:left w:val="none"/>
          <w:bottom w:val="single" w:color="DDDDDD" w:sz="2"/>
          <w:right w:val="none"/>
          <w:insideH w:val="single" w:color="auto" w:sz="4"/>
          <w:insideV w:val="single" w:color="auto" w:sz="4"/>
        </w:tblBorders>
      </w:tblPr>
      <w:tblGrid>
        <w:gridCol w:w="8270"/>
        <w:gridCol w:w="800"/>
      </w:tblGrid>
      <w:tr>
        <w:tc>
          <w:tcPr>
            <w:tcW w:type="dxa" w:w="827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3. En símbolo de sistema ejecutado como administrador: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</w:t>
            </w:r>
          </w:p>
        </w:tc>
      </w:tr>
    </w:tbl>
    <w:p>
      <w:pPr>
        <w:spacing w:before="4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sz w:val="40"/>
          <w:szCs w:val="40"/>
        </w:rPr>
        <w:t xml:space="preserve">1. Instalar nodejs</w:t>
      </w:r>
    </w:p>
    <w:p>
      <w:pPr>
        <w:spacing w:after="60" w:before="60"/>
      </w:pPr>
      <w:hyperlink w:history="1" r:id="rIdqf2j7oordft_d8hgzbgr2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https://nodejs.org/en/download</w:t>
        </w:r>
      </w:hyperlink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Descargar e instalar la versión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LTS recomendada</w:t>
      </w:r>
      <w:r>
        <w:rPr>
          <w:rFonts w:ascii="Arial" w:cs="Arial" w:eastAsia="Arial" w:hAnsi="Arial"/>
          <w:sz w:val="24"/>
          <w:szCs w:val="24"/>
        </w:rPr>
        <w:t xml:space="preserve"> (actualmente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Node.js v24 LTS</w:t>
      </w:r>
      <w:r>
        <w:rPr>
          <w:rFonts w:ascii="Arial" w:cs="Arial" w:eastAsia="Arial" w:hAnsi="Arial"/>
          <w:sz w:val="24"/>
          <w:szCs w:val="24"/>
        </w:rPr>
        <w:t xml:space="preserve">). En la página oficial, seleccionar el instalador para Windows (.msi) correspondiente a la arquitectura del equipo (x64).</w:t>
      </w:r>
    </w:p>
    <w:p>
      <w:pPr>
        <w:spacing w:before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sz w:val="40"/>
          <w:szCs w:val="40"/>
        </w:rPr>
        <w:t xml:space="preserve">2. Obtener el TenantID y AppIDUri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4"/>
          <w:szCs w:val="24"/>
        </w:rPr>
        <w:t xml:space="preserve">a.  </w:t>
      </w:r>
      <w:r>
        <w:rPr>
          <w:rFonts w:ascii="Arial" w:cs="Arial" w:eastAsia="Arial" w:hAnsi="Arial"/>
          <w:sz w:val="24"/>
          <w:szCs w:val="24"/>
        </w:rPr>
        <w:t xml:space="preserve">Ingresar a </w:t>
      </w:r>
      <w:hyperlink w:history="1" r:id="rIdfffojmc754ibguvwkneqt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https://myapps.microsoft.com/</w:t>
        </w:r>
      </w:hyperlink>
    </w:p>
    <w:p>
      <w:pPr>
        <w:spacing w:after="60" w:before="60"/>
        <w:ind w:left="360"/>
      </w:pPr>
      <w:r>
        <w:rPr>
          <w:rFonts w:ascii="Arial" w:cs="Arial" w:eastAsia="Arial" w:hAnsi="Arial"/>
          <w:sz w:val="24"/>
          <w:szCs w:val="24"/>
        </w:rPr>
        <w:t xml:space="preserve">b.  </w:t>
      </w:r>
      <w:r>
        <w:rPr>
          <w:rFonts w:ascii="Arial" w:cs="Arial" w:eastAsia="Arial" w:hAnsi="Arial"/>
          <w:sz w:val="24"/>
          <w:szCs w:val="24"/>
        </w:rPr>
        <w:t xml:space="preserve">Click derecho sobre el icono de la cuenta de AWS a configurar → copiar vinculo</w:t>
      </w:r>
    </w:p>
    <w:p>
      <w:pPr>
        <w:spacing w:after="120" w:before="120"/>
      </w:pPr>
    </w:p>
    <w:p>
      <w:pPr>
        <w:spacing w:after="120" w:before="80"/>
        <w:jc w:val="center"/>
      </w:pPr>
      <w:r>
        <w:drawing>
          <wp:inline distT="0" distB="0" distL="0" distR="0">
            <wp:extent cx="5762625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4"/>
          <w:szCs w:val="24"/>
        </w:rPr>
        <w:t xml:space="preserve">c.  </w:t>
      </w:r>
      <w:r>
        <w:rPr>
          <w:rFonts w:ascii="Arial" w:cs="Arial" w:eastAsia="Arial" w:hAnsi="Arial"/>
          <w:sz w:val="24"/>
          <w:szCs w:val="24"/>
        </w:rPr>
        <w:t xml:space="preserve">Pegar el vínculo y obtener los datos </w:t>
      </w:r>
      <w:r>
        <w:rPr>
          <w:rFonts w:ascii="Arial" w:cs="Arial" w:eastAsia="Arial" w:hAnsi="Arial"/>
          <w:b/>
          <w:bCs/>
          <w:color w:val="CC6600"/>
          <w:sz w:val="24"/>
          <w:szCs w:val="24"/>
        </w:rPr>
        <w:t xml:space="preserve">Tenant</w:t>
      </w:r>
      <w:r>
        <w:rPr>
          <w:rFonts w:ascii="Arial" w:cs="Arial" w:eastAsia="Arial" w:hAnsi="Arial"/>
          <w:sz w:val="24"/>
          <w:szCs w:val="24"/>
        </w:rPr>
        <w:t xml:space="preserve">/</w:t>
      </w:r>
      <w:r>
        <w:rPr>
          <w:rFonts w:ascii="Arial" w:cs="Arial" w:eastAsia="Arial" w:hAnsi="Arial"/>
          <w:b/>
          <w:bCs/>
          <w:color w:val="1155CC"/>
          <w:sz w:val="24"/>
          <w:szCs w:val="24"/>
        </w:rPr>
        <w:t xml:space="preserve">AppIDUri</w:t>
      </w:r>
    </w:p>
    <w:p>
      <w:pPr>
        <w:spacing w:after="80" w:before="8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https://account.activedirectory.windowsazure.com/applications/signin/</w:t>
      </w: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d20aa691-637f-4b66-af27-9a7cb9aadea5</w:t>
      </w:r>
      <w:r>
        <w:rPr>
          <w:rFonts w:ascii="Courier New" w:cs="Courier New" w:eastAsia="Courier New" w:hAnsi="Courier New"/>
          <w:sz w:val="20"/>
          <w:szCs w:val="20"/>
        </w:rPr>
        <w:t xml:space="preserve">?tenantId=</w:t>
      </w:r>
      <w:r>
        <w:rPr>
          <w:rFonts w:ascii="Courier New" w:cs="Courier New" w:eastAsia="Courier New" w:hAnsi="Courier New"/>
          <w:b/>
          <w:bCs/>
          <w:color w:val="CC6600"/>
          <w:sz w:val="20"/>
          <w:szCs w:val="20"/>
        </w:rPr>
        <w:t xml:space="preserve">2377472e-8004-4648-8456-bd9687afa150</w:t>
      </w:r>
    </w:p>
    <w:p>
      <w:pPr>
        <w:spacing w:before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sz w:val="40"/>
          <w:szCs w:val="40"/>
        </w:rPr>
        <w:t xml:space="preserve">3. En símbolo de sistema ejecutado como administrador: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4"/>
          <w:szCs w:val="24"/>
        </w:rPr>
        <w:t xml:space="preserve">a.  </w:t>
      </w:r>
      <w:r>
        <w:rPr>
          <w:rFonts w:ascii="Courier New" w:cs="Courier New" w:eastAsia="Courier New" w:hAnsi="Courier New"/>
          <w:sz w:val="24"/>
          <w:szCs w:val="24"/>
        </w:rPr>
        <w:t xml:space="preserve">npm install -g npm@latest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4"/>
          <w:szCs w:val="24"/>
        </w:rPr>
        <w:t xml:space="preserve">b.  </w:t>
      </w:r>
      <w:r>
        <w:rPr>
          <w:rFonts w:ascii="Courier New" w:cs="Courier New" w:eastAsia="Courier New" w:hAnsi="Courier New"/>
          <w:sz w:val="24"/>
          <w:szCs w:val="24"/>
        </w:rPr>
        <w:t xml:space="preserve">npm install -g aws-azure-login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4"/>
          <w:szCs w:val="24"/>
        </w:rPr>
        <w:t xml:space="preserve">c.  </w:t>
      </w:r>
      <w:r>
        <w:rPr>
          <w:rFonts w:ascii="Courier New" w:cs="Courier New" w:eastAsia="Courier New" w:hAnsi="Courier New"/>
          <w:sz w:val="24"/>
          <w:szCs w:val="24"/>
        </w:rPr>
        <w:t xml:space="preserve">aws-azure-login --configure --profile default</w:t>
      </w:r>
    </w:p>
    <w:p>
      <w:pPr>
        <w:spacing w:before="120"/>
      </w:pPr>
    </w:p>
    <w:p>
      <w:pPr>
        <w:spacing w:after="80" w:before="80"/>
        <w:jc w:val="center"/>
      </w:pPr>
      <w:r>
        <w:drawing>
          <wp:inline distT="0" distB="0" distL="0" distR="0">
            <wp:extent cx="5762625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Nota: en </w:t>
      </w:r>
      <w:r>
        <w:rPr>
          <w:rFonts w:ascii="Courier New" w:cs="Courier New" w:eastAsia="Courier New" w:hAnsi="Courier New"/>
          <w:sz w:val="20"/>
          <w:szCs w:val="20"/>
        </w:rPr>
        <w:t xml:space="preserve">Default Session Duration Hours (up to 12)</w:t>
      </w:r>
      <w:r>
        <w:rPr>
          <w:rFonts w:ascii="Arial" w:cs="Arial" w:eastAsia="Arial" w:hAnsi="Arial"/>
          <w:sz w:val="24"/>
          <w:szCs w:val="24"/>
        </w:rPr>
        <w:t xml:space="preserve"> ingresar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</w:t>
      </w:r>
      <w:r>
        <w:rPr>
          <w:rFonts w:ascii="Arial" w:cs="Arial" w:eastAsia="Arial" w:hAnsi="Arial"/>
          <w:sz w:val="24"/>
          <w:szCs w:val="24"/>
        </w:rPr>
        <w:t xml:space="preserve"> en lugar de 8.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4"/>
          <w:szCs w:val="24"/>
        </w:rPr>
        <w:t xml:space="preserve">d. 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aws-azure-login --profile default --mode=gui</w:t>
      </w:r>
    </w:p>
    <w:p>
      <w:pPr>
        <w:spacing w:before="12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C:\windows\system32&gt;aws-azure-login --profile default --mode=gui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Logging in with profile 'default'...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Using AWS SAML endpoint https://signin.aws.amazon.com/saml</w:t>
            </w:r>
          </w:p>
        </w:tc>
      </w:tr>
    </w:tbl>
    <w:p>
      <w:pPr>
        <w:spacing w:before="200"/>
      </w:pP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 w:val="false"/>
      <w:bCs w:val="false"/>
      <w:color w:val="000000"/>
      <w:sz w:val="40"/>
      <w:szCs w:val="40"/>
    </w:rPr>
  </w:style>
  <w:style w:type="paragraph" w:styleId="TOCItem">
    <w:name w:val="TOC Item"/>
    <w:basedOn w:val="Normal"/>
    <w:pPr>
      <w:spacing w:after="80" w:before="8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f2j7oordft_d8hgzbgr2" Type="http://schemas.openxmlformats.org/officeDocument/2006/relationships/hyperlink" Target="https://nodejs.org/en/download" TargetMode="External"/><Relationship Id="rIdfffojmc754ibguvwkneqt" Type="http://schemas.openxmlformats.org/officeDocument/2006/relationships/hyperlink" Target="https://myapps.microsoft.com/" TargetMode="External"/><Relationship Id="rId7" Type="http://schemas.openxmlformats.org/officeDocument/2006/relationships/image" Target="media/6148b9cf9abd01bda4c011b0d42d67d7ea9d1c59.png"/><Relationship Id="rId8" Type="http://schemas.openxmlformats.org/officeDocument/2006/relationships/image" Target="media/c1426931a45745972877c42de71e483f0b12514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2026-04-09T02:22:34.195Z</dcterms:created>
  <dcterms:modified xsi:type="dcterms:W3CDTF">2026-04-09T02:22:34.233Z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