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243" w:rsidRDefault="00F03243" w:rsidP="00EE2C89">
      <w:pPr>
        <w:pStyle w:val="Sinespaciado"/>
        <w:spacing w:line="360" w:lineRule="auto"/>
        <w:jc w:val="center"/>
        <w:rPr>
          <w:rFonts w:ascii="Arial" w:hAnsi="Arial" w:cs="Arial"/>
          <w:b/>
          <w:sz w:val="48"/>
          <w:szCs w:val="48"/>
          <w:lang w:val="es-ES"/>
        </w:rPr>
      </w:pPr>
      <w:r w:rsidRPr="00F03243">
        <w:rPr>
          <w:rFonts w:ascii="Arial" w:hAnsi="Arial" w:cs="Arial"/>
          <w:b/>
          <w:sz w:val="48"/>
          <w:szCs w:val="48"/>
          <w:lang w:val="es-ES"/>
        </w:rPr>
        <w:t>PARTE I. MARCO DE REFERENCIA</w:t>
      </w:r>
      <w:r>
        <w:rPr>
          <w:rFonts w:ascii="Arial" w:hAnsi="Arial" w:cs="Arial"/>
          <w:b/>
          <w:sz w:val="48"/>
          <w:szCs w:val="48"/>
          <w:lang w:val="es-ES"/>
        </w:rPr>
        <w:br w:type="page"/>
      </w:r>
    </w:p>
    <w:p w:rsidR="006D6690" w:rsidRDefault="006D6690" w:rsidP="006D6690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Definición de la carrera que estudia</w:t>
      </w:r>
      <w:r w:rsidR="00712D0B">
        <w:rPr>
          <w:rFonts w:ascii="Arial" w:hAnsi="Arial" w:cs="Arial"/>
          <w:sz w:val="24"/>
          <w:szCs w:val="24"/>
          <w:lang w:val="es-ES"/>
        </w:rPr>
        <w:t>.</w:t>
      </w:r>
    </w:p>
    <w:p w:rsidR="006D6690" w:rsidRDefault="006D6690" w:rsidP="006D6690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6690">
        <w:rPr>
          <w:rFonts w:ascii="Arial" w:hAnsi="Arial" w:cs="Arial"/>
          <w:sz w:val="24"/>
          <w:szCs w:val="24"/>
          <w:lang w:val="es-ES"/>
        </w:rPr>
        <w:t xml:space="preserve">Licenciatura en Sistemas y Programación: es una carrera </w:t>
      </w:r>
      <w:r>
        <w:rPr>
          <w:rFonts w:ascii="Arial" w:hAnsi="Arial" w:cs="Arial"/>
          <w:sz w:val="24"/>
          <w:szCs w:val="24"/>
          <w:lang w:val="es-ES"/>
        </w:rPr>
        <w:t>especializada en el desarrollo y crecimiento profesional del estudiante en el área de sistemas y tecnología, enfocado también en el desarrollo de sistemas y aplicaciones informáticas; busca crear en el estudiante un perfil con un amplio conocimiento del mundo computacional para el mercado laboral.</w:t>
      </w:r>
    </w:p>
    <w:p w:rsidR="006D6690" w:rsidRDefault="006D6690" w:rsidP="006D6690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3272B" w:rsidRDefault="00712D0B" w:rsidP="00E14064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12D0B">
        <w:rPr>
          <w:rFonts w:ascii="Arial" w:hAnsi="Arial" w:cs="Arial"/>
          <w:sz w:val="24"/>
          <w:szCs w:val="24"/>
          <w:lang w:val="es-ES"/>
        </w:rPr>
        <w:t>Antecedentes de la empresa o institución donde practicó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E14064" w:rsidRDefault="00E3272B" w:rsidP="00E3272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3272B">
        <w:rPr>
          <w:rFonts w:ascii="Arial" w:hAnsi="Arial" w:cs="Arial"/>
          <w:sz w:val="24"/>
          <w:szCs w:val="24"/>
          <w:lang w:val="es-ES"/>
        </w:rPr>
        <w:t xml:space="preserve">La institución financiera </w:t>
      </w:r>
      <w:proofErr w:type="spellStart"/>
      <w:r w:rsidRPr="00E3272B">
        <w:rPr>
          <w:rFonts w:ascii="Arial" w:hAnsi="Arial" w:cs="Arial"/>
          <w:sz w:val="24"/>
          <w:szCs w:val="24"/>
          <w:lang w:val="es-ES"/>
        </w:rPr>
        <w:t>Banistmo</w:t>
      </w:r>
      <w:proofErr w:type="spellEnd"/>
      <w:r w:rsidRPr="00E3272B">
        <w:rPr>
          <w:rFonts w:ascii="Arial" w:hAnsi="Arial" w:cs="Arial"/>
          <w:sz w:val="24"/>
          <w:szCs w:val="24"/>
          <w:lang w:val="es-ES"/>
        </w:rPr>
        <w:t>, S.A. fue establecida en Panamá el 28 de octubre de 2</w:t>
      </w:r>
      <w:r>
        <w:rPr>
          <w:rFonts w:ascii="Arial" w:hAnsi="Arial" w:cs="Arial"/>
          <w:sz w:val="24"/>
          <w:szCs w:val="24"/>
          <w:lang w:val="es-ES"/>
        </w:rPr>
        <w:t>013 y forma parte del Grupo Bancolombia con sede en Colombia y con operaciones en diferentes países de Centroamérica.</w:t>
      </w:r>
    </w:p>
    <w:p w:rsidR="00E3272B" w:rsidRDefault="00E5285B" w:rsidP="00E3272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Banistmo</w:t>
      </w:r>
      <w:proofErr w:type="spellEnd"/>
      <w:r>
        <w:rPr>
          <w:rFonts w:ascii="Arial" w:hAnsi="Arial" w:cs="Arial"/>
          <w:sz w:val="24"/>
          <w:szCs w:val="24"/>
          <w:lang w:val="es-ES"/>
        </w:rPr>
        <w:t>, S.A. tuvo su origen después de que Bancolombia, S.A. acordara con HSBC Holdings la compra del 100% de sus acciones ordinarias y el 90.1% de las acciones preferenciales de HSBC Bank Panamá, S.A.</w:t>
      </w:r>
    </w:p>
    <w:p w:rsidR="00E5285B" w:rsidRPr="00E5285B" w:rsidRDefault="00E5285B" w:rsidP="00E3272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  <w:r w:rsidRPr="00E5285B">
        <w:rPr>
          <w:rFonts w:ascii="Arial" w:hAnsi="Arial" w:cs="Arial"/>
          <w:sz w:val="24"/>
          <w:szCs w:val="24"/>
          <w:lang w:val="es-ES"/>
        </w:rPr>
        <w:t>HSBC Bank Panamá, S.A. surgió de la fusi</w:t>
      </w:r>
      <w:r>
        <w:rPr>
          <w:rFonts w:ascii="Arial" w:hAnsi="Arial" w:cs="Arial"/>
          <w:sz w:val="24"/>
          <w:szCs w:val="24"/>
          <w:lang w:val="es-ES"/>
        </w:rPr>
        <w:t>ón con Primer Banco del Istmo, S.A. realizada en el año 2008 después de la compra del 100% de sus acciones por parte de HSBC Asia Holdings BV.</w:t>
      </w:r>
    </w:p>
    <w:p w:rsidR="00E3272B" w:rsidRPr="00E5285B" w:rsidRDefault="00E3272B" w:rsidP="00E1406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712D0B" w:rsidRDefault="00712D0B" w:rsidP="00712D0B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12D0B">
        <w:rPr>
          <w:rFonts w:ascii="Arial" w:hAnsi="Arial" w:cs="Arial"/>
          <w:sz w:val="24"/>
          <w:szCs w:val="24"/>
          <w:lang w:val="es-ES"/>
        </w:rPr>
        <w:t>Misión de la empresa o institución donde practicó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712D0B" w:rsidRDefault="00712D0B" w:rsidP="00712D0B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12D0B">
        <w:rPr>
          <w:rFonts w:ascii="Arial" w:hAnsi="Arial" w:cs="Arial"/>
          <w:sz w:val="24"/>
          <w:szCs w:val="24"/>
          <w:lang w:val="es-ES"/>
        </w:rPr>
        <w:t>Visión de la empresa o institución donde practicó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712D0B" w:rsidRDefault="00712D0B" w:rsidP="00712D0B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12D0B">
        <w:rPr>
          <w:rFonts w:ascii="Arial" w:hAnsi="Arial" w:cs="Arial"/>
          <w:sz w:val="24"/>
          <w:szCs w:val="24"/>
          <w:lang w:val="es-ES"/>
        </w:rPr>
        <w:t>Estructura organizacional de la empresa o institución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5D5BAD" w:rsidRDefault="005D5BAD" w:rsidP="005D5BAD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712D0B" w:rsidRDefault="00712D0B" w:rsidP="00712D0B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12D0B">
        <w:rPr>
          <w:rFonts w:ascii="Arial" w:hAnsi="Arial" w:cs="Arial"/>
          <w:sz w:val="24"/>
          <w:szCs w:val="24"/>
          <w:lang w:val="es-ES"/>
        </w:rPr>
        <w:t>Descripción de la actividad de la empresa o institución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5D5BAD" w:rsidRDefault="00712D0B" w:rsidP="00712D0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Banistmo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S.A. es una institución </w:t>
      </w:r>
      <w:r w:rsidR="005D5BAD">
        <w:rPr>
          <w:rFonts w:ascii="Arial" w:hAnsi="Arial" w:cs="Arial"/>
          <w:sz w:val="24"/>
          <w:szCs w:val="24"/>
          <w:lang w:val="es-ES"/>
        </w:rPr>
        <w:t xml:space="preserve">financiera </w:t>
      </w:r>
      <w:r>
        <w:rPr>
          <w:rFonts w:ascii="Arial" w:hAnsi="Arial" w:cs="Arial"/>
          <w:sz w:val="24"/>
          <w:szCs w:val="24"/>
          <w:lang w:val="es-ES"/>
        </w:rPr>
        <w:t xml:space="preserve">establecida en Panamá </w:t>
      </w:r>
      <w:r w:rsidR="005D5BAD">
        <w:rPr>
          <w:rFonts w:ascii="Arial" w:hAnsi="Arial" w:cs="Arial"/>
          <w:sz w:val="24"/>
          <w:szCs w:val="24"/>
          <w:lang w:val="es-ES"/>
        </w:rPr>
        <w:t>que presta el servicio de banca, es decir, busca la adquisición de nuevos recursos ofreciéndoles a los clientes tanto nuevos como existentes productos pasivos tales como cuentas corrientes (o de cheques), cuentas de ahorros, depósitos a plazo, entre otros. También ofrece productos activos, como por ejemplo los préstamos personales, de automóvil, hipotecarios, leasings y más.</w:t>
      </w:r>
    </w:p>
    <w:p w:rsidR="005D5BAD" w:rsidRDefault="005D5BAD" w:rsidP="00712D0B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5D5BAD" w:rsidRDefault="005D5BAD" w:rsidP="005D5BAD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Departamento donde se realizó la práctica.</w:t>
      </w:r>
    </w:p>
    <w:p w:rsidR="005D5BAD" w:rsidRPr="00712D0B" w:rsidRDefault="005D5BAD" w:rsidP="005D5BAD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5D5BAD" w:rsidRPr="00712D0B" w:rsidSect="00EE2C89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960"/>
    <w:multiLevelType w:val="hybridMultilevel"/>
    <w:tmpl w:val="317E2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43"/>
    <w:rsid w:val="002E7A7D"/>
    <w:rsid w:val="005D5BAD"/>
    <w:rsid w:val="006D6690"/>
    <w:rsid w:val="00712D0B"/>
    <w:rsid w:val="007C21C9"/>
    <w:rsid w:val="00E14064"/>
    <w:rsid w:val="00E3272B"/>
    <w:rsid w:val="00E5285B"/>
    <w:rsid w:val="00EE2C89"/>
    <w:rsid w:val="00F0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3F080"/>
  <w15:chartTrackingRefBased/>
  <w15:docId w15:val="{E9C44EEA-79F7-4A96-A68F-79B6B75E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32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Boutin</dc:creator>
  <cp:keywords/>
  <dc:description/>
  <cp:lastModifiedBy>Edouard Boutin</cp:lastModifiedBy>
  <cp:revision>5</cp:revision>
  <dcterms:created xsi:type="dcterms:W3CDTF">2019-09-22T23:38:00Z</dcterms:created>
  <dcterms:modified xsi:type="dcterms:W3CDTF">2019-09-23T00:38:00Z</dcterms:modified>
</cp:coreProperties>
</file>