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h4-premiumdiscount-anchor-audit-report"/>
    <w:p>
      <w:pPr>
        <w:pStyle w:val="Heading1"/>
      </w:pPr>
      <w:r>
        <w:t xml:space="preserve">H4 Premium/Discount Anchor Audit Report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2026-05-24</w:t>
      </w:r>
      <w:r>
        <w:br/>
      </w:r>
      <w:r>
        <w:rPr>
          <w:bCs/>
          <w:b/>
        </w:rPr>
        <w:t xml:space="preserve">Auditor</w:t>
      </w:r>
      <w:r>
        <w:t xml:space="preserve">: Automated code analysis</w:t>
      </w:r>
      <w:r>
        <w:br/>
      </w:r>
      <w:r>
        <w:rPr>
          <w:bCs/>
          <w:b/>
        </w:rPr>
        <w:t xml:space="preserve">Scope</w:t>
      </w:r>
      <w:r>
        <w:t xml:space="preserve">: Full comparison of H4 P&amp;D logic between v17.25 (predecessor) and v17.54 (current)</w:t>
      </w:r>
      <w:r>
        <w:br/>
      </w:r>
      <w:r>
        <w:rPr>
          <w:bCs/>
          <w:b/>
        </w:rPr>
        <w:t xml:space="preserve">Method</w:t>
      </w:r>
      <w:r>
        <w:t xml:space="preserve">: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— exact line-by-line extraction and comparison</w:t>
      </w:r>
    </w:p>
    <w:p>
      <w:pPr>
        <w:pStyle w:val="BlockText"/>
      </w:pPr>
      <w:r>
        <w:rPr>
          <w:bCs/>
          <w:b/>
        </w:rPr>
        <w:t xml:space="preserve">NOTE</w:t>
      </w:r>
      <w:r>
        <w:t xml:space="preserve">: No file named</w:t>
      </w:r>
      <w:r>
        <w:t xml:space="preserve"> </w:t>
      </w:r>
      <w:r>
        <w:rPr>
          <w:rStyle w:val="VerbatimChar"/>
        </w:rPr>
        <w:t xml:space="preserve">v17.53</w:t>
      </w:r>
      <w:r>
        <w:t xml:space="preserve"> </w:t>
      </w:r>
      <w:r>
        <w:t xml:space="preserve">exists in the repo. The immediate predecessor to v17.54 is</w:t>
      </w:r>
      <w:r>
        <w:t xml:space="preserve"> </w:t>
      </w:r>
      <w:r>
        <w:rPr>
          <w:bCs/>
          <w:b/>
        </w:rPr>
        <w:t xml:space="preserve">v17.25</w:t>
      </w:r>
      <w:r>
        <w:t xml:space="preserve">. Git history confirms:</w:t>
      </w:r>
      <w:r>
        <w:t xml:space="preserve"> </w:t>
      </w:r>
      <w:r>
        <w:rPr>
          <w:rStyle w:val="VerbatimChar"/>
        </w:rPr>
        <w:t xml:space="preserve">afaf11b feat(v17.54): upgrade entire stack from v17.25 to v17.54</w:t>
      </w:r>
      <w:r>
        <w:t xml:space="preserve">. All comparisons are v17.25 ↔ v17.54.</w:t>
      </w:r>
    </w:p>
    <w:p>
      <w:r>
        <w:pict>
          <v:rect style="width:0;height:1.5pt" o:hralign="center" o:hrstd="t" o:hr="t"/>
        </w:pict>
      </w:r>
    </w:p>
    <w:bookmarkStart w:id="26" w:name="X16b646bf94cf4b9f0592c176151ca7298b1e594"/>
    <w:p>
      <w:pPr>
        <w:pStyle w:val="Heading2"/>
      </w:pPr>
      <w:r>
        <w:t xml:space="preserve">Section 1: H4 P&amp;D Code Comparison (Side-by-Side)</w:t>
      </w:r>
    </w:p>
    <w:bookmarkStart w:id="20" w:name="h4-range-source-request.security-calls"/>
    <w:p>
      <w:pPr>
        <w:pStyle w:val="Heading3"/>
      </w:pPr>
      <w:r>
        <w:t xml:space="preserve">1.1 H4 Range Source —</w:t>
      </w:r>
      <w:r>
        <w:t xml:space="preserve"> </w:t>
      </w:r>
      <w:r>
        <w:rPr>
          <w:rStyle w:val="VerbatimChar"/>
        </w:rPr>
        <w:t xml:space="preserve">request.security()</w:t>
      </w:r>
      <w:r>
        <w:t xml:space="preserve"> </w:t>
      </w:r>
      <w:r>
        <w:t xml:space="preserve">Calls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872"/>
        <w:gridCol w:w="1872"/>
        <w:gridCol w:w="864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v17.54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Range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 h4RangeHighRaw = request.security(syminfo.tickerid, "240", ta.highest(high, effectiveLookback), lookahead=barmerge.lookahead_off)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 Range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 h4RangeLowRaw = request.security(syminfo.tickerid, "240", ta.lowest(low, effectiveLookback), lookahead=barmerge.lookahead_off)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20"/>
    <w:bookmarkStart w:id="21" w:name="range-compression-clamping-logic"/>
    <w:p>
      <w:pPr>
        <w:pStyle w:val="Heading3"/>
      </w:pPr>
      <w:r>
        <w:t xml:space="preserve">1.2 Range Compression / Clamping Logic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v17.54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zone height 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756–757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756–757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Compressed range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764–765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764–765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Midpoint-based clamping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768–771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768–771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 height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777–781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777–781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21"/>
    <w:bookmarkStart w:id="22" w:name="equilibrium-eq-calculation"/>
    <w:p>
      <w:pPr>
        <w:pStyle w:val="Heading3"/>
      </w:pPr>
      <w:r>
        <w:t xml:space="preserve">1.3 Equilibrium (EQ) Calculation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872"/>
        <w:gridCol w:w="1872"/>
        <w:gridCol w:w="864"/>
        <w:gridCol w:w="17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v17.54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h4Eq = (h4RangeHigh + h4RangeLow) /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h4Range = h4RangeHigh - h4RangeLow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22"/>
    <w:bookmarkStart w:id="23" w:name="premiumdiscount-threshold-definitions"/>
    <w:p>
      <w:pPr>
        <w:pStyle w:val="Heading3"/>
      </w:pPr>
      <w:r>
        <w:t xml:space="preserve">1.4 Premium/Discount Threshold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1906"/>
        <w:gridCol w:w="1906"/>
        <w:gridCol w:w="88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v17.54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h4PremiumTop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h4PremiumTop = h4RangeHigh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h4PremiumBottom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h4PremiumBottom = h4Eq + (h4Range * neutralZoneWidth / 200.0)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h4DiscountTop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h4DiscountTop = h4Eq - (h4Range * neutralZoneWidth / 200.0)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h4DiscountBottom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h4DiscountBottom = h4RangeLow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neutralZoneWidth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neutralZoneWidth = input.float(33.3,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23"/>
    <w:bookmarkStart w:id="24" w:name="bias-classification"/>
    <w:p>
      <w:pPr>
        <w:pStyle w:val="Heading3"/>
      </w:pPr>
      <w:r>
        <w:t xml:space="preserve">1.5 Bias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1906"/>
        <w:gridCol w:w="1906"/>
        <w:gridCol w:w="88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v17.54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h4Close = request.security(syminfo.tickerid, "240", close, lookahead=barmerge.lookahead_off)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h4Bias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h4Bias = h4Close &gt; h4PremiumBottom ? 1 : h4Close &lt; h4DiscountTop ? -1 :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inPremiumZone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inPremiumZone = close &gt; h4PremiumBottom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inDiscountZone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inDiscountZone = close &lt; h4DiscountTop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inEquilibriumZone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inEquilibriumZone = not inPremiumZone and not inDiscountZone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pdZone = inPremiumZone ? 1 : inDiscountZone ? 0 :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h4ZoneStr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 h4ZoneStr = inPremiumZone ? "PZ (red)" : inDiscountZone ? "DZ (green)" : "EQ (gray)"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h4BiasNeutral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 h4BiasNeutral = h4Bias ==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h4BiasBullish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 h4BiasBullish = h4Bias ==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h4BiasBearish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 h4BiasBearish = h4Bias ==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h4FibLevel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h4FibLevel = h4Range &gt; 0 ? (close - h4RangeLow) / h4Range * 100 : 50.0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bookmarkEnd w:id="24"/>
    <w:bookmarkStart w:id="25" w:name="bias-alignment-counter-trend-logic"/>
    <w:p>
      <w:pPr>
        <w:pStyle w:val="Heading3"/>
      </w:pPr>
      <w:r>
        <w:t xml:space="preserve">1.6 Bias Alignment &amp; Counter-Trend Logic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1906"/>
        <w:gridCol w:w="1906"/>
        <w:gridCol w:w="88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v17.25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v17.54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h4BiasChanged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h4BiasChanged = ta.change(h4Bias) !=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biasAlignedLong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biasAlignedLong = h4Bias == 1 or h4Bias ==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biasAlignedShort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biasAlignedShort = h4Bias == -1 or h4Bias ==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isCounterTrendLong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isCounterTrendLong = h4Bias == 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isCounterTrendShort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isCounterTrendShort = h4Bias ==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section-2-change-analysis"/>
    <w:p>
      <w:pPr>
        <w:pStyle w:val="Heading2"/>
      </w:pPr>
      <w:r>
        <w:t xml:space="preserve">Section 2: Change Analysis</w:t>
      </w:r>
    </w:p>
    <w:bookmarkStart w:id="27" w:name="verified-diff-command"/>
    <w:p>
      <w:pPr>
        <w:pStyle w:val="Heading3"/>
      </w:pPr>
      <w:r>
        <w:t xml:space="preserve">Verified diff command:</w:t>
      </w:r>
    </w:p>
    <w:p>
      <w:pPr>
        <w:pStyle w:val="SourceCode"/>
      </w:pP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'590p;740,830p;975,989p'</w:t>
      </w:r>
      <w:r>
        <w:rPr>
          <w:rStyle w:val="NormalTok"/>
        </w:rPr>
        <w:t xml:space="preserve"> v17.25.pine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'590p;740,830p;975,989p'</w:t>
      </w:r>
      <w:r>
        <w:rPr>
          <w:rStyle w:val="NormalTok"/>
        </w:rPr>
        <w:t xml:space="preserve"> v17.54.pine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Result: NO OUTPUT (files identical in these ranges)</w:t>
      </w:r>
    </w:p>
    <w:bookmarkEnd w:id="27"/>
    <w:bookmarkStart w:id="28" w:name="comprehensive-logic-block-diff"/>
    <w:p>
      <w:pPr>
        <w:pStyle w:val="Heading3"/>
      </w:pPr>
      <w:r>
        <w:t xml:space="preserve">Comprehensive logic block diff:</w:t>
      </w:r>
    </w:p>
    <w:p>
      <w:pPr>
        <w:pStyle w:val="SourceCode"/>
      </w:pPr>
      <w:r>
        <w:rPr>
          <w:rStyle w:val="FunctionTok"/>
        </w:rPr>
        <w:t xml:space="preserve">diff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'1p;590p;600,700p;740,830p;975,1000p;1100,1200p;1200,1500p;1500,1600p'</w:t>
      </w:r>
      <w:r>
        <w:rPr>
          <w:rStyle w:val="NormalTok"/>
        </w:rPr>
        <w:t xml:space="preserve"> v17.25.pine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&lt;(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'1p;590p;600,700p;740,830p;975,1000p;1100,1200p;1200,1500p;1500,1600p'</w:t>
      </w:r>
      <w:r>
        <w:rPr>
          <w:rStyle w:val="NormalTok"/>
        </w:rPr>
        <w:t xml:space="preserve"> v17.54.pine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# Result: NO OUTPUT (files identical in these ranges)</w:t>
      </w:r>
    </w:p>
    <w:bookmarkEnd w:id="28"/>
    <w:bookmarkStart w:id="29" w:name="Xd547bed76813dacb545b8f17d80fa1959ad3334"/>
    <w:p>
      <w:pPr>
        <w:pStyle w:val="Heading3"/>
      </w:pPr>
      <w:r>
        <w:t xml:space="preserve">Summary of ALL code differences between v17.25 and v17.54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Cs/>
          <w:b/>
        </w:rPr>
        <w:t xml:space="preserve">3 categories</w:t>
      </w:r>
      <w:r>
        <w:t xml:space="preserve"> </w:t>
      </w:r>
      <w:r>
        <w:t xml:space="preserve">of changes exist between the two files: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Version string substitutions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comment lines scattered throughout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"v17.25"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"v17.54"</w:t>
            </w:r>
            <w:r>
              <w:t xml:space="preserve"> </w:t>
            </w:r>
            <w:r>
              <w:t xml:space="preserve">in comments and HUD table cell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S&amp;D zone 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2035–2137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Scalar → array-based zone tracking (visual only, see Section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Alert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2463–2528 (v17.54)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alertcondition()</w:t>
            </w:r>
            <w:r>
              <w:t xml:space="preserve"> </w:t>
            </w:r>
            <w:r>
              <w:t xml:space="preserve">message format changed +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calls added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entire H4 P&amp;D calculation engine (lines 590, 740–830, 975–989, 1100–1600) is byte-for-byte identical.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2d311cc908dd0a8b99a225d46c553c287bc2da5"/>
    <w:p>
      <w:pPr>
        <w:pStyle w:val="Heading2"/>
      </w:pPr>
      <w:r>
        <w:t xml:space="preserve">Section 3: Dependency Map — What Uses H4 P&amp;D Variables</w:t>
      </w:r>
    </w:p>
    <w:bookmarkStart w:id="36" w:name="complete-variable-usage-catalog"/>
    <w:p>
      <w:pPr>
        <w:pStyle w:val="Heading3"/>
      </w:pPr>
      <w:r>
        <w:t xml:space="preserve">3.1 Complete Variable Usage Catalog</w:t>
      </w:r>
    </w:p>
    <w:bookmarkStart w:id="31" w:name="h4rangehigh-h4rangelow"/>
    <w:p>
      <w:pPr>
        <w:pStyle w:val="Heading4"/>
      </w:pPr>
      <w:r>
        <w:rPr>
          <w:rStyle w:val="VerbatimChar"/>
        </w:rPr>
        <w:t xml:space="preserve">h4RangeHigh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h4RangeLow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(both versions)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740–741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via</w:t>
            </w:r>
            <w:r>
              <w:t xml:space="preserve"> </w:t>
            </w:r>
            <w:r>
              <w:rPr>
                <w:rStyle w:val="VerbatimChar"/>
              </w:rPr>
              <w:t xml:space="preserve">request.security()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752, 756–757, 764–771, 777–781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compression/clamping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784–785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</w:t>
            </w:r>
            <w:r>
              <w:t xml:space="preserve"> </w:t>
            </w:r>
            <w:r>
              <w:rPr>
                <w:rStyle w:val="VerbatimChar"/>
              </w:rPr>
              <w:t xml:space="preserve">h4Eq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h4Range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pdPremiumBox</w:t>
            </w:r>
            <w:r>
              <w:t xml:space="preserve"> </w:t>
            </w:r>
            <w:r>
              <w:t xml:space="preserve">top coordinate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pdDiscountBox</w:t>
            </w:r>
            <w:r>
              <w:t xml:space="preserve"> </w:t>
            </w:r>
            <w:r>
              <w:t xml:space="preserve">bottom coordinate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2125–2126 (v17.25) / 2165–2166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 line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2659 (v17.25) / 2705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table display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</w:tbl>
    <w:bookmarkEnd w:id="31"/>
    <w:bookmarkStart w:id="32" w:name="h4eq"/>
    <w:p>
      <w:pPr>
        <w:pStyle w:val="Heading4"/>
      </w:pPr>
      <w:r>
        <w:rPr>
          <w:rStyle w:val="VerbatimChar"/>
        </w:rPr>
        <w:t xml:space="preserve">h4Eq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(both versions)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as</w:t>
            </w:r>
            <w:r>
              <w:t xml:space="preserve"> </w:t>
            </w:r>
            <w:r>
              <w:rPr>
                <w:rStyle w:val="VerbatimChar"/>
              </w:rPr>
              <w:t xml:space="preserve">(h4RangeHigh + h4RangeLow) /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</w:t>
            </w:r>
            <w:r>
              <w:t xml:space="preserve"> </w:t>
            </w:r>
            <w:r>
              <w:rPr>
                <w:rStyle w:val="VerbatimChar"/>
              </w:rPr>
              <w:t xml:space="preserve">h4PremiumBottom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to</w:t>
            </w:r>
            <w:r>
              <w:t xml:space="preserve"> </w:t>
            </w:r>
            <w:r>
              <w:rPr>
                <w:rStyle w:val="VerbatimChar"/>
              </w:rPr>
              <w:t xml:space="preserve">h4DiscountTop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1239–1240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EQ high/low boundaries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  <w:r>
              <w:t xml:space="preserve"> </w:t>
            </w:r>
            <w:r>
              <w:t xml:space="preserve">(Guardian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1479–1480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P&amp;D shift detection (</w:t>
            </w:r>
            <w:r>
              <w:rPr>
                <w:rStyle w:val="VerbatimChar"/>
              </w:rPr>
              <w:t xml:space="preserve">pdShiftAgainstLong/Short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  <w:r>
              <w:t xml:space="preserve"> </w:t>
            </w:r>
            <w:r>
              <w:t xml:space="preserve">(setup invalidation)</w:t>
            </w:r>
          </w:p>
        </w:tc>
      </w:tr>
    </w:tbl>
    <w:bookmarkEnd w:id="32"/>
    <w:bookmarkStart w:id="33" w:name="h4bias"/>
    <w:p>
      <w:pPr>
        <w:pStyle w:val="Heading4"/>
      </w:pPr>
      <w:r>
        <w:rPr>
          <w:rStyle w:val="VerbatimChar"/>
        </w:rPr>
        <w:t xml:space="preserve">h4Bias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(both versions)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from</w:t>
            </w:r>
            <w:r>
              <w:t xml:space="preserve"> </w:t>
            </w:r>
            <w:r>
              <w:rPr>
                <w:rStyle w:val="VerbatimChar"/>
              </w:rPr>
              <w:t xml:space="preserve">h4Close</w:t>
            </w:r>
            <w:r>
              <w:t xml:space="preserve"> </w:t>
            </w:r>
            <w:r>
              <w:t xml:space="preserve">vs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h4BiasChanged</w:t>
            </w:r>
            <w:r>
              <w:t xml:space="preserve"> </w:t>
            </w:r>
            <w:r>
              <w:t xml:space="preserve">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981–982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biasAlignedLong/Short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  <w:r>
              <w:t xml:space="preserve"> </w:t>
            </w:r>
            <w:r>
              <w:t xml:space="preserve">(alert prerequisite)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988–989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isCounterTrendLong/Short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  <w:r>
              <w:t xml:space="preserve"> </w:t>
            </w:r>
            <w:r>
              <w:t xml:space="preserve">(counter-trend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 score bonus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 reset on bias change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1177, 1181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IPM sweep direction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1311, 1315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IPM induce sweep + bias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1395–1397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alignmentOK_long/short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alignmentConflict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  <w:r>
              <w:t xml:space="preserve"> </w:t>
            </w:r>
            <w:r>
              <w:t xml:space="preserve">(critical alert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code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Guardian waiting condition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1553–1554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Counter-trend signal raw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firing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1785, 1821, 1826, 1832, 1855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plan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  <w:r>
              <w:t xml:space="preserve"> </w:t>
            </w:r>
            <w:r>
              <w:t xml:space="preserve">(HUD)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2166 (v17.25) / 2206 (v17.54)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plot(h4Bias, ...)</w:t>
            </w:r>
            <w:r>
              <w:t xml:space="preserve"> </w:t>
            </w:r>
            <w:r>
              <w:t xml:space="preserve">for 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payload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2266, 2272 (v17.25) / 2306, 2312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ID generation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  <w:r>
              <w:t xml:space="preserve"> </w:t>
            </w:r>
            <w:r>
              <w:t xml:space="preserve">(labels)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2594 (v17.25) / 2640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HUD table cell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</w:tbl>
    <w:bookmarkEnd w:id="33"/>
    <w:bookmarkStart w:id="34" w:name="X6b6af328458aeaa8f432c3fc3b68f91715b88c3"/>
    <w:p>
      <w:pPr>
        <w:pStyle w:val="Heading4"/>
      </w:pPr>
      <w:r>
        <w:rPr>
          <w:rStyle w:val="VerbatimChar"/>
        </w:rPr>
        <w:t xml:space="preserve">pdZone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inPremiumZone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inDiscountZone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inEquilibriumZone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(both versions)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809–812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from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vs thresholds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inCorrectZoneForBias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  <w:r>
              <w:t xml:space="preserve"> </w:t>
            </w:r>
            <w:r>
              <w:t xml:space="preserve">(action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1861, 1864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plan text 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  <w:r>
              <w:t xml:space="preserve"> </w:t>
            </w:r>
            <w:r>
              <w:t xml:space="preserve">(HUD)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2029–2033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P&amp;D background box rendering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2167 (v17.25) / 2207 (v17.54)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plot(pdZone, ...)</w:t>
            </w:r>
            <w:r>
              <w:t xml:space="preserve"> </w:t>
            </w:r>
            <w:r>
              <w:t xml:space="preserve">for 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payload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2331</w:t>
            </w:r>
            <w:r>
              <w:t xml:space="preserve"> </w:t>
            </w:r>
            <w:r>
              <w:t xml:space="preserve">(v17.25) /</w:t>
            </w:r>
            <w:r>
              <w:t xml:space="preserve"> </w:t>
            </w:r>
            <w:r>
              <w:rPr>
                <w:bCs/>
                <w:b/>
              </w:rPr>
              <w:t xml:space="preserve">2371</w:t>
            </w:r>
            <w:r>
              <w:t xml:space="preserve"> </w:t>
            </w:r>
            <w:r>
              <w:t xml:space="preserve">(v17.54)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retrace_long_in_zone = inDiscountZone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🔴 ALERT FIRING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2339</w:t>
            </w:r>
            <w:r>
              <w:t xml:space="preserve"> </w:t>
            </w:r>
            <w:r>
              <w:t xml:space="preserve">(v17.25) /</w:t>
            </w:r>
            <w:r>
              <w:t xml:space="preserve"> </w:t>
            </w:r>
            <w:r>
              <w:rPr>
                <w:bCs/>
                <w:b/>
              </w:rPr>
              <w:t xml:space="preserve">2379</w:t>
            </w:r>
            <w:r>
              <w:t xml:space="preserve"> </w:t>
            </w:r>
            <w:r>
              <w:t xml:space="preserve">(v17.54)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retrace_short_in_zone = inPremiumZone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🔴 ALERT FIRING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2670 (v17.25) / 2716 (v17.54)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 table zone booleans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</w:tbl>
    <w:bookmarkEnd w:id="34"/>
    <w:bookmarkStart w:id="35" w:name="h4fiblevel"/>
    <w:p>
      <w:pPr>
        <w:pStyle w:val="Heading4"/>
      </w:pPr>
      <w:r>
        <w:rPr>
          <w:rStyle w:val="VerbatimChar"/>
        </w:rPr>
        <w:t xml:space="preserve">h4FibLevel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(both versions)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from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  <w:r>
              <w:t xml:space="preserve"> </w:t>
            </w:r>
            <w:r>
              <w:t xml:space="preserve">position in 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1976–1980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Fib warning labels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Visual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2174 (v17.25) / 2214 (v17.54)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plot(h4FibLevel, ...)</w:t>
            </w:r>
            <w:r>
              <w:t xml:space="preserve"> </w:t>
            </w:r>
            <w:r>
              <w:t xml:space="preserve">for 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Alert payload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5" w:name="section-4-alert-impact-analysis"/>
    <w:p>
      <w:pPr>
        <w:pStyle w:val="Heading2"/>
      </w:pPr>
      <w:r>
        <w:t xml:space="preserve">Section 4: Alert Impact Analysis</w:t>
      </w:r>
    </w:p>
    <w:bookmarkStart w:id="38" w:name="sniper-longshort-fire-conditions"/>
    <w:p>
      <w:pPr>
        <w:pStyle w:val="Heading3"/>
      </w:pPr>
      <w:r>
        <w:t xml:space="preserve">4.1 Sniper Long/Short Fire Conditions</w:t>
      </w:r>
    </w:p>
    <w:p>
      <w:pPr>
        <w:pStyle w:val="SourceCode"/>
      </w:pPr>
      <w:r>
        <w:rPr>
          <w:rStyle w:val="VerbatimChar"/>
        </w:rPr>
        <w:t xml:space="preserve">// v17.25 line 2318 / v17.54 line 2358 — IDENTICAL</w:t>
      </w:r>
      <w:r>
        <w:br/>
      </w:r>
      <w:r>
        <w:rPr>
          <w:rStyle w:val="VerbatimChar"/>
        </w:rPr>
        <w:t xml:space="preserve">fire_sniper_long = sniper_long_action_ready       // actionStep == "READY"</w:t>
      </w:r>
      <w:r>
        <w:br/>
      </w:r>
      <w:r>
        <w:rPr>
          <w:rStyle w:val="VerbatimChar"/>
        </w:rPr>
        <w:t xml:space="preserve">             and sniper_long_confluence_ok         // confluenceScore &gt;= threshold</w:t>
      </w:r>
      <w:r>
        <w:br/>
      </w:r>
      <w:r>
        <w:rPr>
          <w:rStyle w:val="VerbatimChar"/>
        </w:rPr>
        <w:t xml:space="preserve">             and sniper_long_stage_ok              // dtStage &gt;= threshold</w:t>
      </w:r>
      <w:r>
        <w:br/>
      </w:r>
      <w:r>
        <w:rPr>
          <w:rStyle w:val="VerbatimChar"/>
        </w:rPr>
        <w:t xml:space="preserve">             and sniper_long_guardian_ok            // guardLong != 5 and guardLong != 6</w:t>
      </w:r>
      <w:r>
        <w:br/>
      </w:r>
      <w:r>
        <w:rPr>
          <w:rStyle w:val="VerbatimChar"/>
        </w:rPr>
        <w:t xml:space="preserve">             and sniper_long_state_ok              // smStateLong == 0</w:t>
      </w:r>
      <w:r>
        <w:br/>
      </w:r>
      <w:r>
        <w:rPr>
          <w:rStyle w:val="VerbatimChar"/>
        </w:rPr>
        <w:t xml:space="preserve">             and sniper_long_not_duplicate         // f_alert_ready(...)</w:t>
      </w:r>
      <w:r>
        <w:br/>
      </w:r>
      <w:r>
        <w:rPr>
          <w:rStyle w:val="VerbatimChar"/>
        </w:rPr>
        <w:t xml:space="preserve">             and barstate.isconfirmed</w:t>
      </w:r>
    </w:p>
    <w:p>
      <w:pPr>
        <w:pStyle w:val="FirstParagraph"/>
      </w:pPr>
      <w:r>
        <w:rPr>
          <w:bCs/>
          <w:b/>
        </w:rPr>
        <w:t xml:space="preserve">H4 P&amp;D impact on Sniper signals</w:t>
      </w:r>
      <w:r>
        <w:t xml:space="preserve">:</w:t>
      </w:r>
      <w:r>
        <w:t xml:space="preserve"> </w:t>
      </w:r>
      <w:r>
        <w:rPr>
          <w:bCs/>
          <w:b/>
        </w:rPr>
        <w:t xml:space="preserve">INDIRECT via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actionStep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actionStep == "READY"</w:t>
      </w:r>
      <w:r>
        <w:t xml:space="preserve"> </w:t>
      </w:r>
      <w:r>
        <w:t xml:space="preserve">is set by the action plan logic (lines ~1785–1870)</w:t>
      </w:r>
      <w:r>
        <w:t xml:space="preserve"> </w:t>
      </w:r>
      <w:r>
        <w:t xml:space="preserve">- The action plan uses</w:t>
      </w:r>
      <w:r>
        <w:t xml:space="preserve"> </w:t>
      </w:r>
      <w:r>
        <w:rPr>
          <w:rStyle w:val="VerbatimChar"/>
        </w:rPr>
        <w:t xml:space="preserve">h4BiasNeutral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inCorrectZoneForBias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inEquilibriumZone</w:t>
      </w:r>
      <w:r>
        <w:t xml:space="preserve">, etc.</w:t>
      </w:r>
      <w:r>
        <w:t xml:space="preserve"> </w:t>
      </w:r>
      <w:r>
        <w:t xml:space="preserve">- However,</w:t>
      </w:r>
      <w:r>
        <w:t xml:space="preserve"> </w:t>
      </w:r>
      <w:r>
        <w:rPr>
          <w:rStyle w:val="VerbatimChar"/>
        </w:rPr>
        <w:t xml:space="preserve">actionStep</w:t>
      </w:r>
      <w:r>
        <w:t xml:space="preserve"> </w:t>
      </w:r>
      <w:r>
        <w:t xml:space="preserve">is not solely gated by H4 P&amp;D — it depends on confluence, DT stage, kill zone, etc.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H4 P&amp;D does NOT directly appear in any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sniper_*</w:t>
      </w:r>
      <w:r>
        <w:rPr>
          <w:bCs/>
          <w:b/>
        </w:rPr>
        <w:t xml:space="preserve"> </w:t>
      </w:r>
      <w:r>
        <w:rPr>
          <w:bCs/>
          <w:b/>
        </w:rPr>
        <w:t xml:space="preserve">component variable.</w:t>
      </w:r>
    </w:p>
    <w:bookmarkEnd w:id="38"/>
    <w:bookmarkStart w:id="39" w:name="retrace-longshort-fire-conditions"/>
    <w:p>
      <w:pPr>
        <w:pStyle w:val="Heading3"/>
      </w:pPr>
      <w:r>
        <w:t xml:space="preserve">4.2 Retrace Long/Short Fire Conditions</w:t>
      </w:r>
    </w:p>
    <w:p>
      <w:pPr>
        <w:pStyle w:val="SourceCode"/>
      </w:pPr>
      <w:r>
        <w:rPr>
          <w:rStyle w:val="VerbatimChar"/>
        </w:rPr>
        <w:t xml:space="preserve">// v17.25 line 2336 / v17.54 line 2376 — IDENTICAL</w:t>
      </w:r>
      <w:r>
        <w:br/>
      </w:r>
      <w:r>
        <w:rPr>
          <w:rStyle w:val="VerbatimChar"/>
        </w:rPr>
        <w:t xml:space="preserve">fire_retrace_long = retrace_long_in_zone           // inDiscountZone  ← USES H4 P&amp;D</w:t>
      </w:r>
      <w:r>
        <w:br/>
      </w:r>
      <w:r>
        <w:rPr>
          <w:rStyle w:val="VerbatimChar"/>
        </w:rPr>
        <w:t xml:space="preserve">                and retrace_long_mode_ok           // Guardian allows retrace/buy</w:t>
      </w:r>
      <w:r>
        <w:br/>
      </w:r>
      <w:r>
        <w:rPr>
          <w:rStyle w:val="VerbatimChar"/>
        </w:rPr>
        <w:t xml:space="preserve">                and retrace_long_confluence_ok      // confluenceScore &gt;= threshold</w:t>
      </w:r>
      <w:r>
        <w:br/>
      </w:r>
      <w:r>
        <w:rPr>
          <w:rStyle w:val="VerbatimChar"/>
        </w:rPr>
        <w:t xml:space="preserve">                and retrace_long_not_duplicate     // f_alert_ready(...)</w:t>
      </w:r>
      <w:r>
        <w:br/>
      </w:r>
      <w:r>
        <w:rPr>
          <w:rStyle w:val="VerbatimChar"/>
        </w:rPr>
        <w:t xml:space="preserve">                and barstate.isconfirmed</w:t>
      </w:r>
    </w:p>
    <w:p>
      <w:pPr>
        <w:pStyle w:val="FirstParagraph"/>
      </w:pPr>
      <w:r>
        <w:rPr>
          <w:bCs/>
          <w:b/>
        </w:rPr>
        <w:t xml:space="preserve">H4 P&amp;D impact on Retrace signals</w:t>
      </w:r>
      <w:r>
        <w:t xml:space="preserve">: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retrace_long_in_zone = inDiscountZone</w:t>
      </w:r>
      <w:r>
        <w:t xml:space="preserve"> </w:t>
      </w:r>
      <w:r>
        <w:t xml:space="preserve">(line 2331/2371) — price must be below</w:t>
      </w:r>
      <w:r>
        <w:t xml:space="preserve"> </w:t>
      </w:r>
      <w:r>
        <w:rPr>
          <w:rStyle w:val="VerbatimChar"/>
        </w:rPr>
        <w:t xml:space="preserve">h4DiscountTop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retrace_short_in_zone = inPremiumZone</w:t>
      </w:r>
      <w:r>
        <w:t xml:space="preserve"> </w:t>
      </w:r>
      <w:r>
        <w:t xml:space="preserve">(line 2339/2379) — price must be above</w:t>
      </w:r>
      <w:r>
        <w:t xml:space="preserve"> </w:t>
      </w:r>
      <w:r>
        <w:rPr>
          <w:rStyle w:val="VerbatimChar"/>
        </w:rPr>
        <w:t xml:space="preserve">h4PremiumBottom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Both conditions are byte-for-byte identical between v17.25 and v17.54.</w:t>
      </w:r>
    </w:p>
    <w:bookmarkEnd w:id="39"/>
    <w:bookmarkStart w:id="40" w:name="counter-trend-ct-lite-signals"/>
    <w:p>
      <w:pPr>
        <w:pStyle w:val="Heading3"/>
      </w:pPr>
      <w:r>
        <w:t xml:space="preserve">4.3 Counter-Trend (CT Lite) Signals</w:t>
      </w:r>
    </w:p>
    <w:p>
      <w:pPr>
        <w:pStyle w:val="SourceCode"/>
      </w:pPr>
      <w:r>
        <w:rPr>
          <w:rStyle w:val="VerbatimChar"/>
        </w:rPr>
        <w:t xml:space="preserve">// v17.25 line 1553 / v17.54 line 1553 — IDENTICAL</w:t>
      </w:r>
      <w:r>
        <w:br/>
      </w:r>
      <w:r>
        <w:rPr>
          <w:rStyle w:val="VerbatimChar"/>
        </w:rPr>
        <w:t xml:space="preserve">ctLiteLongRaw = h4Bias == -1                       // ← USES H4 P&amp;D</w:t>
      </w:r>
      <w:r>
        <w:br/>
      </w:r>
      <w:r>
        <w:rPr>
          <w:rStyle w:val="VerbatimChar"/>
        </w:rPr>
        <w:t xml:space="preserve">            and structureDir == 1</w:t>
      </w:r>
      <w:r>
        <w:br/>
      </w:r>
      <w:r>
        <w:rPr>
          <w:rStyle w:val="VerbatimChar"/>
        </w:rPr>
        <w:t xml:space="preserve">            and structureStateCode &gt;= 3</w:t>
      </w:r>
      <w:r>
        <w:br/>
      </w:r>
      <w:r>
        <w:rPr>
          <w:rStyle w:val="VerbatimChar"/>
        </w:rPr>
        <w:t xml:space="preserve">            and kzActive</w:t>
      </w:r>
      <w:r>
        <w:br/>
      </w:r>
      <w:r>
        <w:rPr>
          <w:rStyle w:val="VerbatimChar"/>
        </w:rPr>
        <w:t xml:space="preserve">            and poiScore &gt;= 2</w:t>
      </w:r>
      <w:r>
        <w:br/>
      </w:r>
      <w:r>
        <w:rPr>
          <w:rStyle w:val="VerbatimChar"/>
        </w:rPr>
        <w:t xml:space="preserve">            and not h4Invalidated</w:t>
      </w:r>
      <w:r>
        <w:br/>
      </w:r>
      <w:r>
        <w:rPr>
          <w:rStyle w:val="VerbatimChar"/>
        </w:rPr>
        <w:t xml:space="preserve">            and not alignmentConflict               // ← USES H4 P&amp;D (h4Bias vs structureDir)</w:t>
      </w:r>
      <w:r>
        <w:br/>
      </w:r>
      <w:r>
        <w:rPr>
          <w:rStyle w:val="VerbatimChar"/>
        </w:rPr>
        <w:t xml:space="preserve">            and (guardLong == 1 or guardLong == 3 or not enableGuardian)</w:t>
      </w:r>
    </w:p>
    <w:p>
      <w:pPr>
        <w:pStyle w:val="FirstParagraph"/>
      </w:pPr>
      <w:r>
        <w:rPr>
          <w:bCs/>
          <w:b/>
        </w:rPr>
        <w:t xml:space="preserve">H4 P&amp;D impact on Counter-Trend</w:t>
      </w:r>
      <w:r>
        <w:t xml:space="preserve">:</w:t>
      </w:r>
      <w:r>
        <w:t xml:space="preserve"> </w:t>
      </w:r>
      <w:r>
        <w:rPr>
          <w:bCs/>
          <w:b/>
        </w:rPr>
        <w:t xml:space="preserve">DIRECT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h4Bias == -1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alignmentConflict</w:t>
      </w:r>
      <w:r>
        <w:t xml:space="preserve"> </w:t>
      </w:r>
      <w:r>
        <w:t xml:space="preserve">both use</w:t>
      </w:r>
      <w:r>
        <w:t xml:space="preserve"> </w:t>
      </w:r>
      <w:r>
        <w:rPr>
          <w:rStyle w:val="VerbatimChar"/>
        </w:rPr>
        <w:t xml:space="preserve">h4Bias</w:t>
      </w:r>
      <w:r>
        <w:t xml:space="preserve">.</w:t>
      </w:r>
      <w:r>
        <w:br/>
      </w:r>
      <w:r>
        <w:rPr>
          <w:bCs/>
          <w:b/>
        </w:rPr>
        <w:t xml:space="preserve">Both conditions are byte-for-byte identical between v17.25 and v17.54.</w:t>
      </w:r>
    </w:p>
    <w:bookmarkEnd w:id="40"/>
    <w:bookmarkStart w:id="41" w:name="continuation-signals"/>
    <w:p>
      <w:pPr>
        <w:pStyle w:val="Heading3"/>
      </w:pPr>
      <w:r>
        <w:t xml:space="preserve">4.4 Continuation Signals</w:t>
      </w:r>
    </w:p>
    <w:p>
      <w:pPr>
        <w:pStyle w:val="FirstParagraph"/>
      </w:pPr>
      <w:r>
        <w:t xml:space="preserve">No explicit</w:t>
      </w:r>
      <w:r>
        <w:t xml:space="preserve"> </w:t>
      </w:r>
      <w:r>
        <w:rPr>
          <w:rStyle w:val="VerbatimChar"/>
        </w:rPr>
        <w:t xml:space="preserve">fire_continuation</w:t>
      </w:r>
      <w:r>
        <w:t xml:space="preserve"> </w:t>
      </w:r>
      <w:r>
        <w:t xml:space="preserve">variable exists in either version. Continuation logic is handled through the</w:t>
      </w:r>
      <w:r>
        <w:t xml:space="preserve"> </w:t>
      </w:r>
      <w:r>
        <w:rPr>
          <w:rStyle w:val="VerbatimChar"/>
        </w:rPr>
        <w:t xml:space="preserve">actionStep</w:t>
      </w:r>
      <w:r>
        <w:t xml:space="preserve"> </w:t>
      </w:r>
      <w:r>
        <w:t xml:space="preserve">state machine.</w:t>
      </w:r>
    </w:p>
    <w:bookmarkEnd w:id="41"/>
    <w:bookmarkStart w:id="42" w:name="guardian-validation"/>
    <w:p>
      <w:pPr>
        <w:pStyle w:val="Heading3"/>
      </w:pPr>
      <w:r>
        <w:t xml:space="preserve">4.5 Guardian Validation</w:t>
      </w:r>
    </w:p>
    <w:p>
      <w:pPr>
        <w:pStyle w:val="SourceCode"/>
      </w:pPr>
      <w:r>
        <w:rPr>
          <w:rStyle w:val="VerbatimChar"/>
        </w:rPr>
        <w:t xml:space="preserve">// v17.25 lines 1239–1240 / v17.54 lines 1239–1240 — IDENTICAL</w:t>
      </w:r>
      <w:r>
        <w:br/>
      </w:r>
      <w:r>
        <w:rPr>
          <w:rStyle w:val="VerbatimChar"/>
        </w:rPr>
        <w:t xml:space="preserve">guardianEqHigh = h4Eq + (h4Range * guardianNeutralPct / 200.0)</w:t>
      </w:r>
      <w:r>
        <w:br/>
      </w:r>
      <w:r>
        <w:rPr>
          <w:rStyle w:val="VerbatimChar"/>
        </w:rPr>
        <w:t xml:space="preserve">guardianEqLow  = h4Eq - (h4Range * guardianNeutralPct / 200.0)</w:t>
      </w:r>
    </w:p>
    <w:p>
      <w:pPr>
        <w:pStyle w:val="FirstParagraph"/>
      </w:pPr>
      <w:r>
        <w:t xml:space="preserve">Guardian uses</w:t>
      </w:r>
      <w:r>
        <w:t xml:space="preserve"> </w:t>
      </w:r>
      <w:r>
        <w:rPr>
          <w:rStyle w:val="VerbatimChar"/>
        </w:rPr>
        <w:t xml:space="preserve">h4Eq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h4Range</w:t>
      </w:r>
      <w:r>
        <w:t xml:space="preserve"> </w:t>
      </w:r>
      <w:r>
        <w:t xml:space="preserve">to define its neutral band.</w:t>
      </w:r>
      <w:r>
        <w:t xml:space="preserve"> </w:t>
      </w:r>
      <w:r>
        <w:rPr>
          <w:bCs/>
          <w:b/>
        </w:rPr>
        <w:t xml:space="preserve">Identical in both versions.</w:t>
      </w:r>
    </w:p>
    <w:bookmarkEnd w:id="42"/>
    <w:bookmarkStart w:id="43" w:name="setup-invalidation"/>
    <w:p>
      <w:pPr>
        <w:pStyle w:val="Heading3"/>
      </w:pPr>
      <w:r>
        <w:t xml:space="preserve">4.6 Setup Invalidation</w:t>
      </w:r>
    </w:p>
    <w:p>
      <w:pPr>
        <w:pStyle w:val="SourceCode"/>
      </w:pPr>
      <w:r>
        <w:rPr>
          <w:rStyle w:val="VerbatimChar"/>
        </w:rPr>
        <w:t xml:space="preserve">// v17.25 lines 1395–1397 / v17.54 lines 1395–1397 — IDENTICAL</w:t>
      </w:r>
      <w:r>
        <w:br/>
      </w:r>
      <w:r>
        <w:rPr>
          <w:rStyle w:val="VerbatimChar"/>
        </w:rPr>
        <w:t xml:space="preserve">alignmentOK_long  = h4Bias &gt;= 0 and not h4Invalidated</w:t>
      </w:r>
      <w:r>
        <w:br/>
      </w:r>
      <w:r>
        <w:rPr>
          <w:rStyle w:val="VerbatimChar"/>
        </w:rPr>
        <w:t xml:space="preserve">alignmentOK_short = h4Bias &lt;= 0 and not h4Invalidated</w:t>
      </w:r>
      <w:r>
        <w:br/>
      </w:r>
      <w:r>
        <w:rPr>
          <w:rStyle w:val="VerbatimChar"/>
        </w:rPr>
        <w:t xml:space="preserve">alignmentConflict = (h4Bias == 1 and structureDir == -1) or (h4Bias == -1 and structureDir == 1)</w:t>
      </w:r>
      <w:r>
        <w:br/>
      </w:r>
      <w:r>
        <w:br/>
      </w:r>
      <w:r>
        <w:rPr>
          <w:rStyle w:val="VerbatimChar"/>
        </w:rPr>
        <w:t xml:space="preserve">// v17.25 lines 1479–1480 / v17.54 lines 1479–1480 — IDENTICAL</w:t>
      </w:r>
      <w:r>
        <w:br/>
      </w:r>
      <w:r>
        <w:rPr>
          <w:rStyle w:val="VerbatimChar"/>
        </w:rPr>
        <w:t xml:space="preserve">pdShiftAgainstLong  = confirmed and close &lt; h4Eq and close[1] &gt;= h4Eq</w:t>
      </w:r>
      <w:r>
        <w:br/>
      </w:r>
      <w:r>
        <w:rPr>
          <w:rStyle w:val="VerbatimChar"/>
        </w:rPr>
        <w:t xml:space="preserve">pdShiftAgainstShort = confirmed and close &gt; h4Eq and close[1] &lt;= h4Eq</w:t>
      </w:r>
    </w:p>
    <w:p>
      <w:pPr>
        <w:pStyle w:val="FirstParagraph"/>
      </w:pPr>
      <w:r>
        <w:t xml:space="preserve">All setup invalidation logic using H4 P&amp;D is</w:t>
      </w:r>
      <w:r>
        <w:t xml:space="preserve"> </w:t>
      </w:r>
      <w:r>
        <w:rPr>
          <w:bCs/>
          <w:b/>
        </w:rPr>
        <w:t xml:space="preserve">identical in both versions.</w:t>
      </w:r>
    </w:p>
    <w:bookmarkEnd w:id="43"/>
    <w:bookmarkStart w:id="44" w:name="tp-calculation-uses-h4-pd-thresholds"/>
    <w:p>
      <w:pPr>
        <w:pStyle w:val="Heading3"/>
      </w:pPr>
      <w:r>
        <w:t xml:space="preserve">4.7 TP Calculation (uses H4 P&amp;D thresholds)</w:t>
      </w:r>
    </w:p>
    <w:p>
      <w:pPr>
        <w:pStyle w:val="SourceCode"/>
      </w:pPr>
      <w:r>
        <w:rPr>
          <w:rStyle w:val="VerbatimChar"/>
        </w:rPr>
        <w:t xml:space="preserve">// v17.25 lines 1419–1420 / v17.54 lines 1419–1420 — IDENTICAL</w:t>
      </w:r>
      <w:r>
        <w:br/>
      </w:r>
      <w:r>
        <w:rPr>
          <w:rStyle w:val="VerbatimChar"/>
        </w:rPr>
        <w:t xml:space="preserve">tpLong  = tpModeInput == "Fixed R:R" ? entryLong + (entryLong - slLong) * defaultRR : h4PremiumBottom</w:t>
      </w:r>
      <w:r>
        <w:br/>
      </w:r>
      <w:r>
        <w:rPr>
          <w:rStyle w:val="VerbatimChar"/>
        </w:rPr>
        <w:t xml:space="preserve">tpShort = tpModeInput == "Fixed R:R" ? entryShort - (slShort - entryShort) * defaultRR : h4DiscountTop</w:t>
      </w:r>
    </w:p>
    <w:p>
      <w:pPr>
        <w:pStyle w:val="FirstParagraph"/>
      </w:pPr>
      <w:r>
        <w:t xml:space="preserve">When TP mode is NOT</w:t>
      </w:r>
      <w:r>
        <w:t xml:space="preserve"> </w:t>
      </w:r>
      <w:r>
        <w:t xml:space="preserve">“</w:t>
      </w:r>
      <w:r>
        <w:t xml:space="preserve">Fixed R:R</w:t>
      </w:r>
      <w:r>
        <w:t xml:space="preserve">”</w:t>
      </w:r>
      <w:r>
        <w:t xml:space="preserve">, TP targets use</w:t>
      </w:r>
      <w:r>
        <w:t xml:space="preserve"> </w:t>
      </w:r>
      <w:r>
        <w:rPr>
          <w:rStyle w:val="VerbatimChar"/>
        </w:rPr>
        <w:t xml:space="preserve">h4PremiumBottom</w:t>
      </w:r>
      <w:r>
        <w:t xml:space="preserve">/</w:t>
      </w:r>
      <w:r>
        <w:rPr>
          <w:rStyle w:val="VerbatimChar"/>
        </w:rPr>
        <w:t xml:space="preserve">h4DiscountTop</w:t>
      </w:r>
      <w:r>
        <w:t xml:space="preserve">.</w:t>
      </w:r>
      <w:r>
        <w:t xml:space="preserve"> </w:t>
      </w:r>
      <w:r>
        <w:rPr>
          <w:bCs/>
          <w:b/>
        </w:rPr>
        <w:t xml:space="preserve">Identical in both versions.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section-5-conclusion"/>
    <w:p>
      <w:pPr>
        <w:pStyle w:val="Heading2"/>
      </w:pPr>
      <w:r>
        <w:t xml:space="preserve">Section 5: Conclusion</w:t>
      </w:r>
    </w:p>
    <w:bookmarkStart w:id="46" w:name="X7e4288bb03dd9964ec4ffa9054b0cfb84cf7a14"/>
    <w:p>
      <w:pPr>
        <w:pStyle w:val="Heading3"/>
      </w:pPr>
      <w:r>
        <w:t xml:space="preserve">Finding: H4 P&amp;D Anchor Logic Is 100% IDENTICAL Between v17.25 and v17.54</w:t>
      </w:r>
    </w:p>
    <w:p>
      <w:pPr>
        <w:pStyle w:val="FirstParagraph"/>
      </w:pPr>
      <w:r>
        <w:t xml:space="preserve">Every line of code in the H4 Premium/Discount calculation and filtering pipeline — from</w:t>
      </w:r>
      <w:r>
        <w:t xml:space="preserve"> </w:t>
      </w:r>
      <w:r>
        <w:rPr>
          <w:rStyle w:val="VerbatimChar"/>
        </w:rPr>
        <w:t xml:space="preserve">request.security()</w:t>
      </w:r>
      <w:r>
        <w:t xml:space="preserve"> </w:t>
      </w:r>
      <w:r>
        <w:t xml:space="preserve">calls through bias classification, alignment gates, guardian validation, setup invalidation, and alert fire conditions — is</w:t>
      </w:r>
      <w:r>
        <w:t xml:space="preserve"> </w:t>
      </w:r>
      <w:r>
        <w:rPr>
          <w:bCs/>
          <w:b/>
        </w:rPr>
        <w:t xml:space="preserve">byte-for-byte identical</w:t>
      </w:r>
      <w:r>
        <w:t xml:space="preserve"> </w:t>
      </w:r>
      <w:r>
        <w:t xml:space="preserve">between v17.25 and v17.54.</w:t>
      </w:r>
    </w:p>
    <w:bookmarkEnd w:id="46"/>
    <w:bookmarkStart w:id="47" w:name="what-actually-changed-3-items-only"/>
    <w:p>
      <w:pPr>
        <w:pStyle w:val="Heading3"/>
      </w:pPr>
      <w:r>
        <w:t xml:space="preserve">What Actually Changed (3 items only)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473"/>
        <w:gridCol w:w="4052"/>
        <w:gridCol w:w="18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Alert Firing?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strings in comments/HUD (</w:t>
            </w:r>
            <w:r>
              <w:rPr>
                <w:rStyle w:val="VerbatimChar"/>
              </w:rPr>
              <w:t xml:space="preserve">"v17.25"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"v17.54"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comment-only substitutions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S&amp;D zone rendering: scalar → array multi-zone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</w:t>
            </w:r>
            <w:r>
              <w:t xml:space="preserve"> </w:t>
            </w:r>
            <w:r>
              <w:rPr>
                <w:bCs/>
                <w:b/>
              </w:rPr>
              <w:t xml:space="preserve">visual only</w:t>
            </w:r>
            <w:r>
              <w:t xml:space="preserve">, zone boxes have zero connection to</w:t>
            </w:r>
            <w:r>
              <w:t xml:space="preserve"> </w:t>
            </w:r>
            <w:r>
              <w:rPr>
                <w:rStyle w:val="VerbatimChar"/>
              </w:rPr>
              <w:t xml:space="preserve">fire_*</w:t>
            </w:r>
            <w:r>
              <w:t xml:space="preserve"> </w:t>
            </w:r>
            <w:r>
              <w:t xml:space="preserve">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2035–2137 (v17.54) —</w:t>
            </w:r>
            <w:r>
              <w:t xml:space="preserve"> </w:t>
            </w:r>
            <w:r>
              <w:rPr>
                <w:rStyle w:val="VerbatimChar"/>
              </w:rPr>
              <w:t xml:space="preserve">demandTop</w:t>
            </w:r>
            <w:r>
              <w:t xml:space="preserve">/</w:t>
            </w:r>
            <w:r>
              <w:rPr>
                <w:rStyle w:val="VerbatimChar"/>
              </w:rPr>
              <w:t xml:space="preserve">supplyTop</w:t>
            </w:r>
            <w:r>
              <w:t xml:space="preserve"> </w:t>
            </w:r>
            <w:r>
              <w:t xml:space="preserve">etc. are never read by any alert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message format:</w:t>
            </w:r>
            <w:r>
              <w:t xml:space="preserve"> </w:t>
            </w:r>
            <w:r>
              <w:rPr>
                <w:rStyle w:val="VerbatimChar"/>
              </w:rPr>
              <w:t xml:space="preserve">{{plot_X}}</w:t>
            </w:r>
            <w:r>
              <w:t xml:space="preserve"> </w:t>
            </w:r>
            <w:r>
              <w:t xml:space="preserve">→ simplified JSON +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calls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 message format doesn’t affect</w:t>
            </w:r>
            <w:r>
              <w:t xml:space="preserve"> </w:t>
            </w:r>
            <w:r>
              <w:rPr>
                <w:bCs/>
                <w:b/>
              </w:rPr>
              <w:t xml:space="preserve">when</w:t>
            </w:r>
            <w:r>
              <w:t xml:space="preserve"> </w:t>
            </w:r>
            <w:r>
              <w:t xml:space="preserve">alerts fire, only</w:t>
            </w:r>
            <w:r>
              <w:t xml:space="preserve"> </w:t>
            </w:r>
            <w:r>
              <w:rPr>
                <w:bCs/>
                <w:b/>
              </w:rPr>
              <w:t xml:space="preserve">what data</w:t>
            </w:r>
            <w:r>
              <w:t xml:space="preserve"> </w:t>
            </w:r>
            <w:r>
              <w:t xml:space="preserve">they carry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2463–2528 (v17.54)</w:t>
            </w:r>
          </w:p>
        </w:tc>
      </w:tr>
    </w:tbl>
    <w:bookmarkEnd w:id="47"/>
    <w:bookmarkStart w:id="48" w:name="definitive-answer"/>
    <w:p>
      <w:pPr>
        <w:pStyle w:val="Heading3"/>
      </w:pPr>
      <w:r>
        <w:t xml:space="preserve">Definitive Answer</w:t>
      </w:r>
    </w:p>
    <w:p>
      <w:pPr>
        <w:pStyle w:val="FirstParagraph"/>
      </w:pPr>
      <w:r>
        <w:rPr>
          <w:bCs/>
          <w:b/>
        </w:rPr>
        <w:t xml:space="preserve">The H4 P&amp;D anchor system has ZERO impact on any alert firing difference between v17.25 and v17.54, because it was never changed.</w:t>
      </w:r>
    </w:p>
    <w:p>
      <w:pPr>
        <w:pStyle w:val="BodyText"/>
      </w:pPr>
      <w:r>
        <w:t xml:space="preserve">If alerts are behaving differently in v17.54 vs v17.25, the cause is NOT in:</w:t>
      </w:r>
      <w:r>
        <w:t xml:space="preserve"> </w:t>
      </w:r>
      <w:r>
        <w:t xml:space="preserve">- H4 range calculation</w:t>
      </w:r>
      <w:r>
        <w:t xml:space="preserve"> </w:t>
      </w:r>
      <w:r>
        <w:t xml:space="preserve">- EQ line calculation</w:t>
      </w:r>
      <w:r>
        <w:t xml:space="preserve"> </w:t>
      </w:r>
      <w:r>
        <w:t xml:space="preserve">- Premium/Discount thresholds</w:t>
      </w:r>
      <w:r>
        <w:t xml:space="preserve"> </w:t>
      </w:r>
      <w:r>
        <w:t xml:space="preserve">- Bias classification</w:t>
      </w:r>
      <w:r>
        <w:t xml:space="preserve"> </w:t>
      </w:r>
      <w:r>
        <w:t xml:space="preserve">- Zone detection logic</w:t>
      </w:r>
      <w:r>
        <w:t xml:space="preserve"> </w:t>
      </w:r>
      <w:r>
        <w:t xml:space="preserve">- Guardian validation</w:t>
      </w:r>
      <w:r>
        <w:t xml:space="preserve"> </w:t>
      </w:r>
      <w:r>
        <w:t xml:space="preserve">- Alignment/conflict logic</w:t>
      </w:r>
      <w:r>
        <w:t xml:space="preserve"> </w:t>
      </w:r>
      <w:r>
        <w:t xml:space="preserve">- Setup invalidation</w:t>
      </w:r>
      <w:r>
        <w:t xml:space="preserve"> </w:t>
      </w:r>
      <w:r>
        <w:t xml:space="preserve">- Any fire condition formula</w:t>
      </w:r>
    </w:p>
    <w:p>
      <w:pPr>
        <w:pStyle w:val="BodyText"/>
      </w:pPr>
      <w:r>
        <w:t xml:space="preserve">The only functional code changes between the two versions are: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S&amp;D zone box rendering</w:t>
      </w:r>
      <w:r>
        <w:t xml:space="preserve"> </w:t>
      </w:r>
      <w:r>
        <w:t xml:space="preserve">(visual only — no signal impact)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Alert message payload format</w:t>
      </w:r>
      <w:r>
        <w:t xml:space="preserve"> </w:t>
      </w:r>
      <w:r>
        <w:t xml:space="preserve">(when alerts fire is unchanged; what they contain differs)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2026-05-24T20:52:22Z</dcterms:created>
  <dcterms:modified xsi:type="dcterms:W3CDTF">2026-05-24T20:52:22Z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