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pd-zone-rendering-fix-report"/>
    <w:p>
      <w:pPr>
        <w:pStyle w:val="Heading1"/>
      </w:pPr>
      <w:r>
        <w:t xml:space="preserve">5M P&amp;D Zone Rendering Fix — Report</w:t>
      </w:r>
    </w:p>
    <w:p>
      <w:pPr>
        <w:pStyle w:val="FirstParagraph"/>
      </w:pPr>
      <w:r>
        <w:rPr>
          <w:bCs/>
          <w:b/>
        </w:rPr>
        <w:t xml:space="preserve">Date</w:t>
      </w:r>
      <w:r>
        <w:t xml:space="preserve">: 2026-05-24</w:t>
      </w:r>
      <w:r>
        <w:br/>
      </w:r>
      <w:r>
        <w:rPr>
          <w:bCs/>
          <w:b/>
        </w:rPr>
        <w:t xml:space="preserve">Commit</w:t>
      </w:r>
      <w:r>
        <w:t xml:space="preserve">:</w:t>
      </w:r>
      <w:r>
        <w:t xml:space="preserve"> </w:t>
      </w:r>
      <w:r>
        <w:rPr>
          <w:rStyle w:val="VerbatimChar"/>
        </w:rPr>
        <w:t xml:space="preserve">43b9bae</w:t>
      </w:r>
      <w:r>
        <w:br/>
      </w:r>
      <w:r>
        <w:rPr>
          <w:bCs/>
          <w:b/>
        </w:rPr>
        <w:t xml:space="preserve">File Modified</w:t>
      </w:r>
      <w:r>
        <w:t xml:space="preserve">:</w:t>
      </w:r>
      <w:r>
        <w:t xml:space="preserve"> </w:t>
      </w:r>
      <w:r>
        <w:rPr>
          <w:rStyle w:val="VerbatimChar"/>
        </w:rPr>
        <w:t xml:space="preserve">smc_premium_discount_indicator_v17.54.pine</w:t>
      </w:r>
      <w:r>
        <w:br/>
      </w:r>
      <w:r>
        <w:rPr>
          <w:bCs/>
          <w:b/>
        </w:rPr>
        <w:t xml:space="preserve">Lines Changed</w:t>
      </w:r>
      <w:r>
        <w:t xml:space="preserve">: 2035–2137 (zone section only)</w:t>
      </w:r>
      <w:r>
        <w:br/>
      </w:r>
      <w:r>
        <w:rPr>
          <w:bCs/>
          <w:b/>
        </w:rPr>
        <w:t xml:space="preserve">Railway</w:t>
      </w:r>
      <w:r>
        <w:t xml:space="preserve">: ✅ Deployed &amp; Healthy</w:t>
      </w:r>
    </w:p>
    <w:p>
      <w:r>
        <w:pict>
          <v:rect style="width:0;height:1.5pt" o:hralign="center" o:hrstd="t" o:hr="t"/>
        </w:pict>
      </w:r>
    </w:p>
    <w:bookmarkStart w:id="20" w:name="problem"/>
    <w:p>
      <w:pPr>
        <w:pStyle w:val="Heading3"/>
      </w:pPr>
      <w:r>
        <w:t xml:space="preserve">Problem</w:t>
      </w:r>
    </w:p>
    <w:p>
      <w:pPr>
        <w:pStyle w:val="FirstParagraph"/>
      </w:pPr>
      <w:r>
        <w:t xml:space="preserve">On 5M charts, only</w:t>
      </w:r>
      <w:r>
        <w:t xml:space="preserve"> </w:t>
      </w:r>
      <w:r>
        <w:rPr>
          <w:bCs/>
          <w:b/>
        </w:rPr>
        <w:t xml:space="preserve">one Supply zone</w:t>
      </w:r>
      <w:r>
        <w:t xml:space="preserve"> </w:t>
      </w:r>
      <w:r>
        <w:t xml:space="preserve">was visible and</w:t>
      </w:r>
      <w:r>
        <w:t xml:space="preserve"> </w:t>
      </w:r>
      <w:r>
        <w:rPr>
          <w:bCs/>
          <w:b/>
        </w:rPr>
        <w:t xml:space="preserve">no Demand zones</w:t>
      </w:r>
      <w:r>
        <w:t xml:space="preserve"> </w:t>
      </w:r>
      <w:r>
        <w:t xml:space="preserve">were painting. H4 Premium/Discount background zones worked correctly (separate system).</w:t>
      </w:r>
    </w:p>
    <w:bookmarkEnd w:id="20"/>
    <w:bookmarkStart w:id="21" w:name="root-cause-analysis"/>
    <w:p>
      <w:pPr>
        <w:pStyle w:val="Heading3"/>
      </w:pPr>
      <w:r>
        <w:t xml:space="preserve">Root Cause Analysis</w:t>
      </w:r>
    </w:p>
    <w:p>
      <w:pPr>
        <w:pStyle w:val="FirstParagraph"/>
      </w:pPr>
      <w:r>
        <w:t xml:space="preserve">A detailed diff of</w:t>
      </w:r>
      <w:r>
        <w:t xml:space="preserve"> </w:t>
      </w:r>
      <w:r>
        <w:rPr>
          <w:bCs/>
          <w:b/>
        </w:rPr>
        <w:t xml:space="preserve">all 11 Pine Script versions</w:t>
      </w:r>
      <w:r>
        <w:t xml:space="preserve"> </w:t>
      </w:r>
      <w:r>
        <w:t xml:space="preserve">(v17.15 through v17.54) revealed that the Supply/Demand zone code was</w:t>
      </w:r>
      <w:r>
        <w:t xml:space="preserve"> </w:t>
      </w:r>
      <w:r>
        <w:rPr>
          <w:bCs/>
          <w:b/>
        </w:rPr>
        <w:t xml:space="preserve">identical</w:t>
      </w:r>
      <w:r>
        <w:t xml:space="preserve"> </w:t>
      </w:r>
      <w:r>
        <w:t xml:space="preserve">across every version. The zone rendering used</w:t>
      </w:r>
      <w:r>
        <w:t xml:space="preserve"> </w:t>
      </w:r>
      <w:r>
        <w:rPr>
          <w:bCs/>
          <w:b/>
        </w:rPr>
        <w:t xml:space="preserve">scalar</w:t>
      </w:r>
      <w:r>
        <w:rPr>
          <w:bCs/>
          <w:b/>
        </w:rPr>
        <w:t xml:space="preserve"> </w:t>
      </w:r>
      <w:r>
        <w:rPr>
          <w:rStyle w:val="VerbatimChar"/>
          <w:bCs/>
          <w:b/>
        </w:rPr>
        <w:t xml:space="preserve">var</w:t>
      </w:r>
      <w:r>
        <w:rPr>
          <w:bCs/>
          <w:b/>
        </w:rPr>
        <w:t xml:space="preserve"> </w:t>
      </w:r>
      <w:r>
        <w:rPr>
          <w:bCs/>
          <w:b/>
        </w:rPr>
        <w:t xml:space="preserve">variables</w:t>
      </w:r>
      <w:r>
        <w:t xml:space="preserve">:</w:t>
      </w:r>
    </w:p>
    <w:p>
      <w:pPr>
        <w:pStyle w:val="SourceCode"/>
      </w:pPr>
      <w:r>
        <w:rPr>
          <w:rStyle w:val="VerbatimChar"/>
        </w:rPr>
        <w:t xml:space="preserve">// OLD (broken) — scalar tracking, ONE zone per type</w:t>
      </w:r>
      <w:r>
        <w:br/>
      </w:r>
      <w:r>
        <w:rPr>
          <w:rStyle w:val="VerbatimChar"/>
        </w:rPr>
        <w:t xml:space="preserve">var float demandTop    = na      // ← overwritten each detection</w:t>
      </w:r>
      <w:r>
        <w:br/>
      </w:r>
      <w:r>
        <w:rPr>
          <w:rStyle w:val="VerbatimChar"/>
        </w:rPr>
        <w:t xml:space="preserve">var float demandBot    = na</w:t>
      </w:r>
      <w:r>
        <w:br/>
      </w:r>
      <w:r>
        <w:rPr>
          <w:rStyle w:val="VerbatimChar"/>
        </w:rPr>
        <w:t xml:space="preserve">var int   demandBar    = 0</w:t>
      </w:r>
      <w:r>
        <w:br/>
      </w:r>
      <w:r>
        <w:rPr>
          <w:rStyle w:val="VerbatimChar"/>
        </w:rPr>
        <w:t xml:space="preserve">var bool  demandActive = false</w:t>
      </w:r>
      <w:r>
        <w:br/>
      </w:r>
      <w:r>
        <w:rPr>
          <w:rStyle w:val="VerbatimChar"/>
        </w:rPr>
        <w:t xml:space="preserve">var box   demandBox    = na      // ← only ONE box ever drawn</w:t>
      </w:r>
    </w:p>
    <w:p>
      <w:pPr>
        <w:pStyle w:val="FirstParagraph"/>
      </w:pPr>
      <w:r>
        <w:t xml:space="preserve">Each time a new swing point was detected, it</w:t>
      </w:r>
      <w:r>
        <w:t xml:space="preserve"> </w:t>
      </w:r>
      <w:r>
        <w:rPr>
          <w:bCs/>
          <w:b/>
        </w:rPr>
        <w:t xml:space="preserve">overwrote</w:t>
      </w:r>
      <w:r>
        <w:t xml:space="preserve"> </w:t>
      </w:r>
      <w:r>
        <w:t xml:space="preserve">the previous zone data. Only the most recent zone of each type could ever render. On 5M charts (high swing frequency), zones appeared and disappeared rapidly, leaving at most one visible.</w:t>
      </w:r>
    </w:p>
    <w:bookmarkEnd w:id="21"/>
    <w:bookmarkStart w:id="22" w:name="fix-array-based-multi-zone-tracking"/>
    <w:p>
      <w:pPr>
        <w:pStyle w:val="Heading3"/>
      </w:pPr>
      <w:r>
        <w:t xml:space="preserve">Fix: Array-Based Multi-Zone Tracking</w:t>
      </w:r>
    </w:p>
    <w:p>
      <w:pPr>
        <w:pStyle w:val="FirstParagraph"/>
      </w:pPr>
      <w:r>
        <w:t xml:space="preserve">Converted from scalar to array-based tracking (lines 2056–2137):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Before (scalar)</w:t>
            </w:r>
          </w:p>
        </w:tc>
        <w:tc>
          <w:tcPr/>
          <w:p>
            <w:pPr>
              <w:pStyle w:val="Compact"/>
              <w:jc w:val="left"/>
            </w:pPr>
            <w:r>
              <w:t xml:space="preserve">After (array)</w:t>
            </w:r>
          </w:p>
        </w:tc>
      </w:tr>
      <w:tr>
        <w:tc>
          <w:tcPr/>
          <w:p>
            <w:pPr>
              <w:pStyle w:val="Compact"/>
              <w:jc w:val="left"/>
            </w:pPr>
            <w:r>
              <w:t xml:space="preserve">Zone storage</w:t>
            </w:r>
          </w:p>
        </w:tc>
        <w:tc>
          <w:tcPr/>
          <w:p>
            <w:pPr>
              <w:pStyle w:val="Compact"/>
              <w:jc w:val="left"/>
            </w:pPr>
            <w:r>
              <w:rPr>
                <w:rStyle w:val="VerbatimChar"/>
              </w:rPr>
              <w:t xml:space="preserve">var float demandTop = na</w:t>
            </w:r>
          </w:p>
        </w:tc>
        <w:tc>
          <w:tcPr/>
          <w:p>
            <w:pPr>
              <w:pStyle w:val="Compact"/>
              <w:jc w:val="left"/>
            </w:pPr>
            <w:r>
              <w:rPr>
                <w:rStyle w:val="VerbatimChar"/>
              </w:rPr>
              <w:t xml:space="preserve">var array&lt;float&gt; dTop = array.new_float(0)</w:t>
            </w:r>
          </w:p>
        </w:tc>
      </w:tr>
      <w:tr>
        <w:tc>
          <w:tcPr/>
          <w:p>
            <w:pPr>
              <w:pStyle w:val="Compact"/>
              <w:jc w:val="left"/>
            </w:pPr>
            <w:r>
              <w:t xml:space="preserve">Detection</w:t>
            </w:r>
          </w:p>
        </w:tc>
        <w:tc>
          <w:tcPr/>
          <w:p>
            <w:pPr>
              <w:pStyle w:val="Compact"/>
              <w:jc w:val="left"/>
            </w:pPr>
            <w:r>
              <w:rPr>
                <w:rStyle w:val="VerbatimChar"/>
              </w:rPr>
              <w:t xml:space="preserve">demandBot := swLow</w:t>
            </w:r>
            <w:r>
              <w:t xml:space="preserve"> </w:t>
            </w:r>
            <w:r>
              <w:t xml:space="preserve">(overwrites)</w:t>
            </w:r>
          </w:p>
        </w:tc>
        <w:tc>
          <w:tcPr/>
          <w:p>
            <w:pPr>
              <w:pStyle w:val="Compact"/>
              <w:jc w:val="left"/>
            </w:pPr>
            <w:r>
              <w:rPr>
                <w:rStyle w:val="VerbatimChar"/>
              </w:rPr>
              <w:t xml:space="preserve">array.push(dBot, swLow)</w:t>
            </w:r>
            <w:r>
              <w:t xml:space="preserve"> </w:t>
            </w:r>
            <w:r>
              <w:t xml:space="preserve">(accumulates)</w:t>
            </w:r>
          </w:p>
        </w:tc>
      </w:tr>
      <w:tr>
        <w:tc>
          <w:tcPr/>
          <w:p>
            <w:pPr>
              <w:pStyle w:val="Compact"/>
              <w:jc w:val="left"/>
            </w:pPr>
            <w:r>
              <w:t xml:space="preserve">Max zones</w:t>
            </w:r>
          </w:p>
        </w:tc>
        <w:tc>
          <w:tcPr/>
          <w:p>
            <w:pPr>
              <w:pStyle w:val="Compact"/>
              <w:jc w:val="left"/>
            </w:pPr>
            <w:r>
              <w:t xml:space="preserve">1 per type</w:t>
            </w:r>
          </w:p>
        </w:tc>
        <w:tc>
          <w:tcPr/>
          <w:p>
            <w:pPr>
              <w:pStyle w:val="Compact"/>
              <w:jc w:val="left"/>
            </w:pPr>
            <w:r>
              <w:rPr>
                <w:bCs/>
                <w:b/>
              </w:rPr>
              <w:t xml:space="preserve">10 per type</w:t>
            </w:r>
            <w:r>
              <w:t xml:space="preserve"> </w:t>
            </w:r>
            <w:r>
              <w:t xml:space="preserve">(oldest auto-trimmed)</w:t>
            </w:r>
          </w:p>
        </w:tc>
      </w:tr>
      <w:tr>
        <w:tc>
          <w:tcPr/>
          <w:p>
            <w:pPr>
              <w:pStyle w:val="Compact"/>
              <w:jc w:val="left"/>
            </w:pPr>
            <w:r>
              <w:t xml:space="preserve">Invalidation</w:t>
            </w:r>
          </w:p>
        </w:tc>
        <w:tc>
          <w:tcPr/>
          <w:p>
            <w:pPr>
              <w:pStyle w:val="Compact"/>
              <w:jc w:val="left"/>
            </w:pPr>
            <w:r>
              <w:t xml:space="preserve">Single</w:t>
            </w:r>
            <w:r>
              <w:t xml:space="preserve"> </w:t>
            </w:r>
            <w:r>
              <w:rPr>
                <w:rStyle w:val="VerbatimChar"/>
              </w:rPr>
              <w:t xml:space="preserve">if</w:t>
            </w:r>
            <w:r>
              <w:t xml:space="preserve"> </w:t>
            </w:r>
            <w:r>
              <w:t xml:space="preserve">check</w:t>
            </w:r>
          </w:p>
        </w:tc>
        <w:tc>
          <w:tcPr/>
          <w:p>
            <w:pPr>
              <w:pStyle w:val="Compact"/>
              <w:jc w:val="left"/>
            </w:pPr>
            <w:r>
              <w:t xml:space="preserve">Reverse</w:t>
            </w:r>
            <w:r>
              <w:t xml:space="preserve"> </w:t>
            </w:r>
            <w:r>
              <w:rPr>
                <w:rStyle w:val="VerbatimChar"/>
              </w:rPr>
              <w:t xml:space="preserve">while</w:t>
            </w:r>
            <w:r>
              <w:t xml:space="preserve"> </w:t>
            </w:r>
            <w:r>
              <w:t xml:space="preserve">loop over all zones</w:t>
            </w:r>
          </w:p>
        </w:tc>
      </w:tr>
      <w:tr>
        <w:tc>
          <w:tcPr/>
          <w:p>
            <w:pPr>
              <w:pStyle w:val="Compact"/>
              <w:jc w:val="left"/>
            </w:pPr>
            <w:r>
              <w:t xml:space="preserve">Rendering</w:t>
            </w:r>
          </w:p>
        </w:tc>
        <w:tc>
          <w:tcPr/>
          <w:p>
            <w:pPr>
              <w:pStyle w:val="Compact"/>
              <w:jc w:val="left"/>
            </w:pPr>
            <w:r>
              <w:t xml:space="preserve">1</w:t>
            </w:r>
            <w:r>
              <w:t xml:space="preserve"> </w:t>
            </w:r>
            <w:r>
              <w:rPr>
                <w:rStyle w:val="VerbatimChar"/>
              </w:rPr>
              <w:t xml:space="preserve">box.new()</w:t>
            </w:r>
            <w:r>
              <w:t xml:space="preserve"> </w:t>
            </w:r>
            <w:r>
              <w:t xml:space="preserve">per type</w:t>
            </w:r>
          </w:p>
        </w:tc>
        <w:tc>
          <w:tcPr/>
          <w:p>
            <w:pPr>
              <w:pStyle w:val="Compact"/>
              <w:jc w:val="left"/>
            </w:pPr>
            <w:r>
              <w:rPr>
                <w:rStyle w:val="VerbatimChar"/>
              </w:rPr>
              <w:t xml:space="preserve">for</w:t>
            </w:r>
            <w:r>
              <w:t xml:space="preserve"> </w:t>
            </w:r>
            <w:r>
              <w:t xml:space="preserve">loop draws all active zones</w:t>
            </w:r>
          </w:p>
        </w:tc>
      </w:tr>
    </w:tbl>
    <w:bookmarkEnd w:id="22"/>
    <w:bookmarkStart w:id="23" w:name="what-changed-line-by-line"/>
    <w:p>
      <w:pPr>
        <w:pStyle w:val="Heading3"/>
      </w:pPr>
      <w:r>
        <w:t xml:space="preserve">What Changed (Line-by-Line)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Lines</w:t>
            </w:r>
          </w:p>
        </w:tc>
        <w:tc>
          <w:tcPr/>
          <w:p>
            <w:pPr>
              <w:pStyle w:val="Compact"/>
              <w:jc w:val="left"/>
            </w:pPr>
            <w:r>
              <w:t xml:space="preserve">Change</w:t>
            </w:r>
          </w:p>
        </w:tc>
      </w:tr>
      <w:tr>
        <w:tc>
          <w:tcPr/>
          <w:p>
            <w:pPr>
              <w:pStyle w:val="Compact"/>
              <w:jc w:val="left"/>
            </w:pPr>
            <w:r>
              <w:t xml:space="preserve">2035–2054</w:t>
            </w:r>
          </w:p>
        </w:tc>
        <w:tc>
          <w:tcPr/>
          <w:p>
            <w:pPr>
              <w:pStyle w:val="Compact"/>
              <w:jc w:val="left"/>
            </w:pPr>
            <w:r>
              <w:t xml:space="preserve">Updated section header + documentation</w:t>
            </w:r>
          </w:p>
        </w:tc>
      </w:tr>
      <w:tr>
        <w:tc>
          <w:tcPr/>
          <w:p>
            <w:pPr>
              <w:pStyle w:val="Compact"/>
              <w:jc w:val="left"/>
            </w:pPr>
            <w:r>
              <w:t xml:space="preserve">2056</w:t>
            </w:r>
          </w:p>
        </w:tc>
        <w:tc>
          <w:tcPr/>
          <w:p>
            <w:pPr>
              <w:pStyle w:val="Compact"/>
              <w:jc w:val="left"/>
            </w:pPr>
            <w:r>
              <w:t xml:space="preserve">Added</w:t>
            </w:r>
            <w:r>
              <w:t xml:space="preserve"> </w:t>
            </w:r>
            <w:r>
              <w:rPr>
                <w:rStyle w:val="VerbatimChar"/>
              </w:rPr>
              <w:t xml:space="preserve">int maxZones = 10</w:t>
            </w:r>
            <w:r>
              <w:t xml:space="preserve"> </w:t>
            </w:r>
            <w:r>
              <w:t xml:space="preserve">cap</w:t>
            </w:r>
          </w:p>
        </w:tc>
      </w:tr>
      <w:tr>
        <w:tc>
          <w:tcPr/>
          <w:p>
            <w:pPr>
              <w:pStyle w:val="Compact"/>
              <w:jc w:val="left"/>
            </w:pPr>
            <w:r>
              <w:t xml:space="preserve">2058–2068</w:t>
            </w:r>
          </w:p>
        </w:tc>
        <w:tc>
          <w:tcPr/>
          <w:p>
            <w:pPr>
              <w:pStyle w:val="Compact"/>
              <w:jc w:val="left"/>
            </w:pPr>
            <w:r>
              <w:t xml:space="preserve">Replaced 10 scalar</w:t>
            </w:r>
            <w:r>
              <w:t xml:space="preserve"> </w:t>
            </w:r>
            <w:r>
              <w:rPr>
                <w:rStyle w:val="VerbatimChar"/>
              </w:rPr>
              <w:t xml:space="preserve">var</w:t>
            </w:r>
            <w:r>
              <w:t xml:space="preserve"> </w:t>
            </w:r>
            <w:r>
              <w:t xml:space="preserve">declarations with 8</w:t>
            </w:r>
            <w:r>
              <w:t xml:space="preserve"> </w:t>
            </w:r>
            <w:r>
              <w:rPr>
                <w:rStyle w:val="VerbatimChar"/>
              </w:rPr>
              <w:t xml:space="preserve">var array&lt;&gt;</w:t>
            </w:r>
            <w:r>
              <w:t xml:space="preserve"> </w:t>
            </w:r>
            <w:r>
              <w:t xml:space="preserve">declarations</w:t>
            </w:r>
          </w:p>
        </w:tc>
      </w:tr>
      <w:tr>
        <w:tc>
          <w:tcPr/>
          <w:p>
            <w:pPr>
              <w:pStyle w:val="Compact"/>
              <w:jc w:val="left"/>
            </w:pPr>
            <w:r>
              <w:t xml:space="preserve">2072–2083</w:t>
            </w:r>
          </w:p>
        </w:tc>
        <w:tc>
          <w:tcPr/>
          <w:p>
            <w:pPr>
              <w:pStyle w:val="Compact"/>
              <w:jc w:val="left"/>
            </w:pPr>
            <w:r>
              <w:t xml:space="preserve">Demand detection:</w:t>
            </w:r>
            <w:r>
              <w:t xml:space="preserve"> </w:t>
            </w:r>
            <w:r>
              <w:rPr>
                <w:rStyle w:val="VerbatimChar"/>
              </w:rPr>
              <w:t xml:space="preserve">array.push()</w:t>
            </w:r>
            <w:r>
              <w:t xml:space="preserve"> </w:t>
            </w:r>
            <w:r>
              <w:t xml:space="preserve">+</w:t>
            </w:r>
            <w:r>
              <w:t xml:space="preserve"> </w:t>
            </w:r>
            <w:r>
              <w:rPr>
                <w:rStyle w:val="VerbatimChar"/>
              </w:rPr>
              <w:t xml:space="preserve">array.shift()</w:t>
            </w:r>
            <w:r>
              <w:t xml:space="preserve"> </w:t>
            </w:r>
            <w:r>
              <w:t xml:space="preserve">trim instead of scalar overwrite</w:t>
            </w:r>
          </w:p>
        </w:tc>
      </w:tr>
      <w:tr>
        <w:tc>
          <w:tcPr/>
          <w:p>
            <w:pPr>
              <w:pStyle w:val="Compact"/>
              <w:jc w:val="left"/>
            </w:pPr>
            <w:r>
              <w:t xml:space="preserve">2086–2097</w:t>
            </w:r>
          </w:p>
        </w:tc>
        <w:tc>
          <w:tcPr/>
          <w:p>
            <w:pPr>
              <w:pStyle w:val="Compact"/>
              <w:jc w:val="left"/>
            </w:pPr>
            <w:r>
              <w:t xml:space="preserve">Supply detection: same array-push pattern</w:t>
            </w:r>
          </w:p>
        </w:tc>
      </w:tr>
      <w:tr>
        <w:tc>
          <w:tcPr/>
          <w:p>
            <w:pPr>
              <w:pStyle w:val="Compact"/>
              <w:jc w:val="left"/>
            </w:pPr>
            <w:r>
              <w:t xml:space="preserve">2099–2107</w:t>
            </w:r>
          </w:p>
        </w:tc>
        <w:tc>
          <w:tcPr/>
          <w:p>
            <w:pPr>
              <w:pStyle w:val="Compact"/>
              <w:jc w:val="left"/>
            </w:pPr>
            <w:r>
              <w:t xml:space="preserve">Demand invalidation: reverse-iteration</w:t>
            </w:r>
            <w:r>
              <w:t xml:space="preserve"> </w:t>
            </w:r>
            <w:r>
              <w:rPr>
                <w:rStyle w:val="VerbatimChar"/>
              </w:rPr>
              <w:t xml:space="preserve">while</w:t>
            </w:r>
            <w:r>
              <w:t xml:space="preserve"> </w:t>
            </w:r>
            <w:r>
              <w:t xml:space="preserve">loop with</w:t>
            </w:r>
            <w:r>
              <w:t xml:space="preserve"> </w:t>
            </w:r>
            <w:r>
              <w:rPr>
                <w:rStyle w:val="VerbatimChar"/>
              </w:rPr>
              <w:t xml:space="preserve">array.remove()</w:t>
            </w:r>
          </w:p>
        </w:tc>
      </w:tr>
      <w:tr>
        <w:tc>
          <w:tcPr/>
          <w:p>
            <w:pPr>
              <w:pStyle w:val="Compact"/>
              <w:jc w:val="left"/>
            </w:pPr>
            <w:r>
              <w:t xml:space="preserve">2109–2117</w:t>
            </w:r>
          </w:p>
        </w:tc>
        <w:tc>
          <w:tcPr/>
          <w:p>
            <w:pPr>
              <w:pStyle w:val="Compact"/>
              <w:jc w:val="left"/>
            </w:pPr>
            <w:r>
              <w:t xml:space="preserve">Supply invalidation: same reverse-iteration pattern</w:t>
            </w:r>
          </w:p>
        </w:tc>
      </w:tr>
      <w:tr>
        <w:tc>
          <w:tcPr/>
          <w:p>
            <w:pPr>
              <w:pStyle w:val="Compact"/>
              <w:jc w:val="left"/>
            </w:pPr>
            <w:r>
              <w:t xml:space="preserve">2119–2137</w:t>
            </w:r>
          </w:p>
        </w:tc>
        <w:tc>
          <w:tcPr/>
          <w:p>
            <w:pPr>
              <w:pStyle w:val="Compact"/>
              <w:jc w:val="left"/>
            </w:pPr>
            <w:r>
              <w:t xml:space="preserve">Rendering:</w:t>
            </w:r>
            <w:r>
              <w:t xml:space="preserve"> </w:t>
            </w:r>
            <w:r>
              <w:rPr>
                <w:rStyle w:val="VerbatimChar"/>
              </w:rPr>
              <w:t xml:space="preserve">for</w:t>
            </w:r>
            <w:r>
              <w:t xml:space="preserve"> </w:t>
            </w:r>
            <w:r>
              <w:t xml:space="preserve">loops drawing ALL active zone boxes (was 1 each)</w:t>
            </w:r>
          </w:p>
        </w:tc>
      </w:tr>
    </w:tbl>
    <w:bookmarkEnd w:id="23"/>
    <w:bookmarkStart w:id="24" w:name="what-was-not-changed"/>
    <w:p>
      <w:pPr>
        <w:pStyle w:val="Heading3"/>
      </w:pPr>
      <w:r>
        <w:t xml:space="preserve">What Was NOT Changed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Status</w:t>
            </w:r>
          </w:p>
        </w:tc>
      </w:tr>
      <w:tr>
        <w:tc>
          <w:tcPr/>
          <w:p>
            <w:pPr>
              <w:pStyle w:val="Compact"/>
              <w:jc w:val="left"/>
            </w:pPr>
            <w:r>
              <w:t xml:space="preserve">Zone detection trigger</w:t>
            </w:r>
          </w:p>
        </w:tc>
        <w:tc>
          <w:tcPr/>
          <w:p>
            <w:pPr>
              <w:pStyle w:val="Compact"/>
              <w:jc w:val="left"/>
            </w:pPr>
            <w:r>
              <w:t xml:space="preserve">✅ Same:</w:t>
            </w:r>
            <w:r>
              <w:t xml:space="preserve"> </w:t>
            </w:r>
            <w:r>
              <w:rPr>
                <w:rStyle w:val="VerbatimChar"/>
              </w:rPr>
              <w:t xml:space="preserve">swLow/swHigh + displacement &gt; 0.5</w:t>
            </w:r>
          </w:p>
        </w:tc>
      </w:tr>
      <w:tr>
        <w:tc>
          <w:tcPr/>
          <w:p>
            <w:pPr>
              <w:pStyle w:val="Compact"/>
              <w:jc w:val="left"/>
            </w:pPr>
            <w:r>
              <w:t xml:space="preserve">Zone height calculation</w:t>
            </w:r>
          </w:p>
        </w:tc>
        <w:tc>
          <w:tcPr/>
          <w:p>
            <w:pPr>
              <w:pStyle w:val="Compact"/>
              <w:jc w:val="left"/>
            </w:pPr>
            <w:r>
              <w:t xml:space="preserve">✅ Same:</w:t>
            </w:r>
            <w:r>
              <w:t xml:space="preserve"> </w:t>
            </w:r>
            <w:r>
              <w:rPr>
                <w:rStyle w:val="VerbatimChar"/>
              </w:rPr>
              <w:t xml:space="preserve">atrValue * 0.5</w:t>
            </w:r>
          </w:p>
        </w:tc>
      </w:tr>
      <w:tr>
        <w:tc>
          <w:tcPr/>
          <w:p>
            <w:pPr>
              <w:pStyle w:val="Compact"/>
              <w:jc w:val="left"/>
            </w:pPr>
            <w:r>
              <w:t xml:space="preserve">Zone invalidation threshold</w:t>
            </w:r>
          </w:p>
        </w:tc>
        <w:tc>
          <w:tcPr/>
          <w:p>
            <w:pPr>
              <w:pStyle w:val="Compact"/>
              <w:jc w:val="left"/>
            </w:pPr>
            <w:r>
              <w:t xml:space="preserve">✅ Same:</w:t>
            </w:r>
            <w:r>
              <w:t xml:space="preserve"> </w:t>
            </w:r>
            <w:r>
              <w:rPr>
                <w:rStyle w:val="VerbatimChar"/>
              </w:rPr>
              <w:t xml:space="preserve">atrValue * 0.3</w:t>
            </w:r>
            <w:r>
              <w:t xml:space="preserve"> </w:t>
            </w:r>
            <w:r>
              <w:t xml:space="preserve">beyond boundary</w:t>
            </w:r>
          </w:p>
        </w:tc>
      </w:tr>
      <w:tr>
        <w:tc>
          <w:tcPr/>
          <w:p>
            <w:pPr>
              <w:pStyle w:val="Compact"/>
              <w:jc w:val="left"/>
            </w:pPr>
            <w:r>
              <w:t xml:space="preserve">Box styling (colors, borders, text)</w:t>
            </w:r>
          </w:p>
        </w:tc>
        <w:tc>
          <w:tcPr/>
          <w:p>
            <w:pPr>
              <w:pStyle w:val="Compact"/>
              <w:jc w:val="left"/>
            </w:pPr>
            <w:r>
              <w:t xml:space="preserve">✅ Identical</w:t>
            </w:r>
            <w:r>
              <w:t xml:space="preserve"> </w:t>
            </w:r>
            <w:r>
              <w:rPr>
                <w:rStyle w:val="VerbatimChar"/>
              </w:rPr>
              <w:t xml:space="preserve">box.new()</w:t>
            </w:r>
            <w:r>
              <w:t xml:space="preserve"> </w:t>
            </w:r>
            <w:r>
              <w:t xml:space="preserve">params</w:t>
            </w:r>
          </w:p>
        </w:tc>
      </w:tr>
      <w:tr>
        <w:tc>
          <w:tcPr/>
          <w:p>
            <w:pPr>
              <w:pStyle w:val="Compact"/>
              <w:jc w:val="left"/>
            </w:pPr>
            <w:r>
              <w:t xml:space="preserve">H4 Premium/Discount background zones</w:t>
            </w:r>
          </w:p>
        </w:tc>
        <w:tc>
          <w:tcPr/>
          <w:p>
            <w:pPr>
              <w:pStyle w:val="Compact"/>
              <w:jc w:val="left"/>
            </w:pPr>
            <w:r>
              <w:t xml:space="preserve">✅ Completely separate system, untouched</w:t>
            </w:r>
          </w:p>
        </w:tc>
      </w:tr>
      <w:tr>
        <w:tc>
          <w:tcPr/>
          <w:p>
            <w:pPr>
              <w:pStyle w:val="Compact"/>
              <w:jc w:val="left"/>
            </w:pPr>
            <w:r>
              <w:rPr>
                <w:rStyle w:val="VerbatimChar"/>
              </w:rPr>
              <w:t xml:space="preserve">alert()</w:t>
            </w:r>
            <w:r>
              <w:t xml:space="preserve"> </w:t>
            </w:r>
            <w:r>
              <w:t xml:space="preserve">architecture</w:t>
            </w:r>
          </w:p>
        </w:tc>
        <w:tc>
          <w:tcPr/>
          <w:p>
            <w:pPr>
              <w:pStyle w:val="Compact"/>
              <w:jc w:val="left"/>
            </w:pPr>
            <w:r>
              <w:t xml:space="preserve">✅ Zero changes</w:t>
            </w:r>
          </w:p>
        </w:tc>
      </w:tr>
      <w:tr>
        <w:tc>
          <w:tcPr/>
          <w:p>
            <w:pPr>
              <w:pStyle w:val="Compact"/>
              <w:jc w:val="left"/>
            </w:pPr>
            <w:r>
              <w:rPr>
                <w:rStyle w:val="VerbatimChar"/>
              </w:rPr>
              <w:t xml:space="preserve">alertcondition()</w:t>
            </w:r>
            <w:r>
              <w:t xml:space="preserve"> </w:t>
            </w:r>
            <w:r>
              <w:t xml:space="preserve">messages</w:t>
            </w:r>
          </w:p>
        </w:tc>
        <w:tc>
          <w:tcPr/>
          <w:p>
            <w:pPr>
              <w:pStyle w:val="Compact"/>
              <w:jc w:val="left"/>
            </w:pPr>
            <w:r>
              <w:t xml:space="preserve">✅ Zero changes</w:t>
            </w:r>
          </w:p>
        </w:tc>
      </w:tr>
      <w:tr>
        <w:tc>
          <w:tcPr/>
          <w:p>
            <w:pPr>
              <w:pStyle w:val="Compact"/>
              <w:jc w:val="left"/>
            </w:pPr>
            <w:r>
              <w:t xml:space="preserve">Signal firing logic</w:t>
            </w:r>
          </w:p>
        </w:tc>
        <w:tc>
          <w:tcPr/>
          <w:p>
            <w:pPr>
              <w:pStyle w:val="Compact"/>
              <w:jc w:val="left"/>
            </w:pPr>
            <w:r>
              <w:t xml:space="preserve">✅ Zero changes</w:t>
            </w:r>
          </w:p>
        </w:tc>
      </w:tr>
      <w:tr>
        <w:tc>
          <w:tcPr/>
          <w:p>
            <w:pPr>
              <w:pStyle w:val="Compact"/>
              <w:jc w:val="left"/>
            </w:pPr>
            <w:r>
              <w:t xml:space="preserve">SL/TP calculations</w:t>
            </w:r>
          </w:p>
        </w:tc>
        <w:tc>
          <w:tcPr/>
          <w:p>
            <w:pPr>
              <w:pStyle w:val="Compact"/>
              <w:jc w:val="left"/>
            </w:pPr>
            <w:r>
              <w:t xml:space="preserve">✅ Zero changes</w:t>
            </w:r>
          </w:p>
        </w:tc>
      </w:tr>
      <w:tr>
        <w:tc>
          <w:tcPr/>
          <w:p>
            <w:pPr>
              <w:pStyle w:val="Compact"/>
              <w:jc w:val="left"/>
            </w:pPr>
            <w:r>
              <w:t xml:space="preserve">HUD table</w:t>
            </w:r>
          </w:p>
        </w:tc>
        <w:tc>
          <w:tcPr/>
          <w:p>
            <w:pPr>
              <w:pStyle w:val="Compact"/>
              <w:jc w:val="left"/>
            </w:pPr>
            <w:r>
              <w:t xml:space="preserve">✅ Zero changes</w:t>
            </w:r>
          </w:p>
        </w:tc>
      </w:tr>
      <w:tr>
        <w:tc>
          <w:tcPr/>
          <w:p>
            <w:pPr>
              <w:pStyle w:val="Compact"/>
              <w:jc w:val="left"/>
            </w:pPr>
            <w:r>
              <w:t xml:space="preserve">All other files</w:t>
            </w:r>
          </w:p>
        </w:tc>
        <w:tc>
          <w:tcPr/>
          <w:p>
            <w:pPr>
              <w:pStyle w:val="Compact"/>
              <w:jc w:val="left"/>
            </w:pPr>
            <w:r>
              <w:t xml:space="preserve">✅ Zero changes</w:t>
            </w:r>
          </w:p>
        </w:tc>
      </w:tr>
    </w:tbl>
    <w:bookmarkEnd w:id="24"/>
    <w:bookmarkStart w:id="25" w:name="expected-behavior-after-fix"/>
    <w:p>
      <w:pPr>
        <w:pStyle w:val="Heading3"/>
      </w:pPr>
      <w:r>
        <w:t xml:space="preserve">Expected Behavior After Fix</w:t>
      </w:r>
    </w:p>
    <w:p>
      <w:pPr>
        <w:pStyle w:val="FirstParagraph"/>
      </w:pPr>
      <w:r>
        <w:t xml:space="preserve">On</w:t>
      </w:r>
      <w:r>
        <w:t xml:space="preserve"> </w:t>
      </w:r>
      <w:r>
        <w:rPr>
          <w:bCs/>
          <w:b/>
        </w:rPr>
        <w:t xml:space="preserve">5M charts</w:t>
      </w:r>
      <w:r>
        <w:t xml:space="preserve">:</w:t>
      </w:r>
      <w:r>
        <w:t xml:space="preserve"> </w:t>
      </w:r>
      <w:r>
        <w:t xml:space="preserve">- ✅ Multiple filled</w:t>
      </w:r>
      <w:r>
        <w:t xml:space="preserve"> </w:t>
      </w:r>
      <w:r>
        <w:rPr>
          <w:bCs/>
          <w:b/>
        </w:rPr>
        <w:t xml:space="preserve">Supply</w:t>
      </w:r>
      <w:r>
        <w:t xml:space="preserve"> </w:t>
      </w:r>
      <w:r>
        <w:t xml:space="preserve">zones (orange,</w:t>
      </w:r>
      <w:r>
        <w:t xml:space="preserve"> </w:t>
      </w:r>
      <w:r>
        <w:t xml:space="preserve">“</w:t>
      </w:r>
      <w:r>
        <w:t xml:space="preserve">⬤ SUPPLY</w:t>
      </w:r>
      <w:r>
        <w:t xml:space="preserve">”</w:t>
      </w:r>
      <w:r>
        <w:t xml:space="preserve"> </w:t>
      </w:r>
      <w:r>
        <w:t xml:space="preserve">label)</w:t>
      </w:r>
      <w:r>
        <w:t xml:space="preserve"> </w:t>
      </w:r>
      <w:r>
        <w:t xml:space="preserve">- ✅ Multiple filled</w:t>
      </w:r>
      <w:r>
        <w:t xml:space="preserve"> </w:t>
      </w:r>
      <w:r>
        <w:rPr>
          <w:bCs/>
          <w:b/>
        </w:rPr>
        <w:t xml:space="preserve">Demand</w:t>
      </w:r>
      <w:r>
        <w:t xml:space="preserve"> </w:t>
      </w:r>
      <w:r>
        <w:t xml:space="preserve">zones (green,</w:t>
      </w:r>
      <w:r>
        <w:t xml:space="preserve"> </w:t>
      </w:r>
      <w:r>
        <w:t xml:space="preserve">“</w:t>
      </w:r>
      <w:r>
        <w:t xml:space="preserve">⬤ DEMAND</w:t>
      </w:r>
      <w:r>
        <w:t xml:space="preserve">”</w:t>
      </w:r>
      <w:r>
        <w:t xml:space="preserve"> </w:t>
      </w:r>
      <w:r>
        <w:t xml:space="preserve">label)</w:t>
      </w:r>
      <w:r>
        <w:t xml:space="preserve"> </w:t>
      </w:r>
      <w:r>
        <w:t xml:space="preserve">- ✅ Up to 10 active zones per type simultaneously</w:t>
      </w:r>
      <w:r>
        <w:t xml:space="preserve"> </w:t>
      </w:r>
      <w:r>
        <w:t xml:space="preserve">- ✅ Zones auto-invalidate when price breaks through</w:t>
      </w:r>
      <w:r>
        <w:t xml:space="preserve"> </w:t>
      </w:r>
      <w:r>
        <w:t xml:space="preserve">- ✅ Oldest zones trimmed when &gt;10 accumulate</w:t>
      </w:r>
    </w:p>
    <w:p>
      <w:pPr>
        <w:pStyle w:val="BodyText"/>
      </w:pPr>
      <w:r>
        <w:t xml:space="preserve">On</w:t>
      </w:r>
      <w:r>
        <w:t xml:space="preserve"> </w:t>
      </w:r>
      <w:r>
        <w:rPr>
          <w:bCs/>
          <w:b/>
        </w:rPr>
        <w:t xml:space="preserve">H4 charts</w:t>
      </w:r>
      <w:r>
        <w:t xml:space="preserve">:</w:t>
      </w:r>
      <w:r>
        <w:t xml:space="preserve"> </w:t>
      </w:r>
      <w:r>
        <w:t xml:space="preserve">- ✅ H4 Premium/Discount background zones unchanged</w:t>
      </w:r>
      <w:r>
        <w:t xml:space="preserve"> </w:t>
      </w:r>
      <w:r>
        <w:t xml:space="preserve">- ✅ Supply/Demand zones also render (fewer due to slower swing detection)</w:t>
      </w:r>
    </w:p>
    <w:bookmarkEnd w:id="25"/>
    <w:bookmarkStart w:id="26" w:name="deployment-verification"/>
    <w:p>
      <w:pPr>
        <w:pStyle w:val="Heading3"/>
      </w:pPr>
      <w:r>
        <w:t xml:space="preserve">Deployment Verification</w:t>
      </w:r>
    </w:p>
    <w:p>
      <w:pPr>
        <w:pStyle w:val="SourceCode"/>
      </w:pPr>
      <w:r>
        <w:rPr>
          <w:rStyle w:val="FunctionTok"/>
        </w:rPr>
        <w:t xml:space="preserve">{</w:t>
      </w:r>
      <w:r>
        <w:rPr>
          <w:rStyle w:val="DataTypeTok"/>
        </w:rPr>
        <w:t xml:space="preserve">"service"</w:t>
      </w:r>
      <w:r>
        <w:rPr>
          <w:rStyle w:val="FunctionTok"/>
        </w:rPr>
        <w:t xml:space="preserve">:</w:t>
      </w:r>
      <w:r>
        <w:rPr>
          <w:rStyle w:val="StringTok"/>
        </w:rPr>
        <w:t xml:space="preserve">"SMC Performance Tracker"</w:t>
      </w:r>
      <w:r>
        <w:rPr>
          <w:rStyle w:val="FunctionTok"/>
        </w:rPr>
        <w:t xml:space="preserve">,</w:t>
      </w:r>
      <w:r>
        <w:rPr>
          <w:rStyle w:val="DataTypeTok"/>
        </w:rPr>
        <w:t xml:space="preserve">"status"</w:t>
      </w:r>
      <w:r>
        <w:rPr>
          <w:rStyle w:val="FunctionTok"/>
        </w:rPr>
        <w:t xml:space="preserve">:</w:t>
      </w:r>
      <w:r>
        <w:rPr>
          <w:rStyle w:val="StringTok"/>
        </w:rPr>
        <w:t xml:space="preserve">"ok"</w:t>
      </w:r>
      <w:r>
        <w:rPr>
          <w:rStyle w:val="FunctionTok"/>
        </w:rPr>
        <w:t xml:space="preserve">,</w:t>
      </w:r>
      <w:r>
        <w:rPr>
          <w:rStyle w:val="DataTypeTok"/>
        </w:rPr>
        <w:t xml:space="preserve">"version"</w:t>
      </w:r>
      <w:r>
        <w:rPr>
          <w:rStyle w:val="FunctionTok"/>
        </w:rPr>
        <w:t xml:space="preserve">:</w:t>
      </w:r>
      <w:r>
        <w:rPr>
          <w:rStyle w:val="StringTok"/>
        </w:rPr>
        <w:t xml:space="preserve">"v17.54"</w:t>
      </w:r>
      <w:r>
        <w:rPr>
          <w:rStyle w:val="FunctionTok"/>
        </w:rPr>
        <w:t xml:space="preserve">}</w:t>
      </w:r>
    </w:p>
    <w:bookmarkEnd w:id="26"/>
    <w:bookmarkStart w:id="27" w:name="next-step-for-user"/>
    <w:p>
      <w:pPr>
        <w:pStyle w:val="Heading3"/>
      </w:pPr>
      <w:r>
        <w:t xml:space="preserve">Next Step for User</w:t>
      </w:r>
    </w:p>
    <w:p>
      <w:pPr>
        <w:pStyle w:val="FirstParagraph"/>
      </w:pPr>
      <w:r>
        <w:rPr>
          <w:bCs/>
          <w:b/>
        </w:rPr>
        <w:t xml:space="preserve">Paste the updated Pine Script into TradingView</w:t>
      </w:r>
      <w:r>
        <w:t xml:space="preserve"> </w:t>
      </w:r>
      <w:r>
        <w:t xml:space="preserve">to see the multi-zone rendering. The</w:t>
      </w:r>
      <w:r>
        <w:t xml:space="preserve"> </w:t>
      </w:r>
      <w:r>
        <w:rPr>
          <w:rStyle w:val="VerbatimChar"/>
        </w:rPr>
        <w:t xml:space="preserve">.pine</w:t>
      </w:r>
      <w:r>
        <w:t xml:space="preserve"> </w:t>
      </w:r>
      <w:r>
        <w:t xml:space="preserve">file in the repo is the source of truth — copy it into TradingView’s Pine Editor and apply to a 5M chart.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2026-05-24T17:34:48Z</dcterms:created>
  <dcterms:modified xsi:type="dcterms:W3CDTF">2026-05-24T17:34:48Z</dcterms:modified>
</cp:coreProperties>
</file>

<file path=docProps/custom.xml><?xml version="1.0" encoding="utf-8"?>
<Properties xmlns="http://schemas.openxmlformats.org/officeDocument/2006/custom-properties" xmlns:vt="http://schemas.openxmlformats.org/officeDocument/2006/docPropsVTypes"/>
</file>