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Unidade Amostral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Diversidade (Q = 1)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T1P2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T1P3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T1P4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T3P2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2026-01-21T15:43:42Z</dcterms:modified>
  <cp:category/>
</cp:coreProperties>
</file>